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bookmarkStart w:id="0" w:name="_GoBack"/>
      <w:bookmarkEnd w:id="0"/>
      <w:r w:rsidRPr="0000131B">
        <w:rPr>
          <w:rFonts w:hint="cs"/>
          <w:b w:val="0"/>
          <w:bCs w:val="0"/>
          <w:szCs w:val="20"/>
          <w:rtl/>
        </w:rPr>
        <w:t xml:space="preserve">מספר פנימי: </w:t>
      </w:r>
      <w:bookmarkStart w:id="1" w:name="LGS_Internal_ID"/>
      <w:r>
        <w:rPr>
          <w:rFonts w:hint="cs"/>
          <w:b w:val="0"/>
          <w:bCs w:val="0"/>
          <w:szCs w:val="20"/>
          <w:rtl/>
        </w:rPr>
        <w:t>562287</w:t>
      </w:r>
      <w:bookmarkEnd w:id="1"/>
    </w:p>
    <w:p w14:paraId="7F6961A2" w14:textId="2328B99A" w:rsidR="00E13C27" w:rsidRPr="00DB7060" w:rsidRDefault="00E13C27" w:rsidP="00A443CF">
      <w:pPr>
        <w:pStyle w:val="HeadHatzaotHok"/>
        <w:rPr>
          <w:sz w:val="28"/>
          <w:szCs w:val="28"/>
          <w:rtl/>
        </w:rPr>
      </w:pPr>
      <w:r w:rsidRPr="00DB7060">
        <w:rPr>
          <w:rFonts w:hint="cs"/>
          <w:sz w:val="28"/>
          <w:szCs w:val="28"/>
          <w:rtl/>
        </w:rPr>
        <w:t xml:space="preserve">הכנסת </w:t>
      </w:r>
      <w:bookmarkStart w:id="2" w:name="LGS_Knesset_Num"/>
      <w:r w:rsidR="0079273A">
        <w:rPr>
          <w:sz w:val="28"/>
          <w:szCs w:val="28"/>
          <w:rtl/>
        </w:rPr>
        <w:t>העשרים</w:t>
      </w:r>
      <w:bookmarkEnd w:id="2"/>
    </w:p>
    <w:p w14:paraId="7F6961A3" w14:textId="77777777" w:rsidR="00E13C27" w:rsidRPr="00F67051" w:rsidRDefault="00E13C27" w:rsidP="00E13C27">
      <w:pPr>
        <w:rPr>
          <w:rFonts w:cs="David"/>
          <w:b/>
          <w:bCs/>
          <w:sz w:val="26"/>
          <w:szCs w:val="26"/>
          <w:rtl/>
        </w:rPr>
      </w:pPr>
    </w:p>
    <w:p w14:paraId="7F6961A6" w14:textId="77777777" w:rsidR="00E13C27" w:rsidRDefault="008F6665" w:rsidP="00E44F0D">
      <w:pPr>
        <w:pStyle w:val="David"/>
        <w:spacing w:line="360" w:lineRule="auto"/>
        <w:ind w:left="3544"/>
        <w:rPr>
          <w:b/>
          <w:bCs/>
          <w:rtl/>
        </w:rPr>
      </w:pPr>
      <w:bookmarkStart w:id="3" w:name="LGS_Initiators_List"/>
      <w:r>
        <w:rPr>
          <w:b/>
          <w:bCs/>
          <w:rtl/>
        </w:rPr>
        <w:t>יוזמים:      חברי הכנסת</w:t>
      </w:r>
      <w:bookmarkEnd w:id="3"/>
      <w:r w:rsidR="00B35784" w:rsidRPr="00F67051">
        <w:rPr>
          <w:b/>
          <w:bCs/>
        </w:rPr>
        <w:tab/>
      </w:r>
      <w:bookmarkStart w:id="4" w:name="LGS_PM_Names"/>
      <w:r>
        <w:rPr>
          <w:rFonts w:hint="cs"/>
          <w:b/>
          <w:bCs/>
          <w:rtl/>
        </w:rPr>
        <w:t>מאיר כהן</w:t>
      </w:r>
      <w:r>
        <w:br/>
      </w:r>
      <w:r>
        <w:rPr>
          <w:rFonts w:hint="cs"/>
          <w:b/>
          <w:bCs/>
          <w:rtl/>
        </w:rPr>
        <w:t xml:space="preserve"> </w:t>
      </w:r>
      <w:r>
        <w:tab/>
      </w:r>
      <w:r>
        <w:tab/>
      </w:r>
      <w:r>
        <w:tab/>
      </w:r>
      <w:r>
        <w:tab/>
      </w:r>
      <w:r>
        <w:rPr>
          <w:rFonts w:hint="cs"/>
          <w:b/>
          <w:bCs/>
          <w:rtl/>
        </w:rPr>
        <w:t>יאיר לפיד</w:t>
      </w:r>
      <w:bookmarkEnd w:id="4"/>
    </w:p>
    <w:p w14:paraId="7F6961AA" w14:textId="77777777" w:rsidR="00E13C27" w:rsidRPr="00CF1AA2" w:rsidRDefault="007D585A" w:rsidP="00CF1AA2">
      <w:pPr>
        <w:pStyle w:val="David"/>
        <w:ind w:left="3544"/>
        <w:rPr>
          <w:b/>
          <w:bCs/>
          <w:rtl/>
        </w:rPr>
      </w:pPr>
      <w:bookmarkStart w:id="5" w:name="LGS_Join_List"/>
      <w:r>
        <w:rPr>
          <w:rtl/>
        </w:rPr>
        <w:t xml:space="preserve"> </w:t>
      </w:r>
      <w:bookmarkEnd w:id="5"/>
      <w:r w:rsidR="002200A1" w:rsidRPr="00CF1AA2">
        <w:rPr>
          <w:rFonts w:hint="cs"/>
          <w:rtl/>
        </w:rPr>
        <w:tab/>
      </w:r>
      <w:bookmarkStart w:id="6" w:name="LGS_PM_NamesJoin"/>
      <w:r>
        <w:rPr>
          <w:rFonts w:hint="cs"/>
          <w:rtl/>
        </w:rPr>
        <w:t xml:space="preserve"> </w:t>
      </w:r>
      <w:bookmarkEnd w:id="6"/>
    </w:p>
    <w:p w14:paraId="7F6961AB" w14:textId="1A02760E" w:rsidR="00E13C27" w:rsidRPr="00E06736" w:rsidRDefault="0014195F" w:rsidP="00416B4D">
      <w:pPr>
        <w:pStyle w:val="David"/>
        <w:ind w:left="3544"/>
        <w:rPr>
          <w:rtl/>
        </w:rPr>
      </w:pPr>
      <w:r w:rsidRPr="00CF1AA2">
        <w:rPr>
          <w:b/>
          <w:bCs/>
          <w:noProof/>
          <w:rtl/>
          <w:lang w:eastAsia="en-US"/>
        </w:rPr>
        <mc:AlternateContent>
          <mc:Choice Requires="wps">
            <w:drawing>
              <wp:anchor distT="0" distB="0" distL="114300" distR="114300" simplePos="0" relativeHeight="251658752" behindDoc="0" locked="0" layoutInCell="1" allowOverlap="1" wp14:anchorId="7F6961CE" wp14:editId="7F6961CF">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9B35AD" id="Freeform 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5.55pt,3.75pt" coordsize="61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filled="f">
                <v:path arrowok="t" o:connecttype="custom" o:connectlocs="0,17145;3879215,0" o:connectangles="0,0"/>
              </v:polyline>
            </w:pict>
          </mc:Fallback>
        </mc:AlternateContent>
      </w:r>
      <w:r w:rsidR="00E13C27" w:rsidRPr="00E06736">
        <w:rPr>
          <w:rFonts w:hint="cs"/>
          <w:rtl/>
        </w:rPr>
        <w:tab/>
      </w:r>
      <w:r w:rsidR="00416B4D">
        <w:tab/>
      </w:r>
      <w:r w:rsidR="00FA5E88">
        <w:tab/>
      </w:r>
      <w:r w:rsidR="00E13C27" w:rsidRPr="00E06736">
        <w:rPr>
          <w:rFonts w:hint="cs"/>
          <w:rtl/>
        </w:rPr>
        <w:tab/>
      </w:r>
      <w:r w:rsidR="00E06736" w:rsidRPr="00E06736">
        <w:tab/>
      </w:r>
      <w:bookmarkStart w:id="7" w:name="Private_Number"/>
      <w:r>
        <w:rPr>
          <w:rFonts w:hint="cs"/>
          <w:rtl/>
        </w:rPr>
        <w:t>פ/30/20</w:t>
      </w:r>
      <w:bookmarkEnd w:id="7"/>
      <w:r w:rsidR="00E13C27" w:rsidRPr="00E06736">
        <w:rPr>
          <w:rFonts w:hint="cs"/>
          <w:rtl/>
        </w:rPr>
        <w:tab/>
      </w:r>
      <w:r w:rsidR="00E13C27" w:rsidRPr="00E06736">
        <w:rPr>
          <w:rFonts w:hint="cs"/>
          <w:rtl/>
        </w:rPr>
        <w:tab/>
      </w:r>
      <w:r w:rsidR="00E13C27" w:rsidRPr="00E06736">
        <w:rPr>
          <w:rFonts w:hint="cs"/>
          <w:rtl/>
        </w:rPr>
        <w:tab/>
      </w:r>
    </w:p>
    <w:p w14:paraId="7F6961AC" w14:textId="77777777" w:rsidR="00E13C27" w:rsidRDefault="00E13C27" w:rsidP="00E13C27">
      <w:pPr>
        <w:spacing w:before="0" w:line="360" w:lineRule="auto"/>
        <w:ind w:left="2880" w:firstLine="720"/>
        <w:rPr>
          <w:rFonts w:cs="David"/>
          <w:sz w:val="26"/>
          <w:szCs w:val="26"/>
          <w:rtl/>
        </w:rPr>
      </w:pPr>
    </w:p>
    <w:p w14:paraId="7F6961AD" w14:textId="40EDD782" w:rsidR="00E13C27" w:rsidRPr="00F67051" w:rsidRDefault="00A443CF" w:rsidP="002F1B6B">
      <w:pPr>
        <w:pStyle w:val="HeadHatzaotHok"/>
        <w:spacing w:line="240" w:lineRule="auto"/>
        <w:rPr>
          <w:rtl/>
        </w:rPr>
      </w:pPr>
      <w:bookmarkStart w:id="8" w:name="LGS_Subject"/>
      <w:r>
        <w:rPr>
          <w:rFonts w:hint="cs"/>
          <w:rtl/>
        </w:rPr>
        <w:t>הצעת חוק שירותי רווחה לאנשים עם מוגבלות, התשע"ה</w:t>
      </w:r>
      <w:r w:rsidR="002F1B6B">
        <w:rPr>
          <w:rFonts w:hint="eastAsia"/>
          <w:rtl/>
        </w:rPr>
        <w:t>–</w:t>
      </w:r>
      <w:r>
        <w:rPr>
          <w:rFonts w:hint="cs"/>
          <w:rtl/>
        </w:rPr>
        <w:t xml:space="preserve">2015 </w:t>
      </w:r>
      <w:bookmarkEnd w:id="8"/>
    </w:p>
    <w:p w14:paraId="7F6961AE" w14:textId="77777777" w:rsidR="00E13C27" w:rsidRDefault="00E13C27" w:rsidP="0000131B">
      <w:pPr>
        <w:pStyle w:val="HeadDivreiHesber"/>
        <w:spacing w:before="0" w:after="0" w:line="240" w:lineRule="auto"/>
        <w:rPr>
          <w:rtl/>
        </w:rPr>
      </w:pPr>
    </w:p>
    <w:tbl>
      <w:tblPr>
        <w:bidiVisual/>
        <w:tblW w:w="9646" w:type="dxa"/>
        <w:tblInd w:w="-5"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624"/>
        <w:gridCol w:w="624"/>
        <w:gridCol w:w="624"/>
        <w:gridCol w:w="624"/>
        <w:gridCol w:w="624"/>
        <w:gridCol w:w="4025"/>
        <w:gridCol w:w="7"/>
      </w:tblGrid>
      <w:tr w:rsidR="00351A3D" w:rsidRPr="00A57B5B" w14:paraId="706E40E7" w14:textId="77777777" w:rsidTr="002F1B6B">
        <w:trPr>
          <w:gridAfter w:val="1"/>
          <w:wAfter w:w="7" w:type="dxa"/>
          <w:cantSplit/>
        </w:trPr>
        <w:tc>
          <w:tcPr>
            <w:tcW w:w="1870" w:type="dxa"/>
          </w:tcPr>
          <w:p w14:paraId="194024CD" w14:textId="77777777" w:rsidR="00351A3D" w:rsidRPr="002F1B6B" w:rsidRDefault="00351A3D" w:rsidP="002F1B6B">
            <w:pPr>
              <w:pStyle w:val="TableSideHeading"/>
              <w:keepLines w:val="0"/>
              <w:rPr>
                <w:sz w:val="26"/>
                <w:rtl/>
              </w:rPr>
            </w:pPr>
          </w:p>
        </w:tc>
        <w:tc>
          <w:tcPr>
            <w:tcW w:w="624" w:type="dxa"/>
          </w:tcPr>
          <w:p w14:paraId="4CD08A10" w14:textId="77777777" w:rsidR="00351A3D" w:rsidRPr="00A57B5B" w:rsidRDefault="00351A3D" w:rsidP="002F1B6B">
            <w:pPr>
              <w:pStyle w:val="TableText"/>
              <w:ind w:right="0"/>
              <w:jc w:val="both"/>
              <w:rPr>
                <w:sz w:val="26"/>
                <w:rtl/>
              </w:rPr>
            </w:pPr>
          </w:p>
        </w:tc>
        <w:tc>
          <w:tcPr>
            <w:tcW w:w="7145" w:type="dxa"/>
            <w:gridSpan w:val="6"/>
          </w:tcPr>
          <w:p w14:paraId="774D6D7D" w14:textId="77777777" w:rsidR="00351A3D" w:rsidRPr="00A57B5B" w:rsidRDefault="00351A3D" w:rsidP="002F1B6B">
            <w:pPr>
              <w:pStyle w:val="TableHead"/>
              <w:rPr>
                <w:rtl/>
              </w:rPr>
            </w:pPr>
            <w:r w:rsidRPr="00A57B5B">
              <w:rPr>
                <w:rFonts w:hint="cs"/>
                <w:rtl/>
              </w:rPr>
              <w:t>פרק א': מטרה ועקרונות</w:t>
            </w:r>
          </w:p>
        </w:tc>
      </w:tr>
      <w:tr w:rsidR="00351A3D" w:rsidRPr="00A57B5B" w14:paraId="079BB5B9" w14:textId="77777777" w:rsidTr="002F1B6B">
        <w:trPr>
          <w:gridAfter w:val="1"/>
          <w:wAfter w:w="7" w:type="dxa"/>
          <w:cantSplit/>
        </w:trPr>
        <w:tc>
          <w:tcPr>
            <w:tcW w:w="1870" w:type="dxa"/>
          </w:tcPr>
          <w:p w14:paraId="50BCDEB8" w14:textId="77777777" w:rsidR="00351A3D" w:rsidRPr="00A57B5B" w:rsidRDefault="00351A3D" w:rsidP="002F1B6B">
            <w:pPr>
              <w:pStyle w:val="TableSideHeading"/>
              <w:keepLines w:val="0"/>
              <w:rPr>
                <w:sz w:val="26"/>
              </w:rPr>
            </w:pPr>
            <w:r w:rsidRPr="00A57B5B">
              <w:rPr>
                <w:rFonts w:hint="cs"/>
                <w:sz w:val="26"/>
                <w:rtl/>
              </w:rPr>
              <w:t>מטרת החוק</w:t>
            </w:r>
          </w:p>
        </w:tc>
        <w:tc>
          <w:tcPr>
            <w:tcW w:w="624" w:type="dxa"/>
          </w:tcPr>
          <w:p w14:paraId="78B91BF9" w14:textId="77777777" w:rsidR="00351A3D" w:rsidRPr="00A57B5B" w:rsidRDefault="00351A3D" w:rsidP="00351A3D">
            <w:pPr>
              <w:pStyle w:val="TableText"/>
              <w:numPr>
                <w:ilvl w:val="0"/>
                <w:numId w:val="12"/>
              </w:numPr>
              <w:tabs>
                <w:tab w:val="clear" w:pos="624"/>
                <w:tab w:val="clear" w:pos="1247"/>
              </w:tabs>
              <w:ind w:right="0"/>
              <w:rPr>
                <w:sz w:val="26"/>
              </w:rPr>
            </w:pPr>
          </w:p>
        </w:tc>
        <w:tc>
          <w:tcPr>
            <w:tcW w:w="7145" w:type="dxa"/>
            <w:gridSpan w:val="6"/>
          </w:tcPr>
          <w:p w14:paraId="70730535" w14:textId="77777777" w:rsidR="00351A3D" w:rsidRPr="00A57B5B" w:rsidRDefault="00351A3D" w:rsidP="002F1B6B">
            <w:pPr>
              <w:pStyle w:val="TableBlock"/>
              <w:rPr>
                <w:rtl/>
              </w:rPr>
            </w:pPr>
            <w:r w:rsidRPr="00A57B5B">
              <w:rPr>
                <w:rFonts w:hint="cs"/>
                <w:rtl/>
              </w:rPr>
              <w:t xml:space="preserve">מטרתו של חוק זה היא לקבוע עקרונות בדבר מתן שירותי רווחה לאנשים עם מוגבלות, לשם מיצוי יכולתם לחיים עצמאיים, להשתתפות שוויונית בחברה ולקבלת מענה הולם לצרכיהם. </w:t>
            </w:r>
          </w:p>
        </w:tc>
      </w:tr>
      <w:tr w:rsidR="00351A3D" w:rsidRPr="00A57B5B" w14:paraId="1F586EC5" w14:textId="77777777" w:rsidTr="002F1B6B">
        <w:trPr>
          <w:gridAfter w:val="1"/>
          <w:wAfter w:w="7" w:type="dxa"/>
          <w:cantSplit/>
        </w:trPr>
        <w:tc>
          <w:tcPr>
            <w:tcW w:w="1870" w:type="dxa"/>
          </w:tcPr>
          <w:p w14:paraId="7B972A3C" w14:textId="77777777" w:rsidR="00351A3D" w:rsidRPr="00A57B5B" w:rsidRDefault="00351A3D" w:rsidP="002F1B6B">
            <w:pPr>
              <w:pStyle w:val="TableSideHeading"/>
              <w:keepLines w:val="0"/>
              <w:rPr>
                <w:sz w:val="26"/>
                <w:rtl/>
              </w:rPr>
            </w:pPr>
            <w:r w:rsidRPr="00A57B5B">
              <w:rPr>
                <w:rFonts w:hint="cs"/>
                <w:sz w:val="26"/>
                <w:rtl/>
              </w:rPr>
              <w:t>עקרונות במתן שירותי רווחה לאנשים עם מוגבלות</w:t>
            </w:r>
          </w:p>
        </w:tc>
        <w:tc>
          <w:tcPr>
            <w:tcW w:w="624" w:type="dxa"/>
          </w:tcPr>
          <w:p w14:paraId="713C2A31" w14:textId="77777777" w:rsidR="00351A3D" w:rsidRPr="00A57B5B" w:rsidRDefault="00351A3D" w:rsidP="00351A3D">
            <w:pPr>
              <w:pStyle w:val="TableText"/>
              <w:numPr>
                <w:ilvl w:val="0"/>
                <w:numId w:val="12"/>
              </w:numPr>
              <w:tabs>
                <w:tab w:val="clear" w:pos="624"/>
                <w:tab w:val="clear" w:pos="1247"/>
              </w:tabs>
              <w:ind w:right="0"/>
              <w:rPr>
                <w:sz w:val="26"/>
              </w:rPr>
            </w:pPr>
          </w:p>
        </w:tc>
        <w:tc>
          <w:tcPr>
            <w:tcW w:w="7145" w:type="dxa"/>
            <w:gridSpan w:val="6"/>
          </w:tcPr>
          <w:p w14:paraId="2C2B974F" w14:textId="13276C3D" w:rsidR="00351A3D" w:rsidRPr="00A57B5B" w:rsidRDefault="00351A3D" w:rsidP="002F1B6B">
            <w:pPr>
              <w:pStyle w:val="TableBlock"/>
              <w:rPr>
                <w:sz w:val="26"/>
                <w:rtl/>
              </w:rPr>
            </w:pPr>
            <w:r w:rsidRPr="00A57B5B">
              <w:rPr>
                <w:rFonts w:hint="cs"/>
                <w:sz w:val="26"/>
                <w:rtl/>
              </w:rPr>
              <w:t xml:space="preserve">שירותי רווחה יינתנו לאדם עם מוגבלות בתחומי החיים השונים על פי צרכיו, לרבות סיוע למשפחתו בקשר לטיפול בו, והכל </w:t>
            </w:r>
            <w:r w:rsidR="002F1B6B">
              <w:rPr>
                <w:rFonts w:hint="eastAsia"/>
                <w:sz w:val="26"/>
                <w:rtl/>
              </w:rPr>
              <w:t>–</w:t>
            </w:r>
          </w:p>
        </w:tc>
      </w:tr>
      <w:tr w:rsidR="00351A3D" w:rsidRPr="00A57B5B" w14:paraId="0CBFB2AC" w14:textId="77777777" w:rsidTr="002F1B6B">
        <w:trPr>
          <w:gridAfter w:val="1"/>
          <w:wAfter w:w="7" w:type="dxa"/>
          <w:cantSplit/>
        </w:trPr>
        <w:tc>
          <w:tcPr>
            <w:tcW w:w="1870" w:type="dxa"/>
          </w:tcPr>
          <w:p w14:paraId="1E9E3078" w14:textId="77777777" w:rsidR="00351A3D" w:rsidRPr="00A57B5B" w:rsidRDefault="00351A3D" w:rsidP="002F1B6B">
            <w:pPr>
              <w:pStyle w:val="TableSideHeading"/>
            </w:pPr>
          </w:p>
        </w:tc>
        <w:tc>
          <w:tcPr>
            <w:tcW w:w="624" w:type="dxa"/>
          </w:tcPr>
          <w:p w14:paraId="35B62836" w14:textId="77777777" w:rsidR="00351A3D" w:rsidRPr="00A57B5B" w:rsidRDefault="00351A3D" w:rsidP="002F1B6B">
            <w:pPr>
              <w:pStyle w:val="TableText"/>
            </w:pPr>
          </w:p>
        </w:tc>
        <w:tc>
          <w:tcPr>
            <w:tcW w:w="7145" w:type="dxa"/>
            <w:gridSpan w:val="6"/>
          </w:tcPr>
          <w:p w14:paraId="2831776F" w14:textId="6A70241E" w:rsidR="00351A3D" w:rsidRPr="00A57B5B" w:rsidRDefault="00351A3D" w:rsidP="00351A3D">
            <w:pPr>
              <w:pStyle w:val="TableBlock"/>
              <w:numPr>
                <w:ilvl w:val="0"/>
                <w:numId w:val="9"/>
              </w:numPr>
            </w:pPr>
            <w:r w:rsidRPr="00A57B5B">
              <w:rPr>
                <w:rFonts w:hint="cs"/>
                <w:sz w:val="26"/>
                <w:rtl/>
              </w:rPr>
              <w:t>תוך הקפדה על כבוד האדם וחירותו והגנה על פרטיותו, בהתאם לעקרונות חוק שוויון זכויות לאנשים עם מוגבלות, התשנ"ח</w:t>
            </w:r>
            <w:r w:rsidR="002F1B6B">
              <w:rPr>
                <w:rFonts w:hint="cs"/>
                <w:sz w:val="26"/>
                <w:rtl/>
              </w:rPr>
              <w:t>–</w:t>
            </w:r>
            <w:r w:rsidRPr="00A57B5B">
              <w:rPr>
                <w:rFonts w:hint="cs"/>
                <w:sz w:val="26"/>
                <w:rtl/>
              </w:rPr>
              <w:t>1998</w:t>
            </w:r>
            <w:r w:rsidRPr="00A57B5B">
              <w:rPr>
                <w:rStyle w:val="a7"/>
                <w:sz w:val="26"/>
                <w:rtl/>
              </w:rPr>
              <w:footnoteReference w:id="2"/>
            </w:r>
            <w:r w:rsidRPr="00A57B5B">
              <w:rPr>
                <w:rFonts w:hint="cs"/>
                <w:sz w:val="26"/>
                <w:rtl/>
              </w:rPr>
              <w:t xml:space="preserve">, וברוח </w:t>
            </w:r>
            <w:r w:rsidRPr="00A57B5B">
              <w:rPr>
                <w:sz w:val="26"/>
                <w:rtl/>
              </w:rPr>
              <w:t>האמנה בדבר זכויות אנשים עם מוגבלויות</w:t>
            </w:r>
            <w:r w:rsidRPr="00A57B5B">
              <w:rPr>
                <w:rFonts w:hint="cs"/>
                <w:sz w:val="26"/>
                <w:rtl/>
              </w:rPr>
              <w:t xml:space="preserve"> שנחתמה בידי </w:t>
            </w:r>
            <w:r w:rsidRPr="00A57B5B">
              <w:rPr>
                <w:sz w:val="26"/>
                <w:rtl/>
              </w:rPr>
              <w:t>מדינת ישראל ביום</w:t>
            </w:r>
            <w:r w:rsidRPr="00A57B5B">
              <w:rPr>
                <w:rFonts w:hint="cs"/>
                <w:sz w:val="26"/>
                <w:rtl/>
              </w:rPr>
              <w:t xml:space="preserve"> י"א בניסן התשע"ז (30 במרס 2007)</w:t>
            </w:r>
            <w:r w:rsidRPr="00A57B5B">
              <w:rPr>
                <w:sz w:val="26"/>
                <w:rtl/>
              </w:rPr>
              <w:t xml:space="preserve"> וא</w:t>
            </w:r>
            <w:r w:rsidRPr="00A57B5B">
              <w:rPr>
                <w:rFonts w:hint="cs"/>
                <w:sz w:val="26"/>
                <w:rtl/>
              </w:rPr>
              <w:t>וש</w:t>
            </w:r>
            <w:r w:rsidRPr="00A57B5B">
              <w:rPr>
                <w:sz w:val="26"/>
                <w:rtl/>
              </w:rPr>
              <w:t xml:space="preserve">ררה </w:t>
            </w:r>
            <w:r w:rsidRPr="00A57B5B">
              <w:rPr>
                <w:rFonts w:hint="cs"/>
                <w:sz w:val="26"/>
                <w:rtl/>
              </w:rPr>
              <w:t xml:space="preserve">בידי </w:t>
            </w:r>
            <w:r w:rsidRPr="00A57B5B">
              <w:rPr>
                <w:sz w:val="26"/>
                <w:rtl/>
              </w:rPr>
              <w:t>מדינת ישראל ביום</w:t>
            </w:r>
            <w:r w:rsidRPr="00A57B5B">
              <w:rPr>
                <w:rFonts w:hint="cs"/>
                <w:sz w:val="26"/>
                <w:rtl/>
              </w:rPr>
              <w:t xml:space="preserve"> י"ד באלול התשע"ב (1 בספטמבר 2012), ומפורסמת לעיון הציבור באתר האינטרנט של נציבות שוויון זכויות לאנשים עם מוגבלות במשרד המשפטים; </w:t>
            </w:r>
          </w:p>
        </w:tc>
      </w:tr>
      <w:tr w:rsidR="00351A3D" w:rsidRPr="00A57B5B" w14:paraId="081843DA" w14:textId="77777777" w:rsidTr="002F1B6B">
        <w:trPr>
          <w:gridAfter w:val="1"/>
          <w:wAfter w:w="7" w:type="dxa"/>
          <w:cantSplit/>
        </w:trPr>
        <w:tc>
          <w:tcPr>
            <w:tcW w:w="1870" w:type="dxa"/>
          </w:tcPr>
          <w:p w14:paraId="31361FB1" w14:textId="77777777" w:rsidR="00351A3D" w:rsidRPr="00A57B5B" w:rsidRDefault="00351A3D" w:rsidP="002F1B6B">
            <w:pPr>
              <w:pStyle w:val="TableSideHeading"/>
            </w:pPr>
          </w:p>
        </w:tc>
        <w:tc>
          <w:tcPr>
            <w:tcW w:w="624" w:type="dxa"/>
          </w:tcPr>
          <w:p w14:paraId="046A8D6A" w14:textId="77777777" w:rsidR="00351A3D" w:rsidRPr="00A57B5B" w:rsidRDefault="00351A3D" w:rsidP="002F1B6B">
            <w:pPr>
              <w:pStyle w:val="TableText"/>
            </w:pPr>
          </w:p>
        </w:tc>
        <w:tc>
          <w:tcPr>
            <w:tcW w:w="7145" w:type="dxa"/>
            <w:gridSpan w:val="6"/>
          </w:tcPr>
          <w:p w14:paraId="06BFD342" w14:textId="77777777" w:rsidR="00351A3D" w:rsidRPr="00A57B5B" w:rsidRDefault="00351A3D" w:rsidP="00351A3D">
            <w:pPr>
              <w:pStyle w:val="TableBlock"/>
              <w:numPr>
                <w:ilvl w:val="0"/>
                <w:numId w:val="9"/>
              </w:numPr>
              <w:tabs>
                <w:tab w:val="left" w:pos="624"/>
              </w:tabs>
            </w:pPr>
            <w:r w:rsidRPr="00A57B5B">
              <w:rPr>
                <w:rFonts w:hint="cs"/>
                <w:sz w:val="26"/>
                <w:rtl/>
              </w:rPr>
              <w:t>תוך שמיעת דעתו של האדם עם המוגבלות ומתן משקל לרצונותיו ולהעדפותיו,</w:t>
            </w:r>
            <w:r w:rsidRPr="00A57B5B">
              <w:rPr>
                <w:rtl/>
              </w:rPr>
              <w:t xml:space="preserve"> </w:t>
            </w:r>
            <w:r w:rsidRPr="00A57B5B">
              <w:rPr>
                <w:sz w:val="26"/>
                <w:rtl/>
              </w:rPr>
              <w:t>ואם יש לו אפוטרופוס</w:t>
            </w:r>
            <w:r w:rsidRPr="00A57B5B">
              <w:rPr>
                <w:rFonts w:hint="cs"/>
                <w:sz w:val="26"/>
                <w:rtl/>
              </w:rPr>
              <w:t xml:space="preserve"> </w:t>
            </w:r>
            <w:r w:rsidRPr="00A57B5B">
              <w:rPr>
                <w:sz w:val="26"/>
                <w:rtl/>
              </w:rPr>
              <w:t>–</w:t>
            </w:r>
            <w:r w:rsidRPr="00A57B5B">
              <w:rPr>
                <w:rFonts w:hint="cs"/>
                <w:sz w:val="26"/>
                <w:rtl/>
              </w:rPr>
              <w:t xml:space="preserve"> גם תוך שמיעת דעת האפוטרופוס ומתן משקל ראוי</w:t>
            </w:r>
            <w:r w:rsidRPr="00A57B5B">
              <w:rPr>
                <w:sz w:val="26"/>
                <w:rtl/>
              </w:rPr>
              <w:t xml:space="preserve"> לה</w:t>
            </w:r>
            <w:r w:rsidRPr="00A57B5B">
              <w:rPr>
                <w:rFonts w:hint="cs"/>
                <w:sz w:val="26"/>
                <w:rtl/>
              </w:rPr>
              <w:t>;</w:t>
            </w:r>
          </w:p>
        </w:tc>
      </w:tr>
      <w:tr w:rsidR="00351A3D" w:rsidRPr="00A57B5B" w14:paraId="42FC89F8" w14:textId="77777777" w:rsidTr="002F1B6B">
        <w:trPr>
          <w:gridAfter w:val="1"/>
          <w:wAfter w:w="7" w:type="dxa"/>
          <w:cantSplit/>
        </w:trPr>
        <w:tc>
          <w:tcPr>
            <w:tcW w:w="1870" w:type="dxa"/>
          </w:tcPr>
          <w:p w14:paraId="25EFB081" w14:textId="77777777" w:rsidR="00351A3D" w:rsidRPr="00A57B5B" w:rsidRDefault="00351A3D" w:rsidP="002F1B6B">
            <w:pPr>
              <w:pStyle w:val="TableSideHeading"/>
            </w:pPr>
          </w:p>
        </w:tc>
        <w:tc>
          <w:tcPr>
            <w:tcW w:w="624" w:type="dxa"/>
          </w:tcPr>
          <w:p w14:paraId="77530214" w14:textId="77777777" w:rsidR="00351A3D" w:rsidRPr="00A57B5B" w:rsidRDefault="00351A3D" w:rsidP="002F1B6B">
            <w:pPr>
              <w:pStyle w:val="TableText"/>
            </w:pPr>
          </w:p>
        </w:tc>
        <w:tc>
          <w:tcPr>
            <w:tcW w:w="7145" w:type="dxa"/>
            <w:gridSpan w:val="6"/>
          </w:tcPr>
          <w:p w14:paraId="4683A277" w14:textId="77777777" w:rsidR="00351A3D" w:rsidRPr="00A57B5B" w:rsidRDefault="00351A3D" w:rsidP="00351A3D">
            <w:pPr>
              <w:pStyle w:val="TableBlock"/>
              <w:numPr>
                <w:ilvl w:val="0"/>
                <w:numId w:val="9"/>
              </w:numPr>
              <w:tabs>
                <w:tab w:val="left" w:pos="624"/>
              </w:tabs>
            </w:pPr>
            <w:r w:rsidRPr="00A57B5B">
              <w:rPr>
                <w:rFonts w:hint="cs"/>
                <w:sz w:val="26"/>
                <w:rtl/>
              </w:rPr>
              <w:t>בתוך זמן סביר, בסמוך למקום מגוריו, וככל הניתן במסגרת הקהילה.</w:t>
            </w:r>
          </w:p>
        </w:tc>
      </w:tr>
      <w:tr w:rsidR="00351A3D" w:rsidRPr="00A57B5B" w14:paraId="16736CB2" w14:textId="77777777" w:rsidTr="002F1B6B">
        <w:trPr>
          <w:gridAfter w:val="1"/>
          <w:wAfter w:w="7" w:type="dxa"/>
          <w:cantSplit/>
        </w:trPr>
        <w:tc>
          <w:tcPr>
            <w:tcW w:w="1870" w:type="dxa"/>
          </w:tcPr>
          <w:p w14:paraId="6D45C7A8" w14:textId="77777777" w:rsidR="00351A3D" w:rsidRPr="00A57B5B" w:rsidRDefault="00351A3D" w:rsidP="002F1B6B">
            <w:pPr>
              <w:pStyle w:val="TableSideHeading"/>
              <w:keepLines w:val="0"/>
              <w:rPr>
                <w:sz w:val="26"/>
                <w:rtl/>
              </w:rPr>
            </w:pPr>
          </w:p>
        </w:tc>
        <w:tc>
          <w:tcPr>
            <w:tcW w:w="624" w:type="dxa"/>
          </w:tcPr>
          <w:p w14:paraId="29096CB2" w14:textId="77777777" w:rsidR="00351A3D" w:rsidRPr="00A57B5B" w:rsidRDefault="00351A3D" w:rsidP="002F1B6B">
            <w:pPr>
              <w:pStyle w:val="TableText"/>
            </w:pPr>
          </w:p>
        </w:tc>
        <w:tc>
          <w:tcPr>
            <w:tcW w:w="7145" w:type="dxa"/>
            <w:gridSpan w:val="6"/>
          </w:tcPr>
          <w:p w14:paraId="699BBB75" w14:textId="77777777" w:rsidR="00351A3D" w:rsidRPr="00A57B5B" w:rsidRDefault="00351A3D" w:rsidP="002F1B6B">
            <w:pPr>
              <w:pStyle w:val="TableHead"/>
              <w:rPr>
                <w:rtl/>
              </w:rPr>
            </w:pPr>
            <w:r w:rsidRPr="00A57B5B">
              <w:rPr>
                <w:rFonts w:hint="cs"/>
                <w:rtl/>
              </w:rPr>
              <w:t xml:space="preserve">פרק ב': </w:t>
            </w:r>
            <w:r w:rsidRPr="00A57B5B">
              <w:rPr>
                <w:rFonts w:hint="cs"/>
                <w:sz w:val="26"/>
                <w:rtl/>
              </w:rPr>
              <w:t>אדם עם אוטיזם</w:t>
            </w:r>
          </w:p>
        </w:tc>
      </w:tr>
      <w:tr w:rsidR="00351A3D" w:rsidRPr="00A57B5B" w14:paraId="64873139" w14:textId="77777777" w:rsidTr="002F1B6B">
        <w:trPr>
          <w:gridAfter w:val="1"/>
          <w:wAfter w:w="7" w:type="dxa"/>
          <w:cantSplit/>
        </w:trPr>
        <w:tc>
          <w:tcPr>
            <w:tcW w:w="1870" w:type="dxa"/>
          </w:tcPr>
          <w:p w14:paraId="651D9F6F" w14:textId="77777777" w:rsidR="00351A3D" w:rsidRPr="00A57B5B" w:rsidRDefault="00351A3D" w:rsidP="002F1B6B">
            <w:pPr>
              <w:pStyle w:val="TableSideHeading"/>
            </w:pPr>
          </w:p>
        </w:tc>
        <w:tc>
          <w:tcPr>
            <w:tcW w:w="624" w:type="dxa"/>
          </w:tcPr>
          <w:p w14:paraId="3C7A5D0F" w14:textId="77777777" w:rsidR="00351A3D" w:rsidRPr="00A57B5B" w:rsidRDefault="00351A3D" w:rsidP="002F1B6B">
            <w:pPr>
              <w:pStyle w:val="TableText"/>
            </w:pPr>
          </w:p>
        </w:tc>
        <w:tc>
          <w:tcPr>
            <w:tcW w:w="7145" w:type="dxa"/>
            <w:gridSpan w:val="6"/>
          </w:tcPr>
          <w:p w14:paraId="3D50EC54" w14:textId="77777777" w:rsidR="00351A3D" w:rsidRPr="00A57B5B" w:rsidRDefault="00351A3D" w:rsidP="002F1B6B">
            <w:pPr>
              <w:pStyle w:val="TableHead"/>
            </w:pPr>
            <w:r w:rsidRPr="00A57B5B">
              <w:rPr>
                <w:rFonts w:hint="cs"/>
                <w:rtl/>
              </w:rPr>
              <w:t>סימן א': הגדרות</w:t>
            </w:r>
          </w:p>
        </w:tc>
      </w:tr>
      <w:tr w:rsidR="00351A3D" w:rsidRPr="00A57B5B" w14:paraId="053ED10E" w14:textId="77777777" w:rsidTr="002F1B6B">
        <w:trPr>
          <w:gridAfter w:val="1"/>
          <w:wAfter w:w="7" w:type="dxa"/>
          <w:cantSplit/>
        </w:trPr>
        <w:tc>
          <w:tcPr>
            <w:tcW w:w="1870" w:type="dxa"/>
          </w:tcPr>
          <w:p w14:paraId="31784853" w14:textId="77777777" w:rsidR="00351A3D" w:rsidRPr="00A57B5B" w:rsidRDefault="00351A3D" w:rsidP="002F1B6B">
            <w:pPr>
              <w:pStyle w:val="TableSideHeading"/>
              <w:keepLines w:val="0"/>
              <w:rPr>
                <w:sz w:val="26"/>
                <w:rtl/>
              </w:rPr>
            </w:pPr>
            <w:r w:rsidRPr="00A57B5B">
              <w:rPr>
                <w:rFonts w:hint="cs"/>
                <w:sz w:val="26"/>
                <w:rtl/>
              </w:rPr>
              <w:lastRenderedPageBreak/>
              <w:t>הגדרות</w:t>
            </w:r>
          </w:p>
        </w:tc>
        <w:tc>
          <w:tcPr>
            <w:tcW w:w="624" w:type="dxa"/>
          </w:tcPr>
          <w:p w14:paraId="6E7B7237" w14:textId="77777777" w:rsidR="00351A3D" w:rsidRPr="00A57B5B" w:rsidRDefault="00351A3D" w:rsidP="00351A3D">
            <w:pPr>
              <w:pStyle w:val="TableText"/>
              <w:numPr>
                <w:ilvl w:val="0"/>
                <w:numId w:val="12"/>
              </w:numPr>
              <w:tabs>
                <w:tab w:val="clear" w:pos="624"/>
                <w:tab w:val="clear" w:pos="1247"/>
              </w:tabs>
              <w:ind w:right="0"/>
              <w:rPr>
                <w:sz w:val="26"/>
              </w:rPr>
            </w:pPr>
          </w:p>
        </w:tc>
        <w:tc>
          <w:tcPr>
            <w:tcW w:w="7145" w:type="dxa"/>
            <w:gridSpan w:val="6"/>
          </w:tcPr>
          <w:p w14:paraId="10D98E8F" w14:textId="6B26896F" w:rsidR="00351A3D" w:rsidRPr="00A57B5B" w:rsidRDefault="00351A3D" w:rsidP="002F1B6B">
            <w:pPr>
              <w:pStyle w:val="TableBlock"/>
              <w:rPr>
                <w:sz w:val="26"/>
                <w:rtl/>
              </w:rPr>
            </w:pPr>
            <w:r w:rsidRPr="00A57B5B">
              <w:rPr>
                <w:rFonts w:hint="cs"/>
                <w:sz w:val="26"/>
                <w:rtl/>
              </w:rPr>
              <w:t xml:space="preserve">בפרק זה </w:t>
            </w:r>
            <w:r w:rsidR="002F1B6B">
              <w:rPr>
                <w:rFonts w:hint="cs"/>
                <w:sz w:val="26"/>
                <w:rtl/>
              </w:rPr>
              <w:t>–</w:t>
            </w:r>
            <w:r w:rsidRPr="00A57B5B">
              <w:rPr>
                <w:rFonts w:hint="cs"/>
                <w:sz w:val="26"/>
                <w:rtl/>
              </w:rPr>
              <w:t xml:space="preserve"> </w:t>
            </w:r>
          </w:p>
        </w:tc>
      </w:tr>
      <w:tr w:rsidR="00351A3D" w:rsidRPr="00A57B5B" w:rsidDel="00B84705" w14:paraId="5B54A1E2" w14:textId="77777777" w:rsidTr="002F1B6B">
        <w:trPr>
          <w:gridAfter w:val="1"/>
          <w:wAfter w:w="7" w:type="dxa"/>
          <w:cantSplit/>
        </w:trPr>
        <w:tc>
          <w:tcPr>
            <w:tcW w:w="1870" w:type="dxa"/>
          </w:tcPr>
          <w:p w14:paraId="55E6B60A" w14:textId="77777777" w:rsidR="00351A3D" w:rsidRPr="00A57B5B" w:rsidRDefault="00351A3D" w:rsidP="002F1B6B">
            <w:pPr>
              <w:pStyle w:val="TableSideHeading"/>
              <w:keepLines w:val="0"/>
              <w:rPr>
                <w:sz w:val="26"/>
                <w:rtl/>
              </w:rPr>
            </w:pPr>
          </w:p>
        </w:tc>
        <w:tc>
          <w:tcPr>
            <w:tcW w:w="624" w:type="dxa"/>
          </w:tcPr>
          <w:p w14:paraId="0EE28111" w14:textId="77777777" w:rsidR="00351A3D" w:rsidRPr="00A57B5B" w:rsidRDefault="00351A3D" w:rsidP="002F1B6B">
            <w:pPr>
              <w:pStyle w:val="TableText"/>
            </w:pPr>
          </w:p>
        </w:tc>
        <w:tc>
          <w:tcPr>
            <w:tcW w:w="7145" w:type="dxa"/>
            <w:gridSpan w:val="6"/>
          </w:tcPr>
          <w:p w14:paraId="227E1E14" w14:textId="5DD6E0D2" w:rsidR="00351A3D" w:rsidRPr="00D14001" w:rsidDel="00B84705" w:rsidRDefault="00351A3D" w:rsidP="00D14001">
            <w:pPr>
              <w:pStyle w:val="TableBlockOutdent"/>
              <w:rPr>
                <w:rtl/>
              </w:rPr>
            </w:pPr>
            <w:r w:rsidRPr="00D14001">
              <w:rPr>
                <w:rtl/>
              </w:rPr>
              <w:t xml:space="preserve">"אבחון" </w:t>
            </w:r>
            <w:r w:rsidR="002F1B6B" w:rsidRPr="00D14001">
              <w:rPr>
                <w:rtl/>
              </w:rPr>
              <w:t>–</w:t>
            </w:r>
            <w:r w:rsidRPr="00D14001">
              <w:rPr>
                <w:rtl/>
              </w:rPr>
              <w:t xml:space="preserve"> </w:t>
            </w:r>
            <w:r w:rsidRPr="00D14001">
              <w:rPr>
                <w:rFonts w:hint="cs"/>
                <w:rtl/>
              </w:rPr>
              <w:t>בירור של גורם מאבחן לגבי הימצאותו של אדם</w:t>
            </w:r>
            <w:r w:rsidRPr="00D14001">
              <w:rPr>
                <w:rtl/>
              </w:rPr>
              <w:t xml:space="preserve"> בספקטרום האוטיזם;</w:t>
            </w:r>
          </w:p>
        </w:tc>
      </w:tr>
      <w:tr w:rsidR="00351A3D" w:rsidRPr="00A57B5B" w14:paraId="294016D6" w14:textId="77777777" w:rsidTr="002F1B6B">
        <w:trPr>
          <w:gridAfter w:val="1"/>
          <w:wAfter w:w="7" w:type="dxa"/>
          <w:cantSplit/>
        </w:trPr>
        <w:tc>
          <w:tcPr>
            <w:tcW w:w="1870" w:type="dxa"/>
          </w:tcPr>
          <w:p w14:paraId="58D332EB" w14:textId="77777777" w:rsidR="00351A3D" w:rsidRPr="00A57B5B" w:rsidRDefault="00351A3D" w:rsidP="002F1B6B">
            <w:pPr>
              <w:pStyle w:val="TableSideHeading"/>
              <w:keepLines w:val="0"/>
              <w:rPr>
                <w:sz w:val="26"/>
                <w:rtl/>
              </w:rPr>
            </w:pPr>
          </w:p>
        </w:tc>
        <w:tc>
          <w:tcPr>
            <w:tcW w:w="624" w:type="dxa"/>
          </w:tcPr>
          <w:p w14:paraId="395536B7" w14:textId="77777777" w:rsidR="00351A3D" w:rsidRPr="00A57B5B" w:rsidRDefault="00351A3D" w:rsidP="002F1B6B">
            <w:pPr>
              <w:pStyle w:val="TableText"/>
            </w:pPr>
          </w:p>
        </w:tc>
        <w:tc>
          <w:tcPr>
            <w:tcW w:w="7145" w:type="dxa"/>
            <w:gridSpan w:val="6"/>
          </w:tcPr>
          <w:p w14:paraId="1520E00D" w14:textId="1FCA893B" w:rsidR="00351A3D" w:rsidRPr="00D14001" w:rsidRDefault="00351A3D" w:rsidP="00D14001">
            <w:pPr>
              <w:pStyle w:val="TableBlockOutdent"/>
              <w:rPr>
                <w:rtl/>
              </w:rPr>
            </w:pPr>
            <w:r w:rsidRPr="00D14001">
              <w:rPr>
                <w:rtl/>
              </w:rPr>
              <w:t xml:space="preserve">"אדם עם אוטיזם" </w:t>
            </w:r>
            <w:r w:rsidR="002F1B6B" w:rsidRPr="00D14001">
              <w:rPr>
                <w:rtl/>
              </w:rPr>
              <w:t>–</w:t>
            </w:r>
            <w:r w:rsidRPr="00D14001">
              <w:rPr>
                <w:rtl/>
              </w:rPr>
              <w:t xml:space="preserve"> תושב ישראל </w:t>
            </w:r>
            <w:r w:rsidRPr="00D14001">
              <w:rPr>
                <w:rFonts w:hint="cs"/>
                <w:rtl/>
              </w:rPr>
              <w:t>שגורם מאבחן קבע לגביו בעקבות אבחון כי הוא נמצא בספקטרום האוטיזם;</w:t>
            </w:r>
            <w:r w:rsidRPr="00D14001">
              <w:rPr>
                <w:rtl/>
              </w:rPr>
              <w:t xml:space="preserve"> </w:t>
            </w:r>
          </w:p>
        </w:tc>
      </w:tr>
      <w:tr w:rsidR="00351A3D" w:rsidRPr="00A57B5B" w14:paraId="7772A740" w14:textId="77777777" w:rsidTr="002F1B6B">
        <w:trPr>
          <w:gridAfter w:val="1"/>
          <w:wAfter w:w="7" w:type="dxa"/>
          <w:cantSplit/>
        </w:trPr>
        <w:tc>
          <w:tcPr>
            <w:tcW w:w="1870" w:type="dxa"/>
          </w:tcPr>
          <w:p w14:paraId="1AB8C77E" w14:textId="77777777" w:rsidR="00351A3D" w:rsidRPr="00A57B5B" w:rsidRDefault="00351A3D" w:rsidP="002F1B6B">
            <w:pPr>
              <w:pStyle w:val="TableSideHeading"/>
              <w:rPr>
                <w:sz w:val="26"/>
                <w:rtl/>
              </w:rPr>
            </w:pPr>
          </w:p>
        </w:tc>
        <w:tc>
          <w:tcPr>
            <w:tcW w:w="624" w:type="dxa"/>
          </w:tcPr>
          <w:p w14:paraId="3DC9E5A5" w14:textId="77777777" w:rsidR="00351A3D" w:rsidRPr="00A57B5B" w:rsidRDefault="00351A3D" w:rsidP="002F1B6B">
            <w:pPr>
              <w:pStyle w:val="TableText"/>
              <w:ind w:right="0"/>
              <w:jc w:val="both"/>
            </w:pPr>
          </w:p>
        </w:tc>
        <w:tc>
          <w:tcPr>
            <w:tcW w:w="7145" w:type="dxa"/>
            <w:gridSpan w:val="6"/>
          </w:tcPr>
          <w:p w14:paraId="057BBF9D" w14:textId="249E7952" w:rsidR="00351A3D" w:rsidRPr="00D14001" w:rsidRDefault="00351A3D" w:rsidP="00C96E11">
            <w:pPr>
              <w:pStyle w:val="TableBlockOutdent"/>
              <w:rPr>
                <w:rtl/>
              </w:rPr>
            </w:pPr>
            <w:r w:rsidRPr="00D14001">
              <w:rPr>
                <w:rFonts w:hint="cs"/>
                <w:rtl/>
              </w:rPr>
              <w:t>"</w:t>
            </w:r>
            <w:r w:rsidRPr="00D14001">
              <w:rPr>
                <w:rtl/>
              </w:rPr>
              <w:t>אוטיזם"</w:t>
            </w:r>
            <w:r w:rsidRPr="00D14001">
              <w:rPr>
                <w:rFonts w:hint="cs"/>
                <w:rtl/>
              </w:rPr>
              <w:t>,</w:t>
            </w:r>
            <w:r w:rsidRPr="00D14001">
              <w:rPr>
                <w:rtl/>
              </w:rPr>
              <w:t xml:space="preserve"> "ספקטרום האוטיזם" – </w:t>
            </w:r>
            <w:r w:rsidRPr="00C96E11">
              <w:rPr>
                <w:rtl/>
              </w:rPr>
              <w:t>כהגדרת</w:t>
            </w:r>
            <w:r w:rsidRPr="00C96E11">
              <w:rPr>
                <w:rFonts w:hint="cs"/>
                <w:rtl/>
              </w:rPr>
              <w:t>ם</w:t>
            </w:r>
            <w:r w:rsidRPr="00C96E11">
              <w:rPr>
                <w:rtl/>
              </w:rPr>
              <w:t xml:space="preserve"> במדריך </w:t>
            </w:r>
            <w:r w:rsidRPr="00C96E11">
              <w:rPr>
                <w:rFonts w:hint="cs"/>
                <w:rtl/>
              </w:rPr>
              <w:t>ה-</w:t>
            </w:r>
            <w:r w:rsidRPr="00C96E11">
              <w:t>DSM</w:t>
            </w:r>
            <w:r w:rsidRPr="00C96E11">
              <w:rPr>
                <w:rtl/>
              </w:rPr>
              <w:t xml:space="preserve"> או </w:t>
            </w:r>
            <w:r w:rsidRPr="00C96E11">
              <w:rPr>
                <w:rFonts w:hint="cs"/>
                <w:rtl/>
              </w:rPr>
              <w:t>ב</w:t>
            </w:r>
            <w:r w:rsidRPr="00C96E11">
              <w:rPr>
                <w:rtl/>
              </w:rPr>
              <w:t xml:space="preserve">מדריך אבחון אחר שקבע </w:t>
            </w:r>
            <w:r w:rsidRPr="00C96E11">
              <w:rPr>
                <w:rFonts w:hint="cs"/>
                <w:rtl/>
              </w:rPr>
              <w:t>המנהל הכללי של</w:t>
            </w:r>
            <w:r w:rsidRPr="00C96E11">
              <w:rPr>
                <w:rtl/>
              </w:rPr>
              <w:t xml:space="preserve"> משרד הבריאות</w:t>
            </w:r>
            <w:r w:rsidRPr="00C96E11">
              <w:rPr>
                <w:rFonts w:hint="cs"/>
                <w:rtl/>
              </w:rPr>
              <w:t xml:space="preserve">, אם </w:t>
            </w:r>
            <w:r w:rsidRPr="00D14001">
              <w:rPr>
                <w:rFonts w:hint="cs"/>
                <w:rtl/>
              </w:rPr>
              <w:t>קבע;</w:t>
            </w:r>
          </w:p>
        </w:tc>
      </w:tr>
      <w:tr w:rsidR="00351A3D" w:rsidRPr="00A57B5B" w14:paraId="59D3F99D" w14:textId="77777777" w:rsidTr="002F1B6B">
        <w:trPr>
          <w:gridAfter w:val="1"/>
          <w:wAfter w:w="7" w:type="dxa"/>
          <w:cantSplit/>
        </w:trPr>
        <w:tc>
          <w:tcPr>
            <w:tcW w:w="1870" w:type="dxa"/>
          </w:tcPr>
          <w:p w14:paraId="04872B74" w14:textId="77777777" w:rsidR="00351A3D" w:rsidRPr="00A57B5B" w:rsidRDefault="00351A3D" w:rsidP="002F1B6B">
            <w:pPr>
              <w:pStyle w:val="TableSideHeading"/>
              <w:keepLines w:val="0"/>
              <w:rPr>
                <w:sz w:val="26"/>
                <w:rtl/>
              </w:rPr>
            </w:pPr>
          </w:p>
        </w:tc>
        <w:tc>
          <w:tcPr>
            <w:tcW w:w="624" w:type="dxa"/>
          </w:tcPr>
          <w:p w14:paraId="509AB584" w14:textId="77777777" w:rsidR="00351A3D" w:rsidRPr="00A57B5B" w:rsidRDefault="00351A3D" w:rsidP="002F1B6B">
            <w:pPr>
              <w:pStyle w:val="TableText"/>
              <w:ind w:right="0"/>
              <w:jc w:val="both"/>
            </w:pPr>
          </w:p>
        </w:tc>
        <w:tc>
          <w:tcPr>
            <w:tcW w:w="7145" w:type="dxa"/>
            <w:gridSpan w:val="6"/>
          </w:tcPr>
          <w:p w14:paraId="5A326184" w14:textId="77777777" w:rsidR="00351A3D" w:rsidRPr="00D14001" w:rsidRDefault="00351A3D" w:rsidP="00D14001">
            <w:pPr>
              <w:pStyle w:val="TableBlockOutdent"/>
              <w:rPr>
                <w:rtl/>
              </w:rPr>
            </w:pPr>
            <w:r w:rsidRPr="00D14001">
              <w:rPr>
                <w:rFonts w:hint="cs"/>
                <w:rtl/>
              </w:rPr>
              <w:t xml:space="preserve">"בגיר" </w:t>
            </w:r>
            <w:r w:rsidRPr="00D14001">
              <w:rPr>
                <w:rtl/>
              </w:rPr>
              <w:t>–</w:t>
            </w:r>
            <w:r w:rsidRPr="00D14001">
              <w:rPr>
                <w:rFonts w:hint="cs"/>
                <w:rtl/>
              </w:rPr>
              <w:t xml:space="preserve"> אדם שמלאו לו שבע עשרה שנים וחצי;</w:t>
            </w:r>
          </w:p>
        </w:tc>
      </w:tr>
      <w:tr w:rsidR="00351A3D" w:rsidRPr="00A57B5B" w14:paraId="40BE0D87" w14:textId="77777777" w:rsidTr="002F1B6B">
        <w:trPr>
          <w:gridAfter w:val="1"/>
          <w:wAfter w:w="7" w:type="dxa"/>
          <w:cantSplit/>
        </w:trPr>
        <w:tc>
          <w:tcPr>
            <w:tcW w:w="1870" w:type="dxa"/>
          </w:tcPr>
          <w:p w14:paraId="341BF51F" w14:textId="77777777" w:rsidR="00351A3D" w:rsidRPr="00A57B5B" w:rsidRDefault="00351A3D" w:rsidP="002F1B6B">
            <w:pPr>
              <w:pStyle w:val="TableSideHeading"/>
              <w:keepLines w:val="0"/>
              <w:rPr>
                <w:sz w:val="26"/>
                <w:rtl/>
              </w:rPr>
            </w:pPr>
          </w:p>
        </w:tc>
        <w:tc>
          <w:tcPr>
            <w:tcW w:w="624" w:type="dxa"/>
          </w:tcPr>
          <w:p w14:paraId="2F976E1F" w14:textId="77777777" w:rsidR="00351A3D" w:rsidRPr="00A57B5B" w:rsidRDefault="00351A3D" w:rsidP="002F1B6B">
            <w:pPr>
              <w:pStyle w:val="TableText"/>
              <w:rPr>
                <w:sz w:val="26"/>
              </w:rPr>
            </w:pPr>
          </w:p>
        </w:tc>
        <w:tc>
          <w:tcPr>
            <w:tcW w:w="7145" w:type="dxa"/>
            <w:gridSpan w:val="6"/>
          </w:tcPr>
          <w:p w14:paraId="5F685627" w14:textId="77777777" w:rsidR="00351A3D" w:rsidRPr="00D14001" w:rsidRDefault="00351A3D" w:rsidP="00D14001">
            <w:pPr>
              <w:pStyle w:val="TableBlockOutdent"/>
              <w:rPr>
                <w:rtl/>
              </w:rPr>
            </w:pPr>
            <w:r w:rsidRPr="00D14001">
              <w:rPr>
                <w:rFonts w:hint="cs"/>
                <w:rtl/>
              </w:rPr>
              <w:t xml:space="preserve">"גורם מאבחן" </w:t>
            </w:r>
            <w:r w:rsidRPr="00D14001">
              <w:rPr>
                <w:rtl/>
              </w:rPr>
              <w:t>–</w:t>
            </w:r>
            <w:r w:rsidRPr="00D14001">
              <w:rPr>
                <w:rFonts w:hint="cs"/>
                <w:rtl/>
              </w:rPr>
              <w:t xml:space="preserve"> </w:t>
            </w:r>
          </w:p>
        </w:tc>
      </w:tr>
      <w:tr w:rsidR="00351A3D" w:rsidRPr="00A57B5B" w14:paraId="5A339811" w14:textId="77777777" w:rsidTr="002F1B6B">
        <w:trPr>
          <w:gridAfter w:val="1"/>
          <w:wAfter w:w="7" w:type="dxa"/>
          <w:cantSplit/>
        </w:trPr>
        <w:tc>
          <w:tcPr>
            <w:tcW w:w="1870" w:type="dxa"/>
          </w:tcPr>
          <w:p w14:paraId="5619DB71" w14:textId="77777777" w:rsidR="00351A3D" w:rsidRPr="00A57B5B" w:rsidRDefault="00351A3D" w:rsidP="002F1B6B">
            <w:pPr>
              <w:pStyle w:val="TableSideHeading"/>
            </w:pPr>
          </w:p>
        </w:tc>
        <w:tc>
          <w:tcPr>
            <w:tcW w:w="624" w:type="dxa"/>
          </w:tcPr>
          <w:p w14:paraId="3904715E" w14:textId="77777777" w:rsidR="00351A3D" w:rsidRPr="00A57B5B" w:rsidRDefault="00351A3D" w:rsidP="002F1B6B">
            <w:pPr>
              <w:pStyle w:val="TableText"/>
            </w:pPr>
          </w:p>
        </w:tc>
        <w:tc>
          <w:tcPr>
            <w:tcW w:w="624" w:type="dxa"/>
          </w:tcPr>
          <w:p w14:paraId="7A7DEB87" w14:textId="77777777" w:rsidR="00351A3D" w:rsidRPr="00A57B5B" w:rsidRDefault="00351A3D" w:rsidP="002F1B6B">
            <w:pPr>
              <w:pStyle w:val="TableText"/>
            </w:pPr>
          </w:p>
        </w:tc>
        <w:tc>
          <w:tcPr>
            <w:tcW w:w="6521" w:type="dxa"/>
            <w:gridSpan w:val="5"/>
          </w:tcPr>
          <w:p w14:paraId="4BC185B7" w14:textId="11F07828" w:rsidR="00351A3D" w:rsidRPr="00A57B5B" w:rsidRDefault="00351A3D" w:rsidP="00351A3D">
            <w:pPr>
              <w:pStyle w:val="TableBlockOutdent"/>
              <w:numPr>
                <w:ilvl w:val="0"/>
                <w:numId w:val="17"/>
              </w:numPr>
              <w:tabs>
                <w:tab w:val="left" w:pos="624"/>
              </w:tabs>
              <w:ind w:left="624" w:hanging="624"/>
            </w:pPr>
            <w:r w:rsidRPr="00A57B5B">
              <w:rPr>
                <w:rFonts w:hint="cs"/>
                <w:rtl/>
              </w:rPr>
              <w:t>לעניין קטין</w:t>
            </w:r>
            <w:r w:rsidR="002F1B6B">
              <w:rPr>
                <w:rFonts w:hint="cs"/>
                <w:rtl/>
              </w:rPr>
              <w:t>–</w:t>
            </w:r>
            <w:r w:rsidRPr="00A57B5B">
              <w:rPr>
                <w:rFonts w:hint="cs"/>
                <w:rtl/>
              </w:rPr>
              <w:t xml:space="preserve"> </w:t>
            </w:r>
            <w:r w:rsidRPr="00A57B5B">
              <w:rPr>
                <w:rtl/>
              </w:rPr>
              <w:t xml:space="preserve">קופת חולים או </w:t>
            </w:r>
            <w:r w:rsidRPr="00A57B5B">
              <w:rPr>
                <w:rFonts w:hint="cs"/>
                <w:rtl/>
              </w:rPr>
              <w:t>מי</w:t>
            </w:r>
            <w:r w:rsidRPr="00A57B5B">
              <w:rPr>
                <w:rtl/>
              </w:rPr>
              <w:t xml:space="preserve"> מטעמה</w:t>
            </w:r>
            <w:r w:rsidRPr="00A57B5B">
              <w:rPr>
                <w:rFonts w:hint="cs"/>
                <w:rtl/>
              </w:rPr>
              <w:t>;</w:t>
            </w:r>
          </w:p>
        </w:tc>
      </w:tr>
      <w:tr w:rsidR="00351A3D" w:rsidRPr="00A57B5B" w14:paraId="41F9E0FC" w14:textId="77777777" w:rsidTr="002F1B6B">
        <w:trPr>
          <w:gridAfter w:val="1"/>
          <w:wAfter w:w="7" w:type="dxa"/>
          <w:cantSplit/>
        </w:trPr>
        <w:tc>
          <w:tcPr>
            <w:tcW w:w="1870" w:type="dxa"/>
          </w:tcPr>
          <w:p w14:paraId="085DB52C" w14:textId="77777777" w:rsidR="00351A3D" w:rsidRPr="00A57B5B" w:rsidRDefault="00351A3D" w:rsidP="002F1B6B">
            <w:pPr>
              <w:pStyle w:val="TableSideHeading"/>
            </w:pPr>
          </w:p>
        </w:tc>
        <w:tc>
          <w:tcPr>
            <w:tcW w:w="624" w:type="dxa"/>
          </w:tcPr>
          <w:p w14:paraId="0DFC092B" w14:textId="77777777" w:rsidR="00351A3D" w:rsidRPr="00A57B5B" w:rsidRDefault="00351A3D" w:rsidP="002F1B6B">
            <w:pPr>
              <w:pStyle w:val="TableText"/>
            </w:pPr>
          </w:p>
        </w:tc>
        <w:tc>
          <w:tcPr>
            <w:tcW w:w="624" w:type="dxa"/>
          </w:tcPr>
          <w:p w14:paraId="18F8623B" w14:textId="77777777" w:rsidR="00351A3D" w:rsidRPr="00A57B5B" w:rsidRDefault="00351A3D" w:rsidP="002F1B6B">
            <w:pPr>
              <w:pStyle w:val="TableText"/>
            </w:pPr>
          </w:p>
        </w:tc>
        <w:tc>
          <w:tcPr>
            <w:tcW w:w="6521" w:type="dxa"/>
            <w:gridSpan w:val="5"/>
          </w:tcPr>
          <w:p w14:paraId="0BDD4056" w14:textId="513E48A8" w:rsidR="00351A3D" w:rsidRPr="00A57B5B" w:rsidRDefault="00351A3D" w:rsidP="00351A3D">
            <w:pPr>
              <w:pStyle w:val="TableBlockOutdent"/>
              <w:numPr>
                <w:ilvl w:val="0"/>
                <w:numId w:val="17"/>
              </w:numPr>
              <w:tabs>
                <w:tab w:val="left" w:pos="624"/>
              </w:tabs>
              <w:ind w:left="624" w:hanging="624"/>
            </w:pPr>
            <w:r w:rsidRPr="00A57B5B">
              <w:rPr>
                <w:rFonts w:hint="cs"/>
                <w:sz w:val="26"/>
                <w:rtl/>
              </w:rPr>
              <w:t xml:space="preserve">לעניין בגיר </w:t>
            </w:r>
            <w:r w:rsidR="002F1B6B">
              <w:rPr>
                <w:rFonts w:hint="cs"/>
                <w:sz w:val="26"/>
                <w:rtl/>
              </w:rPr>
              <w:t>–</w:t>
            </w:r>
            <w:r w:rsidRPr="00A57B5B">
              <w:rPr>
                <w:rFonts w:hint="cs"/>
                <w:sz w:val="26"/>
                <w:rtl/>
              </w:rPr>
              <w:t xml:space="preserve"> צוות אבחון בגירים</w:t>
            </w:r>
            <w:r w:rsidRPr="00A57B5B">
              <w:rPr>
                <w:rFonts w:hint="cs"/>
                <w:rtl/>
              </w:rPr>
              <w:t xml:space="preserve"> כאמור בסעיף 6(א);</w:t>
            </w:r>
          </w:p>
        </w:tc>
      </w:tr>
      <w:tr w:rsidR="00351A3D" w:rsidRPr="00A57B5B" w14:paraId="01C3E479" w14:textId="77777777" w:rsidTr="002F1B6B">
        <w:trPr>
          <w:gridAfter w:val="1"/>
          <w:wAfter w:w="7" w:type="dxa"/>
          <w:cantSplit/>
        </w:trPr>
        <w:tc>
          <w:tcPr>
            <w:tcW w:w="1870" w:type="dxa"/>
          </w:tcPr>
          <w:p w14:paraId="2A38F0CD" w14:textId="77777777" w:rsidR="00351A3D" w:rsidRPr="00A57B5B" w:rsidRDefault="00351A3D" w:rsidP="002F1B6B">
            <w:pPr>
              <w:pStyle w:val="TableSideHeading"/>
            </w:pPr>
          </w:p>
        </w:tc>
        <w:tc>
          <w:tcPr>
            <w:tcW w:w="624" w:type="dxa"/>
          </w:tcPr>
          <w:p w14:paraId="657AA65D" w14:textId="77777777" w:rsidR="00351A3D" w:rsidRPr="00A57B5B" w:rsidRDefault="00351A3D" w:rsidP="002F1B6B">
            <w:pPr>
              <w:pStyle w:val="TableText"/>
            </w:pPr>
          </w:p>
        </w:tc>
        <w:tc>
          <w:tcPr>
            <w:tcW w:w="7145" w:type="dxa"/>
            <w:gridSpan w:val="6"/>
          </w:tcPr>
          <w:p w14:paraId="2D4D18F9" w14:textId="77777777" w:rsidR="00351A3D" w:rsidRPr="00A57B5B" w:rsidRDefault="00351A3D" w:rsidP="002F1B6B">
            <w:pPr>
              <w:pStyle w:val="TableBlockOutdent"/>
            </w:pPr>
            <w:r w:rsidRPr="00A57B5B">
              <w:rPr>
                <w:rFonts w:hint="cs"/>
                <w:rtl/>
              </w:rPr>
              <w:t xml:space="preserve">"הגורם הקובע" </w:t>
            </w:r>
            <w:r w:rsidRPr="00A57B5B">
              <w:rPr>
                <w:rtl/>
              </w:rPr>
              <w:t>–</w:t>
            </w:r>
            <w:r w:rsidRPr="00A57B5B">
              <w:rPr>
                <w:rFonts w:hint="cs"/>
                <w:rtl/>
              </w:rPr>
              <w:t xml:space="preserve"> צוות שמינה שר הבריאות כאמור בסעיף 8; </w:t>
            </w:r>
          </w:p>
        </w:tc>
      </w:tr>
      <w:tr w:rsidR="00351A3D" w:rsidRPr="00A57B5B" w14:paraId="347780BE" w14:textId="77777777" w:rsidTr="002F1B6B">
        <w:trPr>
          <w:gridAfter w:val="1"/>
          <w:wAfter w:w="7" w:type="dxa"/>
          <w:cantSplit/>
        </w:trPr>
        <w:tc>
          <w:tcPr>
            <w:tcW w:w="1870" w:type="dxa"/>
          </w:tcPr>
          <w:p w14:paraId="5320AB88" w14:textId="77777777" w:rsidR="00351A3D" w:rsidRPr="00A57B5B" w:rsidRDefault="00351A3D" w:rsidP="002F1B6B">
            <w:pPr>
              <w:pStyle w:val="TableSideHeading"/>
            </w:pPr>
          </w:p>
        </w:tc>
        <w:tc>
          <w:tcPr>
            <w:tcW w:w="624" w:type="dxa"/>
          </w:tcPr>
          <w:p w14:paraId="27615561" w14:textId="77777777" w:rsidR="00351A3D" w:rsidRPr="00A57B5B" w:rsidRDefault="00351A3D" w:rsidP="002F1B6B">
            <w:pPr>
              <w:pStyle w:val="TableText"/>
            </w:pPr>
          </w:p>
        </w:tc>
        <w:tc>
          <w:tcPr>
            <w:tcW w:w="7145" w:type="dxa"/>
            <w:gridSpan w:val="6"/>
          </w:tcPr>
          <w:p w14:paraId="5C1533F7" w14:textId="77777777" w:rsidR="00351A3D" w:rsidRPr="00A57B5B" w:rsidRDefault="00351A3D" w:rsidP="002F1B6B">
            <w:pPr>
              <w:pStyle w:val="TableBlockOutdent"/>
              <w:rPr>
                <w:rtl/>
              </w:rPr>
            </w:pPr>
            <w:r w:rsidRPr="00A57B5B">
              <w:rPr>
                <w:rFonts w:hint="cs"/>
                <w:rtl/>
              </w:rPr>
              <w:t xml:space="preserve">"גמלה" </w:t>
            </w:r>
            <w:r w:rsidRPr="00A57B5B">
              <w:rPr>
                <w:rtl/>
              </w:rPr>
              <w:t>–</w:t>
            </w:r>
            <w:r w:rsidRPr="00A57B5B">
              <w:rPr>
                <w:rFonts w:hint="cs"/>
                <w:rtl/>
              </w:rPr>
              <w:t xml:space="preserve"> כהגדרתה בחוק הביטוח הלאומי;</w:t>
            </w:r>
          </w:p>
        </w:tc>
      </w:tr>
      <w:tr w:rsidR="00351A3D" w:rsidRPr="00A57B5B" w14:paraId="46C07AA3" w14:textId="77777777" w:rsidTr="002F1B6B">
        <w:trPr>
          <w:gridAfter w:val="1"/>
          <w:wAfter w:w="7" w:type="dxa"/>
          <w:cantSplit/>
        </w:trPr>
        <w:tc>
          <w:tcPr>
            <w:tcW w:w="1870" w:type="dxa"/>
          </w:tcPr>
          <w:p w14:paraId="6792D615" w14:textId="77777777" w:rsidR="00351A3D" w:rsidRPr="00A57B5B" w:rsidRDefault="00351A3D" w:rsidP="002F1B6B">
            <w:pPr>
              <w:pStyle w:val="TableSideHeading"/>
            </w:pPr>
          </w:p>
        </w:tc>
        <w:tc>
          <w:tcPr>
            <w:tcW w:w="624" w:type="dxa"/>
          </w:tcPr>
          <w:p w14:paraId="072BD466" w14:textId="77777777" w:rsidR="00351A3D" w:rsidRPr="00A57B5B" w:rsidRDefault="00351A3D" w:rsidP="002F1B6B">
            <w:pPr>
              <w:pStyle w:val="TableText"/>
            </w:pPr>
          </w:p>
        </w:tc>
        <w:tc>
          <w:tcPr>
            <w:tcW w:w="7145" w:type="dxa"/>
            <w:gridSpan w:val="6"/>
          </w:tcPr>
          <w:p w14:paraId="37800EB1" w14:textId="77777777" w:rsidR="00351A3D" w:rsidRPr="00A57B5B" w:rsidRDefault="00351A3D" w:rsidP="002F1B6B">
            <w:pPr>
              <w:pStyle w:val="TableBlockOutdent"/>
            </w:pPr>
            <w:r w:rsidRPr="00A57B5B">
              <w:rPr>
                <w:rtl/>
              </w:rPr>
              <w:t xml:space="preserve">"הערכה תפקודית" – הערכה </w:t>
            </w:r>
            <w:r w:rsidRPr="00A57B5B">
              <w:rPr>
                <w:rFonts w:hint="cs"/>
                <w:rtl/>
              </w:rPr>
              <w:t>של תפקוד אדם עם אוטיזם המבוצעת בהתאם להוראות לפי סעיפים 5 או 6;</w:t>
            </w:r>
          </w:p>
        </w:tc>
      </w:tr>
      <w:tr w:rsidR="00351A3D" w:rsidRPr="00A57B5B" w14:paraId="172FB83B" w14:textId="77777777" w:rsidTr="002F1B6B">
        <w:trPr>
          <w:gridAfter w:val="1"/>
          <w:wAfter w:w="7" w:type="dxa"/>
          <w:cantSplit/>
        </w:trPr>
        <w:tc>
          <w:tcPr>
            <w:tcW w:w="1870" w:type="dxa"/>
          </w:tcPr>
          <w:p w14:paraId="612D8CFD" w14:textId="77777777" w:rsidR="00351A3D" w:rsidRPr="00A57B5B" w:rsidRDefault="00351A3D" w:rsidP="002F1B6B">
            <w:pPr>
              <w:pStyle w:val="TableSideHeading"/>
              <w:keepLines w:val="0"/>
              <w:rPr>
                <w:sz w:val="26"/>
                <w:rtl/>
              </w:rPr>
            </w:pPr>
          </w:p>
        </w:tc>
        <w:tc>
          <w:tcPr>
            <w:tcW w:w="624" w:type="dxa"/>
          </w:tcPr>
          <w:p w14:paraId="2B86B495" w14:textId="77777777" w:rsidR="00351A3D" w:rsidRPr="00A57B5B" w:rsidRDefault="00351A3D" w:rsidP="002F1B6B">
            <w:pPr>
              <w:pStyle w:val="TableText"/>
              <w:rPr>
                <w:sz w:val="26"/>
              </w:rPr>
            </w:pPr>
          </w:p>
        </w:tc>
        <w:tc>
          <w:tcPr>
            <w:tcW w:w="7145" w:type="dxa"/>
            <w:gridSpan w:val="6"/>
          </w:tcPr>
          <w:p w14:paraId="69CA7678" w14:textId="5D7642BA" w:rsidR="00351A3D" w:rsidRPr="00A57B5B" w:rsidRDefault="00351A3D" w:rsidP="002F1B6B">
            <w:pPr>
              <w:pStyle w:val="TableBlockOutdent"/>
              <w:rPr>
                <w:rtl/>
              </w:rPr>
            </w:pPr>
            <w:r w:rsidRPr="00A57B5B">
              <w:rPr>
                <w:rtl/>
              </w:rPr>
              <w:t>"חוק ביטוח בריאות ממלכתי" – חוק ביטוח בריאות ממלכתי</w:t>
            </w:r>
            <w:r w:rsidRPr="00A57B5B">
              <w:rPr>
                <w:rFonts w:hint="cs"/>
                <w:rtl/>
              </w:rPr>
              <w:t>,</w:t>
            </w:r>
            <w:r w:rsidRPr="00A57B5B">
              <w:rPr>
                <w:rtl/>
              </w:rPr>
              <w:t xml:space="preserve"> התשנ"ד</w:t>
            </w:r>
            <w:r w:rsidR="002F1B6B">
              <w:rPr>
                <w:rFonts w:hint="cs"/>
                <w:rtl/>
              </w:rPr>
              <w:t>–</w:t>
            </w:r>
            <w:r w:rsidRPr="00A57B5B">
              <w:rPr>
                <w:rtl/>
              </w:rPr>
              <w:t>199</w:t>
            </w:r>
            <w:r w:rsidRPr="00A57B5B">
              <w:rPr>
                <w:rFonts w:hint="cs"/>
                <w:rtl/>
              </w:rPr>
              <w:t>4</w:t>
            </w:r>
            <w:r w:rsidRPr="00A57B5B">
              <w:rPr>
                <w:rStyle w:val="a7"/>
                <w:rtl/>
              </w:rPr>
              <w:footnoteReference w:id="3"/>
            </w:r>
            <w:r w:rsidRPr="00A57B5B">
              <w:rPr>
                <w:rFonts w:hint="cs"/>
                <w:rtl/>
              </w:rPr>
              <w:t>;</w:t>
            </w:r>
          </w:p>
        </w:tc>
      </w:tr>
      <w:tr w:rsidR="00351A3D" w:rsidRPr="00A57B5B" w14:paraId="750D4CEF" w14:textId="77777777" w:rsidTr="002F1B6B">
        <w:trPr>
          <w:gridAfter w:val="1"/>
          <w:wAfter w:w="7" w:type="dxa"/>
          <w:cantSplit/>
        </w:trPr>
        <w:tc>
          <w:tcPr>
            <w:tcW w:w="1870" w:type="dxa"/>
          </w:tcPr>
          <w:p w14:paraId="1CBB72B9" w14:textId="77777777" w:rsidR="00351A3D" w:rsidRPr="00A57B5B" w:rsidRDefault="00351A3D" w:rsidP="002F1B6B">
            <w:pPr>
              <w:pStyle w:val="TableSideHeading"/>
              <w:keepLines w:val="0"/>
              <w:rPr>
                <w:sz w:val="26"/>
                <w:rtl/>
              </w:rPr>
            </w:pPr>
          </w:p>
        </w:tc>
        <w:tc>
          <w:tcPr>
            <w:tcW w:w="624" w:type="dxa"/>
          </w:tcPr>
          <w:p w14:paraId="5E2CDB07" w14:textId="77777777" w:rsidR="00351A3D" w:rsidRPr="00A57B5B" w:rsidRDefault="00351A3D" w:rsidP="002F1B6B">
            <w:pPr>
              <w:pStyle w:val="TableText"/>
              <w:rPr>
                <w:sz w:val="26"/>
              </w:rPr>
            </w:pPr>
          </w:p>
        </w:tc>
        <w:tc>
          <w:tcPr>
            <w:tcW w:w="7145" w:type="dxa"/>
            <w:gridSpan w:val="6"/>
          </w:tcPr>
          <w:p w14:paraId="79DB81BE" w14:textId="727E99FD" w:rsidR="00351A3D" w:rsidRPr="00A57B5B" w:rsidRDefault="00351A3D" w:rsidP="002F1B6B">
            <w:pPr>
              <w:pStyle w:val="TableBlockOutdent"/>
              <w:rPr>
                <w:rtl/>
              </w:rPr>
            </w:pPr>
            <w:r w:rsidRPr="00A57B5B">
              <w:rPr>
                <w:rFonts w:hint="cs"/>
                <w:rtl/>
              </w:rPr>
              <w:t xml:space="preserve">"חוק הביטוח הלאומי" </w:t>
            </w:r>
            <w:r w:rsidR="002F1B6B">
              <w:rPr>
                <w:rFonts w:hint="cs"/>
                <w:rtl/>
              </w:rPr>
              <w:t>–</w:t>
            </w:r>
            <w:r w:rsidRPr="00A57B5B">
              <w:rPr>
                <w:rFonts w:hint="cs"/>
                <w:rtl/>
              </w:rPr>
              <w:t xml:space="preserve"> חוק הביטוח הלאומי [נוסח משולב], התשנ"ה</w:t>
            </w:r>
            <w:r w:rsidR="002F1B6B">
              <w:rPr>
                <w:rFonts w:hint="cs"/>
                <w:rtl/>
              </w:rPr>
              <w:t>–</w:t>
            </w:r>
            <w:r w:rsidRPr="00A57B5B">
              <w:rPr>
                <w:rFonts w:hint="cs"/>
                <w:rtl/>
              </w:rPr>
              <w:t>1995</w:t>
            </w:r>
            <w:r w:rsidRPr="00D14001">
              <w:rPr>
                <w:szCs w:val="20"/>
                <w:rtl/>
              </w:rPr>
              <w:footnoteReference w:id="4"/>
            </w:r>
            <w:r w:rsidRPr="00A57B5B">
              <w:rPr>
                <w:rFonts w:hint="cs"/>
                <w:rtl/>
              </w:rPr>
              <w:t>;</w:t>
            </w:r>
          </w:p>
        </w:tc>
      </w:tr>
      <w:tr w:rsidR="00351A3D" w:rsidRPr="00A57B5B" w14:paraId="1DD37264" w14:textId="77777777" w:rsidTr="002F1B6B">
        <w:trPr>
          <w:gridAfter w:val="1"/>
          <w:wAfter w:w="7" w:type="dxa"/>
          <w:cantSplit/>
        </w:trPr>
        <w:tc>
          <w:tcPr>
            <w:tcW w:w="1870" w:type="dxa"/>
          </w:tcPr>
          <w:p w14:paraId="1A4D50DB" w14:textId="77777777" w:rsidR="00351A3D" w:rsidRPr="00A57B5B" w:rsidRDefault="00351A3D" w:rsidP="002F1B6B">
            <w:pPr>
              <w:pStyle w:val="TableSideHeading"/>
              <w:keepLines w:val="0"/>
              <w:rPr>
                <w:sz w:val="26"/>
                <w:rtl/>
              </w:rPr>
            </w:pPr>
          </w:p>
        </w:tc>
        <w:tc>
          <w:tcPr>
            <w:tcW w:w="624" w:type="dxa"/>
          </w:tcPr>
          <w:p w14:paraId="2323A7EB" w14:textId="77777777" w:rsidR="00351A3D" w:rsidRPr="00A57B5B" w:rsidRDefault="00351A3D" w:rsidP="002F1B6B">
            <w:pPr>
              <w:pStyle w:val="TableText"/>
            </w:pPr>
          </w:p>
        </w:tc>
        <w:tc>
          <w:tcPr>
            <w:tcW w:w="7145" w:type="dxa"/>
            <w:gridSpan w:val="6"/>
          </w:tcPr>
          <w:p w14:paraId="29EDAB5A" w14:textId="7DE663AF" w:rsidR="00351A3D" w:rsidRPr="00A57B5B" w:rsidRDefault="00351A3D" w:rsidP="002F1B6B">
            <w:pPr>
              <w:pStyle w:val="TableBlockOutdent"/>
              <w:rPr>
                <w:rtl/>
              </w:rPr>
            </w:pPr>
            <w:r w:rsidRPr="00A57B5B">
              <w:rPr>
                <w:rFonts w:hint="cs"/>
                <w:rtl/>
              </w:rPr>
              <w:t xml:space="preserve">"חוק חינוך מיוחד" </w:t>
            </w:r>
            <w:r w:rsidR="002F1B6B">
              <w:rPr>
                <w:rFonts w:hint="cs"/>
                <w:rtl/>
              </w:rPr>
              <w:t>–</w:t>
            </w:r>
            <w:r w:rsidRPr="00A57B5B">
              <w:rPr>
                <w:rFonts w:hint="cs"/>
                <w:rtl/>
              </w:rPr>
              <w:t xml:space="preserve"> חוק חינוך מיוחד, התשמ"ח</w:t>
            </w:r>
            <w:r w:rsidRPr="00A57B5B">
              <w:rPr>
                <w:rtl/>
              </w:rPr>
              <w:t>–</w:t>
            </w:r>
            <w:r w:rsidRPr="00A57B5B">
              <w:rPr>
                <w:rFonts w:hint="cs"/>
                <w:rtl/>
              </w:rPr>
              <w:t>1988</w:t>
            </w:r>
            <w:r w:rsidRPr="00D14001">
              <w:rPr>
                <w:szCs w:val="20"/>
                <w:rtl/>
              </w:rPr>
              <w:footnoteReference w:id="5"/>
            </w:r>
            <w:r w:rsidRPr="00A57B5B">
              <w:rPr>
                <w:rFonts w:hint="cs"/>
                <w:rtl/>
              </w:rPr>
              <w:t>;</w:t>
            </w:r>
          </w:p>
        </w:tc>
      </w:tr>
      <w:tr w:rsidR="00351A3D" w:rsidRPr="00A57B5B" w14:paraId="457E0D0C" w14:textId="77777777" w:rsidTr="002F1B6B">
        <w:trPr>
          <w:gridAfter w:val="1"/>
          <w:wAfter w:w="7" w:type="dxa"/>
          <w:cantSplit/>
        </w:trPr>
        <w:tc>
          <w:tcPr>
            <w:tcW w:w="1870" w:type="dxa"/>
          </w:tcPr>
          <w:p w14:paraId="53D81FDF" w14:textId="77777777" w:rsidR="00351A3D" w:rsidRPr="00A57B5B" w:rsidRDefault="00351A3D" w:rsidP="002F1B6B">
            <w:pPr>
              <w:pStyle w:val="TableSideHeading"/>
              <w:keepLines w:val="0"/>
              <w:rPr>
                <w:sz w:val="26"/>
                <w:rtl/>
              </w:rPr>
            </w:pPr>
          </w:p>
        </w:tc>
        <w:tc>
          <w:tcPr>
            <w:tcW w:w="624" w:type="dxa"/>
          </w:tcPr>
          <w:p w14:paraId="254B9B09" w14:textId="77777777" w:rsidR="00351A3D" w:rsidRPr="00A57B5B" w:rsidRDefault="00351A3D" w:rsidP="002F1B6B">
            <w:pPr>
              <w:pStyle w:val="TableText"/>
            </w:pPr>
          </w:p>
        </w:tc>
        <w:tc>
          <w:tcPr>
            <w:tcW w:w="7145" w:type="dxa"/>
            <w:gridSpan w:val="6"/>
          </w:tcPr>
          <w:p w14:paraId="608766C2" w14:textId="1AA13F9C" w:rsidR="00351A3D" w:rsidRPr="00A57B5B" w:rsidRDefault="00351A3D" w:rsidP="002F1B6B">
            <w:pPr>
              <w:pStyle w:val="TableBlockOutdent"/>
              <w:rPr>
                <w:rtl/>
              </w:rPr>
            </w:pPr>
            <w:r w:rsidRPr="00A57B5B">
              <w:rPr>
                <w:rFonts w:hint="cs"/>
                <w:rtl/>
              </w:rPr>
              <w:t xml:space="preserve">"חוק שירותי הסעד" </w:t>
            </w:r>
            <w:r w:rsidR="002F1B6B">
              <w:rPr>
                <w:rFonts w:hint="cs"/>
                <w:rtl/>
              </w:rPr>
              <w:t>–</w:t>
            </w:r>
            <w:r w:rsidRPr="00A57B5B">
              <w:rPr>
                <w:rFonts w:hint="cs"/>
                <w:rtl/>
              </w:rPr>
              <w:t xml:space="preserve"> חוק שירותי הסעד, התשי"ח</w:t>
            </w:r>
            <w:r w:rsidR="002F1B6B">
              <w:rPr>
                <w:rFonts w:hint="cs"/>
                <w:rtl/>
              </w:rPr>
              <w:t>–</w:t>
            </w:r>
            <w:r w:rsidRPr="00A57B5B">
              <w:rPr>
                <w:rFonts w:hint="cs"/>
                <w:rtl/>
              </w:rPr>
              <w:t>1958</w:t>
            </w:r>
            <w:r w:rsidRPr="00D14001">
              <w:rPr>
                <w:szCs w:val="20"/>
                <w:rtl/>
              </w:rPr>
              <w:footnoteReference w:id="6"/>
            </w:r>
            <w:r w:rsidRPr="00A57B5B">
              <w:rPr>
                <w:rFonts w:hint="cs"/>
                <w:rtl/>
              </w:rPr>
              <w:t>;</w:t>
            </w:r>
          </w:p>
        </w:tc>
      </w:tr>
      <w:tr w:rsidR="00351A3D" w:rsidRPr="00A57B5B" w14:paraId="0F969414" w14:textId="77777777" w:rsidTr="002F1B6B">
        <w:trPr>
          <w:gridAfter w:val="1"/>
          <w:wAfter w:w="7" w:type="dxa"/>
          <w:cantSplit/>
        </w:trPr>
        <w:tc>
          <w:tcPr>
            <w:tcW w:w="1870" w:type="dxa"/>
          </w:tcPr>
          <w:p w14:paraId="0FC766C5" w14:textId="77777777" w:rsidR="00351A3D" w:rsidRPr="00A57B5B" w:rsidRDefault="00351A3D" w:rsidP="002F1B6B">
            <w:pPr>
              <w:pStyle w:val="TableSideHeading"/>
              <w:keepLines w:val="0"/>
              <w:rPr>
                <w:sz w:val="26"/>
                <w:rtl/>
              </w:rPr>
            </w:pPr>
          </w:p>
        </w:tc>
        <w:tc>
          <w:tcPr>
            <w:tcW w:w="624" w:type="dxa"/>
          </w:tcPr>
          <w:p w14:paraId="6FBE4C22" w14:textId="77777777" w:rsidR="00351A3D" w:rsidRPr="00A57B5B" w:rsidRDefault="00351A3D" w:rsidP="002F1B6B">
            <w:pPr>
              <w:pStyle w:val="TableText"/>
            </w:pPr>
          </w:p>
        </w:tc>
        <w:tc>
          <w:tcPr>
            <w:tcW w:w="7145" w:type="dxa"/>
            <w:gridSpan w:val="6"/>
          </w:tcPr>
          <w:p w14:paraId="727BB9DF" w14:textId="77777777" w:rsidR="00351A3D" w:rsidRPr="00A57B5B" w:rsidRDefault="00351A3D" w:rsidP="002F1B6B">
            <w:pPr>
              <w:pStyle w:val="TableBlockOutdent"/>
              <w:rPr>
                <w:rtl/>
              </w:rPr>
            </w:pPr>
            <w:r w:rsidRPr="00A57B5B">
              <w:rPr>
                <w:rFonts w:hint="cs"/>
                <w:rtl/>
              </w:rPr>
              <w:t xml:space="preserve">"מאגר המידע" </w:t>
            </w:r>
            <w:r w:rsidRPr="00A57B5B">
              <w:rPr>
                <w:rtl/>
              </w:rPr>
              <w:t>–</w:t>
            </w:r>
            <w:r w:rsidRPr="00A57B5B">
              <w:rPr>
                <w:rFonts w:hint="cs"/>
                <w:rtl/>
              </w:rPr>
              <w:t xml:space="preserve"> מאגר המידע שהוקם לפי סעיף 18;</w:t>
            </w:r>
          </w:p>
        </w:tc>
      </w:tr>
      <w:tr w:rsidR="00351A3D" w:rsidRPr="00A57B5B" w14:paraId="10A74307" w14:textId="77777777" w:rsidTr="002F1B6B">
        <w:trPr>
          <w:gridAfter w:val="1"/>
          <w:wAfter w:w="7" w:type="dxa"/>
          <w:cantSplit/>
        </w:trPr>
        <w:tc>
          <w:tcPr>
            <w:tcW w:w="1870" w:type="dxa"/>
          </w:tcPr>
          <w:p w14:paraId="1EBB84AE" w14:textId="77777777" w:rsidR="00351A3D" w:rsidRPr="00A57B5B" w:rsidRDefault="00351A3D" w:rsidP="002F1B6B">
            <w:pPr>
              <w:pStyle w:val="TableSideHeading"/>
              <w:keepLines w:val="0"/>
              <w:rPr>
                <w:sz w:val="26"/>
                <w:rtl/>
              </w:rPr>
            </w:pPr>
          </w:p>
        </w:tc>
        <w:tc>
          <w:tcPr>
            <w:tcW w:w="624" w:type="dxa"/>
          </w:tcPr>
          <w:p w14:paraId="1ADDD0A5" w14:textId="77777777" w:rsidR="00351A3D" w:rsidRPr="00A57B5B" w:rsidRDefault="00351A3D" w:rsidP="002F1B6B">
            <w:pPr>
              <w:pStyle w:val="TableText"/>
            </w:pPr>
          </w:p>
        </w:tc>
        <w:tc>
          <w:tcPr>
            <w:tcW w:w="7145" w:type="dxa"/>
            <w:gridSpan w:val="6"/>
          </w:tcPr>
          <w:p w14:paraId="4A99FDB7" w14:textId="27218D22" w:rsidR="00351A3D" w:rsidRPr="00A57B5B" w:rsidRDefault="00351A3D" w:rsidP="002F1B6B">
            <w:pPr>
              <w:pStyle w:val="TableBlockOutdent"/>
              <w:rPr>
                <w:rtl/>
              </w:rPr>
            </w:pPr>
            <w:r w:rsidRPr="00A57B5B">
              <w:rPr>
                <w:rFonts w:hint="cs"/>
                <w:rtl/>
              </w:rPr>
              <w:t>"מדריך ה-</w:t>
            </w:r>
            <w:r w:rsidRPr="00A57B5B">
              <w:t>DSM</w:t>
            </w:r>
            <w:r w:rsidRPr="00A57B5B">
              <w:rPr>
                <w:rFonts w:hint="cs"/>
                <w:rtl/>
              </w:rPr>
              <w:t>"</w:t>
            </w:r>
            <w:r w:rsidR="00E44F0D">
              <w:rPr>
                <w:rFonts w:hint="cs"/>
                <w:rtl/>
              </w:rPr>
              <w:t xml:space="preserve"> </w:t>
            </w:r>
            <w:r w:rsidR="002F1B6B">
              <w:rPr>
                <w:rFonts w:hint="cs"/>
                <w:rtl/>
              </w:rPr>
              <w:t>–</w:t>
            </w:r>
            <w:r w:rsidRPr="00A57B5B">
              <w:rPr>
                <w:rFonts w:hint="cs"/>
                <w:rtl/>
              </w:rPr>
              <w:t xml:space="preserve"> ה</w:t>
            </w:r>
            <w:r w:rsidRPr="00A57B5B">
              <w:rPr>
                <w:rtl/>
              </w:rPr>
              <w:t xml:space="preserve">מדריך </w:t>
            </w:r>
            <w:r w:rsidRPr="00A57B5B">
              <w:rPr>
                <w:rFonts w:hint="cs"/>
                <w:rtl/>
              </w:rPr>
              <w:t xml:space="preserve">לסיווג ולאבחון </w:t>
            </w:r>
            <w:r w:rsidRPr="00A57B5B">
              <w:rPr>
                <w:rtl/>
              </w:rPr>
              <w:t xml:space="preserve">הפרעות נפשיות </w:t>
            </w:r>
            <w:r w:rsidRPr="00A57B5B">
              <w:rPr>
                <w:rFonts w:hint="cs"/>
                <w:rtl/>
              </w:rPr>
              <w:t>של</w:t>
            </w:r>
            <w:r w:rsidRPr="00A57B5B">
              <w:rPr>
                <w:rtl/>
              </w:rPr>
              <w:t xml:space="preserve"> האגודה האמריקנית לפסיכיאטריה (</w:t>
            </w:r>
            <w:r w:rsidRPr="00A57B5B">
              <w:t>Diagnostic and Statistical Manual of mental disorders</w:t>
            </w:r>
            <w:r w:rsidRPr="00A57B5B">
              <w:rPr>
                <w:rtl/>
              </w:rPr>
              <w:t>)</w:t>
            </w:r>
            <w:r w:rsidRPr="00A57B5B">
              <w:rPr>
                <w:rFonts w:hint="cs"/>
                <w:rtl/>
              </w:rPr>
              <w:t>, במהדורתו המעודכנת;</w:t>
            </w:r>
          </w:p>
        </w:tc>
      </w:tr>
      <w:tr w:rsidR="00351A3D" w:rsidRPr="00A57B5B" w14:paraId="0F5930B1" w14:textId="77777777" w:rsidTr="002F1B6B">
        <w:trPr>
          <w:gridAfter w:val="1"/>
          <w:wAfter w:w="7" w:type="dxa"/>
          <w:cantSplit/>
        </w:trPr>
        <w:tc>
          <w:tcPr>
            <w:tcW w:w="1870" w:type="dxa"/>
          </w:tcPr>
          <w:p w14:paraId="7BC32C72" w14:textId="77777777" w:rsidR="00351A3D" w:rsidRPr="00A57B5B" w:rsidRDefault="00351A3D" w:rsidP="002F1B6B">
            <w:pPr>
              <w:pStyle w:val="TableSideHeading"/>
              <w:keepLines w:val="0"/>
              <w:rPr>
                <w:sz w:val="26"/>
                <w:rtl/>
              </w:rPr>
            </w:pPr>
          </w:p>
        </w:tc>
        <w:tc>
          <w:tcPr>
            <w:tcW w:w="624" w:type="dxa"/>
          </w:tcPr>
          <w:p w14:paraId="098D0781" w14:textId="77777777" w:rsidR="00351A3D" w:rsidRPr="00A57B5B" w:rsidRDefault="00351A3D" w:rsidP="002F1B6B">
            <w:pPr>
              <w:pStyle w:val="TableText"/>
            </w:pPr>
          </w:p>
        </w:tc>
        <w:tc>
          <w:tcPr>
            <w:tcW w:w="7145" w:type="dxa"/>
            <w:gridSpan w:val="6"/>
          </w:tcPr>
          <w:p w14:paraId="02659D89" w14:textId="77777777" w:rsidR="00351A3D" w:rsidRPr="00A57B5B" w:rsidRDefault="00351A3D" w:rsidP="002F1B6B">
            <w:pPr>
              <w:pStyle w:val="TableBlockOutdent"/>
              <w:rPr>
                <w:rtl/>
              </w:rPr>
            </w:pPr>
            <w:r w:rsidRPr="00A57B5B">
              <w:rPr>
                <w:rFonts w:hint="cs"/>
                <w:rtl/>
              </w:rPr>
              <w:t xml:space="preserve">"המועצה" </w:t>
            </w:r>
            <w:r w:rsidRPr="00A57B5B">
              <w:rPr>
                <w:rtl/>
              </w:rPr>
              <w:t>–</w:t>
            </w:r>
            <w:r w:rsidRPr="00A57B5B">
              <w:rPr>
                <w:rFonts w:hint="cs"/>
                <w:rtl/>
              </w:rPr>
              <w:t xml:space="preserve"> המועצה שמינה השר כאמור בסעיף 22;</w:t>
            </w:r>
          </w:p>
        </w:tc>
      </w:tr>
      <w:tr w:rsidR="00351A3D" w:rsidRPr="00A57B5B" w14:paraId="1E82A822" w14:textId="77777777" w:rsidTr="002F1B6B">
        <w:trPr>
          <w:gridAfter w:val="1"/>
          <w:wAfter w:w="7" w:type="dxa"/>
          <w:cantSplit/>
        </w:trPr>
        <w:tc>
          <w:tcPr>
            <w:tcW w:w="1870" w:type="dxa"/>
          </w:tcPr>
          <w:p w14:paraId="6BADB850" w14:textId="77777777" w:rsidR="00351A3D" w:rsidRPr="00A57B5B" w:rsidRDefault="00351A3D" w:rsidP="002F1B6B">
            <w:pPr>
              <w:pStyle w:val="TableSideHeading"/>
              <w:keepLines w:val="0"/>
              <w:rPr>
                <w:sz w:val="26"/>
                <w:rtl/>
              </w:rPr>
            </w:pPr>
          </w:p>
        </w:tc>
        <w:tc>
          <w:tcPr>
            <w:tcW w:w="624" w:type="dxa"/>
          </w:tcPr>
          <w:p w14:paraId="0284C6E2" w14:textId="77777777" w:rsidR="00351A3D" w:rsidRPr="00A57B5B" w:rsidRDefault="00351A3D" w:rsidP="002F1B6B">
            <w:pPr>
              <w:pStyle w:val="TableText"/>
            </w:pPr>
          </w:p>
        </w:tc>
        <w:tc>
          <w:tcPr>
            <w:tcW w:w="7145" w:type="dxa"/>
            <w:gridSpan w:val="6"/>
          </w:tcPr>
          <w:p w14:paraId="3ACE7C48" w14:textId="7B886EAA" w:rsidR="00351A3D" w:rsidRPr="00A57B5B" w:rsidRDefault="00351A3D" w:rsidP="002F1B6B">
            <w:pPr>
              <w:pStyle w:val="TableBlockOutdent"/>
              <w:rPr>
                <w:rtl/>
              </w:rPr>
            </w:pPr>
            <w:r w:rsidRPr="00A57B5B">
              <w:rPr>
                <w:rtl/>
              </w:rPr>
              <w:t>"מרפא</w:t>
            </w:r>
            <w:r w:rsidRPr="00A57B5B">
              <w:rPr>
                <w:rFonts w:hint="cs"/>
                <w:rtl/>
              </w:rPr>
              <w:t xml:space="preserve"> </w:t>
            </w:r>
            <w:r w:rsidRPr="00A57B5B">
              <w:rPr>
                <w:rtl/>
              </w:rPr>
              <w:t>בעיסוק"</w:t>
            </w:r>
            <w:r w:rsidRPr="00A57B5B">
              <w:rPr>
                <w:rFonts w:hint="cs"/>
                <w:rtl/>
              </w:rPr>
              <w:t xml:space="preserve">, </w:t>
            </w:r>
            <w:r w:rsidRPr="00A57B5B">
              <w:rPr>
                <w:rtl/>
              </w:rPr>
              <w:t xml:space="preserve">"קלינאי תקשורת" </w:t>
            </w:r>
            <w:r w:rsidR="002F1B6B">
              <w:rPr>
                <w:rtl/>
              </w:rPr>
              <w:t>–</w:t>
            </w:r>
            <w:r w:rsidRPr="00A57B5B">
              <w:rPr>
                <w:rtl/>
              </w:rPr>
              <w:t xml:space="preserve"> כהגדרתם בחוק הסדרת העיסוק במקצועות</w:t>
            </w:r>
            <w:r w:rsidRPr="00A57B5B">
              <w:rPr>
                <w:rFonts w:hint="cs"/>
                <w:rtl/>
              </w:rPr>
              <w:t xml:space="preserve"> </w:t>
            </w:r>
            <w:r w:rsidRPr="00A57B5B">
              <w:rPr>
                <w:rtl/>
              </w:rPr>
              <w:t>הבריאות, התשס"ח</w:t>
            </w:r>
            <w:r w:rsidR="002F1B6B">
              <w:rPr>
                <w:rtl/>
              </w:rPr>
              <w:t>–</w:t>
            </w:r>
            <w:r w:rsidRPr="00A57B5B">
              <w:rPr>
                <w:rtl/>
              </w:rPr>
              <w:t>2008</w:t>
            </w:r>
            <w:r w:rsidRPr="00D14001">
              <w:rPr>
                <w:szCs w:val="20"/>
                <w:rtl/>
              </w:rPr>
              <w:footnoteReference w:id="7"/>
            </w:r>
            <w:r w:rsidRPr="00A57B5B">
              <w:rPr>
                <w:rtl/>
              </w:rPr>
              <w:t>;</w:t>
            </w:r>
          </w:p>
        </w:tc>
      </w:tr>
      <w:tr w:rsidR="00351A3D" w:rsidRPr="00A57B5B" w14:paraId="41C16F63" w14:textId="77777777" w:rsidTr="002F1B6B">
        <w:trPr>
          <w:gridAfter w:val="1"/>
          <w:wAfter w:w="7" w:type="dxa"/>
          <w:cantSplit/>
        </w:trPr>
        <w:tc>
          <w:tcPr>
            <w:tcW w:w="1870" w:type="dxa"/>
          </w:tcPr>
          <w:p w14:paraId="1578DFE5" w14:textId="77777777" w:rsidR="00351A3D" w:rsidRPr="00A57B5B" w:rsidRDefault="00351A3D" w:rsidP="002F1B6B">
            <w:pPr>
              <w:pStyle w:val="TableSideHeading"/>
              <w:keepLines w:val="0"/>
              <w:rPr>
                <w:sz w:val="26"/>
                <w:rtl/>
              </w:rPr>
            </w:pPr>
          </w:p>
        </w:tc>
        <w:tc>
          <w:tcPr>
            <w:tcW w:w="624" w:type="dxa"/>
          </w:tcPr>
          <w:p w14:paraId="593208DD" w14:textId="77777777" w:rsidR="00351A3D" w:rsidRPr="00A57B5B" w:rsidRDefault="00351A3D" w:rsidP="002F1B6B">
            <w:pPr>
              <w:pStyle w:val="TableText"/>
              <w:rPr>
                <w:sz w:val="26"/>
              </w:rPr>
            </w:pPr>
          </w:p>
        </w:tc>
        <w:tc>
          <w:tcPr>
            <w:tcW w:w="7145" w:type="dxa"/>
            <w:gridSpan w:val="6"/>
          </w:tcPr>
          <w:p w14:paraId="6F8AFAB9" w14:textId="77777777" w:rsidR="00351A3D" w:rsidRPr="00A57B5B" w:rsidRDefault="00351A3D" w:rsidP="002F1B6B">
            <w:pPr>
              <w:pStyle w:val="TableBlockOutdent"/>
              <w:rPr>
                <w:rtl/>
              </w:rPr>
            </w:pPr>
            <w:r w:rsidRPr="00A57B5B">
              <w:rPr>
                <w:rFonts w:hint="cs"/>
                <w:rtl/>
              </w:rPr>
              <w:t xml:space="preserve">"נציב קבילות" </w:t>
            </w:r>
            <w:r w:rsidRPr="00A57B5B">
              <w:rPr>
                <w:rtl/>
              </w:rPr>
              <w:t>–</w:t>
            </w:r>
            <w:r w:rsidRPr="00A57B5B">
              <w:rPr>
                <w:rFonts w:hint="cs"/>
                <w:rtl/>
              </w:rPr>
              <w:t xml:space="preserve"> כמשמעותו בפרק ט' לחוק ביטוח בריאות ממלכתי;</w:t>
            </w:r>
          </w:p>
        </w:tc>
      </w:tr>
      <w:tr w:rsidR="00351A3D" w:rsidRPr="00A57B5B" w14:paraId="7C600A9E" w14:textId="77777777" w:rsidTr="002F1B6B">
        <w:trPr>
          <w:gridAfter w:val="1"/>
          <w:wAfter w:w="7" w:type="dxa"/>
          <w:cantSplit/>
        </w:trPr>
        <w:tc>
          <w:tcPr>
            <w:tcW w:w="1870" w:type="dxa"/>
          </w:tcPr>
          <w:p w14:paraId="34DAFD43" w14:textId="77777777" w:rsidR="00351A3D" w:rsidRPr="00A57B5B" w:rsidRDefault="00351A3D" w:rsidP="002F1B6B">
            <w:pPr>
              <w:pStyle w:val="TableSideHeading"/>
              <w:keepLines w:val="0"/>
              <w:rPr>
                <w:sz w:val="26"/>
                <w:rtl/>
              </w:rPr>
            </w:pPr>
          </w:p>
        </w:tc>
        <w:tc>
          <w:tcPr>
            <w:tcW w:w="624" w:type="dxa"/>
          </w:tcPr>
          <w:p w14:paraId="5032B414" w14:textId="77777777" w:rsidR="00351A3D" w:rsidRPr="00A57B5B" w:rsidRDefault="00351A3D" w:rsidP="002F1B6B">
            <w:pPr>
              <w:pStyle w:val="TableText"/>
              <w:rPr>
                <w:sz w:val="26"/>
              </w:rPr>
            </w:pPr>
          </w:p>
        </w:tc>
        <w:tc>
          <w:tcPr>
            <w:tcW w:w="7145" w:type="dxa"/>
            <w:gridSpan w:val="6"/>
          </w:tcPr>
          <w:p w14:paraId="44333AB5" w14:textId="3C0A63D3" w:rsidR="00351A3D" w:rsidRPr="00A57B5B" w:rsidRDefault="00351A3D" w:rsidP="002F1B6B">
            <w:pPr>
              <w:pStyle w:val="TableBlockOutdent"/>
              <w:rPr>
                <w:rtl/>
              </w:rPr>
            </w:pPr>
            <w:r w:rsidRPr="00A57B5B">
              <w:rPr>
                <w:rtl/>
              </w:rPr>
              <w:t xml:space="preserve">"סל שירותי </w:t>
            </w:r>
            <w:r w:rsidRPr="00A57B5B">
              <w:rPr>
                <w:rFonts w:hint="cs"/>
                <w:rtl/>
              </w:rPr>
              <w:t>החינוך</w:t>
            </w:r>
            <w:r w:rsidRPr="00A57B5B">
              <w:rPr>
                <w:rtl/>
              </w:rPr>
              <w:t xml:space="preserve">" </w:t>
            </w:r>
            <w:r w:rsidR="002F1B6B">
              <w:rPr>
                <w:rtl/>
              </w:rPr>
              <w:t>–</w:t>
            </w:r>
            <w:r w:rsidRPr="00A57B5B">
              <w:rPr>
                <w:rtl/>
              </w:rPr>
              <w:t xml:space="preserve"> סל השירותים שקבע </w:t>
            </w:r>
            <w:r w:rsidRPr="00A57B5B">
              <w:rPr>
                <w:rFonts w:hint="cs"/>
                <w:rtl/>
              </w:rPr>
              <w:t>שר החינוך</w:t>
            </w:r>
            <w:r w:rsidRPr="00A57B5B">
              <w:rPr>
                <w:rtl/>
              </w:rPr>
              <w:t xml:space="preserve"> לפי סעיף </w:t>
            </w:r>
            <w:r w:rsidRPr="00A57B5B">
              <w:rPr>
                <w:rFonts w:hint="cs"/>
                <w:rtl/>
              </w:rPr>
              <w:t>15</w:t>
            </w:r>
            <w:r w:rsidRPr="00A57B5B">
              <w:rPr>
                <w:rtl/>
              </w:rPr>
              <w:t>(א);</w:t>
            </w:r>
          </w:p>
        </w:tc>
      </w:tr>
      <w:tr w:rsidR="00351A3D" w:rsidRPr="00A57B5B" w14:paraId="668367E2" w14:textId="77777777" w:rsidTr="002F1B6B">
        <w:trPr>
          <w:gridAfter w:val="1"/>
          <w:wAfter w:w="7" w:type="dxa"/>
          <w:cantSplit/>
        </w:trPr>
        <w:tc>
          <w:tcPr>
            <w:tcW w:w="1870" w:type="dxa"/>
          </w:tcPr>
          <w:p w14:paraId="0B843993" w14:textId="77777777" w:rsidR="00351A3D" w:rsidRPr="00A57B5B" w:rsidRDefault="00351A3D" w:rsidP="002F1B6B">
            <w:pPr>
              <w:pStyle w:val="TableSideHeading"/>
              <w:keepLines w:val="0"/>
              <w:rPr>
                <w:sz w:val="26"/>
                <w:rtl/>
              </w:rPr>
            </w:pPr>
          </w:p>
        </w:tc>
        <w:tc>
          <w:tcPr>
            <w:tcW w:w="624" w:type="dxa"/>
          </w:tcPr>
          <w:p w14:paraId="6AA17EB6" w14:textId="77777777" w:rsidR="00351A3D" w:rsidRPr="00A57B5B" w:rsidRDefault="00351A3D" w:rsidP="002F1B6B">
            <w:pPr>
              <w:pStyle w:val="TableText"/>
              <w:rPr>
                <w:sz w:val="26"/>
              </w:rPr>
            </w:pPr>
          </w:p>
        </w:tc>
        <w:tc>
          <w:tcPr>
            <w:tcW w:w="7145" w:type="dxa"/>
            <w:gridSpan w:val="6"/>
          </w:tcPr>
          <w:p w14:paraId="508702CE" w14:textId="75A45710" w:rsidR="00351A3D" w:rsidRPr="00A57B5B" w:rsidRDefault="00351A3D" w:rsidP="002F1B6B">
            <w:pPr>
              <w:pStyle w:val="TableBlockOutdent"/>
              <w:rPr>
                <w:rtl/>
              </w:rPr>
            </w:pPr>
            <w:r w:rsidRPr="00A57B5B">
              <w:rPr>
                <w:rFonts w:hint="cs"/>
                <w:rtl/>
              </w:rPr>
              <w:t xml:space="preserve">"סל שירותי הרווחה" </w:t>
            </w:r>
            <w:r w:rsidR="002F1B6B">
              <w:rPr>
                <w:rFonts w:hint="cs"/>
                <w:rtl/>
              </w:rPr>
              <w:t>–</w:t>
            </w:r>
            <w:r w:rsidRPr="00A57B5B">
              <w:rPr>
                <w:rFonts w:hint="cs"/>
                <w:rtl/>
              </w:rPr>
              <w:t xml:space="preserve"> סל השירותים שקבע השר לפי סעיף 13(א);</w:t>
            </w:r>
          </w:p>
        </w:tc>
      </w:tr>
      <w:tr w:rsidR="00351A3D" w:rsidRPr="00A57B5B" w14:paraId="5E6F63CD" w14:textId="77777777" w:rsidTr="002F1B6B">
        <w:trPr>
          <w:gridAfter w:val="1"/>
          <w:wAfter w:w="7" w:type="dxa"/>
          <w:cantSplit/>
        </w:trPr>
        <w:tc>
          <w:tcPr>
            <w:tcW w:w="1870" w:type="dxa"/>
          </w:tcPr>
          <w:p w14:paraId="5A353B24" w14:textId="77777777" w:rsidR="00351A3D" w:rsidRPr="00A57B5B" w:rsidRDefault="00351A3D" w:rsidP="002F1B6B">
            <w:pPr>
              <w:pStyle w:val="TableSideHeading"/>
              <w:keepLines w:val="0"/>
              <w:rPr>
                <w:sz w:val="26"/>
                <w:rtl/>
              </w:rPr>
            </w:pPr>
          </w:p>
        </w:tc>
        <w:tc>
          <w:tcPr>
            <w:tcW w:w="624" w:type="dxa"/>
          </w:tcPr>
          <w:p w14:paraId="472ABF73" w14:textId="77777777" w:rsidR="00351A3D" w:rsidRPr="00A57B5B" w:rsidRDefault="00351A3D" w:rsidP="002F1B6B">
            <w:pPr>
              <w:pStyle w:val="TableText"/>
              <w:rPr>
                <w:sz w:val="26"/>
              </w:rPr>
            </w:pPr>
          </w:p>
        </w:tc>
        <w:tc>
          <w:tcPr>
            <w:tcW w:w="7145" w:type="dxa"/>
            <w:gridSpan w:val="6"/>
          </w:tcPr>
          <w:p w14:paraId="4DFF83C8" w14:textId="3CACF09B" w:rsidR="00351A3D" w:rsidRPr="00A57B5B" w:rsidRDefault="00351A3D" w:rsidP="002F1B6B">
            <w:pPr>
              <w:pStyle w:val="TableBlockOutdent"/>
              <w:rPr>
                <w:rtl/>
              </w:rPr>
            </w:pPr>
            <w:r w:rsidRPr="00A57B5B">
              <w:rPr>
                <w:rFonts w:hint="cs"/>
                <w:rtl/>
              </w:rPr>
              <w:t xml:space="preserve">"העובד הסוציאלי המטפל" </w:t>
            </w:r>
            <w:r w:rsidR="002F1B6B">
              <w:rPr>
                <w:rFonts w:hint="cs"/>
                <w:rtl/>
              </w:rPr>
              <w:t>–</w:t>
            </w:r>
            <w:r w:rsidRPr="00A57B5B">
              <w:rPr>
                <w:rFonts w:hint="cs"/>
                <w:rtl/>
              </w:rPr>
              <w:t xml:space="preserve"> </w:t>
            </w:r>
            <w:r w:rsidRPr="00A57B5B">
              <w:rPr>
                <w:rtl/>
              </w:rPr>
              <w:t>העובד הסוציאלי במחלקה לשירותים חברתיים שבמקום מגוריו של אדם עם אוטיזם</w:t>
            </w:r>
            <w:r w:rsidRPr="00A57B5B">
              <w:rPr>
                <w:rFonts w:hint="cs"/>
                <w:rtl/>
              </w:rPr>
              <w:t>, המטפל באותו אדם;</w:t>
            </w:r>
          </w:p>
        </w:tc>
      </w:tr>
      <w:tr w:rsidR="00351A3D" w:rsidRPr="00A57B5B" w14:paraId="6C5E7835" w14:textId="77777777" w:rsidTr="002F1B6B">
        <w:trPr>
          <w:gridAfter w:val="1"/>
          <w:wAfter w:w="7" w:type="dxa"/>
          <w:cantSplit/>
        </w:trPr>
        <w:tc>
          <w:tcPr>
            <w:tcW w:w="1870" w:type="dxa"/>
          </w:tcPr>
          <w:p w14:paraId="725488A2" w14:textId="77777777" w:rsidR="00351A3D" w:rsidRPr="00A57B5B" w:rsidRDefault="00351A3D" w:rsidP="002F1B6B">
            <w:pPr>
              <w:pStyle w:val="TableSideHeading"/>
              <w:keepLines w:val="0"/>
              <w:rPr>
                <w:sz w:val="26"/>
                <w:rtl/>
              </w:rPr>
            </w:pPr>
          </w:p>
        </w:tc>
        <w:tc>
          <w:tcPr>
            <w:tcW w:w="624" w:type="dxa"/>
          </w:tcPr>
          <w:p w14:paraId="300AB4E6" w14:textId="77777777" w:rsidR="00351A3D" w:rsidRPr="00A57B5B" w:rsidRDefault="00351A3D" w:rsidP="002F1B6B">
            <w:pPr>
              <w:pStyle w:val="TableText"/>
              <w:rPr>
                <w:sz w:val="26"/>
              </w:rPr>
            </w:pPr>
          </w:p>
        </w:tc>
        <w:tc>
          <w:tcPr>
            <w:tcW w:w="7145" w:type="dxa"/>
            <w:gridSpan w:val="6"/>
          </w:tcPr>
          <w:p w14:paraId="25CAB3BF" w14:textId="3329B6F6" w:rsidR="00351A3D" w:rsidRPr="00A57B5B" w:rsidRDefault="00351A3D" w:rsidP="002F1B6B">
            <w:pPr>
              <w:pStyle w:val="TableBlockOutdent"/>
            </w:pPr>
            <w:r w:rsidRPr="00A57B5B">
              <w:rPr>
                <w:rFonts w:hint="cs"/>
                <w:rtl/>
              </w:rPr>
              <w:t xml:space="preserve">"פסיכולוג" </w:t>
            </w:r>
            <w:r w:rsidR="002F1B6B">
              <w:rPr>
                <w:rFonts w:hint="cs"/>
                <w:rtl/>
              </w:rPr>
              <w:t>–</w:t>
            </w:r>
            <w:r w:rsidRPr="00A57B5B">
              <w:rPr>
                <w:rFonts w:hint="cs"/>
                <w:rtl/>
              </w:rPr>
              <w:t xml:space="preserve"> מי שרשום בפנקס הפסיכולוגים לפי חוק הפסיכולוגים, התשל"ז</w:t>
            </w:r>
            <w:r w:rsidR="002F1B6B">
              <w:rPr>
                <w:rFonts w:hint="cs"/>
                <w:rtl/>
              </w:rPr>
              <w:t>–</w:t>
            </w:r>
            <w:r w:rsidRPr="00A57B5B">
              <w:rPr>
                <w:rFonts w:hint="cs"/>
                <w:rtl/>
              </w:rPr>
              <w:t>1977</w:t>
            </w:r>
            <w:r w:rsidRPr="00A57B5B">
              <w:rPr>
                <w:rStyle w:val="a7"/>
                <w:sz w:val="26"/>
                <w:rtl/>
              </w:rPr>
              <w:footnoteReference w:id="8"/>
            </w:r>
            <w:r w:rsidRPr="00A57B5B">
              <w:rPr>
                <w:rFonts w:hint="cs"/>
                <w:rtl/>
              </w:rPr>
              <w:t xml:space="preserve">; </w:t>
            </w:r>
          </w:p>
        </w:tc>
      </w:tr>
      <w:tr w:rsidR="00351A3D" w:rsidRPr="00A57B5B" w14:paraId="5C619954" w14:textId="77777777" w:rsidTr="002F1B6B">
        <w:trPr>
          <w:gridAfter w:val="1"/>
          <w:wAfter w:w="7" w:type="dxa"/>
          <w:cantSplit/>
        </w:trPr>
        <w:tc>
          <w:tcPr>
            <w:tcW w:w="1870" w:type="dxa"/>
          </w:tcPr>
          <w:p w14:paraId="7F367094" w14:textId="77777777" w:rsidR="00351A3D" w:rsidRPr="00A57B5B" w:rsidRDefault="00351A3D" w:rsidP="002F1B6B">
            <w:pPr>
              <w:pStyle w:val="TableSideHeading"/>
              <w:keepLines w:val="0"/>
              <w:rPr>
                <w:sz w:val="26"/>
                <w:rtl/>
              </w:rPr>
            </w:pPr>
          </w:p>
        </w:tc>
        <w:tc>
          <w:tcPr>
            <w:tcW w:w="624" w:type="dxa"/>
          </w:tcPr>
          <w:p w14:paraId="6689CA2F" w14:textId="77777777" w:rsidR="00351A3D" w:rsidRPr="00A57B5B" w:rsidRDefault="00351A3D" w:rsidP="002F1B6B">
            <w:pPr>
              <w:pStyle w:val="TableText"/>
              <w:rPr>
                <w:sz w:val="26"/>
              </w:rPr>
            </w:pPr>
          </w:p>
        </w:tc>
        <w:tc>
          <w:tcPr>
            <w:tcW w:w="7145" w:type="dxa"/>
            <w:gridSpan w:val="6"/>
          </w:tcPr>
          <w:p w14:paraId="4F1E66FB" w14:textId="77777777" w:rsidR="00351A3D" w:rsidRPr="00A57B5B" w:rsidRDefault="00351A3D" w:rsidP="002F1B6B">
            <w:pPr>
              <w:pStyle w:val="TableBlockOutdent"/>
              <w:rPr>
                <w:rtl/>
              </w:rPr>
            </w:pPr>
            <w:r w:rsidRPr="00A57B5B">
              <w:rPr>
                <w:rFonts w:hint="cs"/>
                <w:rtl/>
              </w:rPr>
              <w:t>"</w:t>
            </w:r>
            <w:r w:rsidRPr="00A57B5B">
              <w:rPr>
                <w:rtl/>
              </w:rPr>
              <w:t>קופת חולים"</w:t>
            </w:r>
            <w:r w:rsidRPr="00A57B5B">
              <w:rPr>
                <w:rFonts w:hint="cs"/>
                <w:rtl/>
              </w:rPr>
              <w:t xml:space="preserve"> </w:t>
            </w:r>
            <w:r w:rsidRPr="00A57B5B">
              <w:rPr>
                <w:rtl/>
              </w:rPr>
              <w:t>– כהגדרת</w:t>
            </w:r>
            <w:r w:rsidRPr="00A57B5B">
              <w:rPr>
                <w:rFonts w:hint="cs"/>
                <w:rtl/>
              </w:rPr>
              <w:t xml:space="preserve">ה </w:t>
            </w:r>
            <w:r w:rsidRPr="00A57B5B">
              <w:rPr>
                <w:rtl/>
              </w:rPr>
              <w:t>בחוק ביטוח בריאות ממלכתי</w:t>
            </w:r>
            <w:r w:rsidRPr="00A57B5B">
              <w:rPr>
                <w:rFonts w:hint="cs"/>
                <w:rtl/>
              </w:rPr>
              <w:t>;</w:t>
            </w:r>
          </w:p>
        </w:tc>
      </w:tr>
      <w:tr w:rsidR="00351A3D" w:rsidRPr="00A57B5B" w14:paraId="007B4FAC" w14:textId="77777777" w:rsidTr="002F1B6B">
        <w:trPr>
          <w:gridAfter w:val="1"/>
          <w:wAfter w:w="7" w:type="dxa"/>
          <w:cantSplit/>
        </w:trPr>
        <w:tc>
          <w:tcPr>
            <w:tcW w:w="1870" w:type="dxa"/>
          </w:tcPr>
          <w:p w14:paraId="274405CE" w14:textId="77777777" w:rsidR="00351A3D" w:rsidRPr="00A57B5B" w:rsidRDefault="00351A3D" w:rsidP="002F1B6B">
            <w:pPr>
              <w:pStyle w:val="TableSideHeading"/>
              <w:keepLines w:val="0"/>
              <w:rPr>
                <w:sz w:val="26"/>
                <w:rtl/>
              </w:rPr>
            </w:pPr>
          </w:p>
        </w:tc>
        <w:tc>
          <w:tcPr>
            <w:tcW w:w="624" w:type="dxa"/>
          </w:tcPr>
          <w:p w14:paraId="779F84F4" w14:textId="77777777" w:rsidR="00351A3D" w:rsidRPr="00A57B5B" w:rsidRDefault="00351A3D" w:rsidP="002F1B6B">
            <w:pPr>
              <w:pStyle w:val="TableText"/>
              <w:ind w:right="0"/>
              <w:jc w:val="both"/>
            </w:pPr>
          </w:p>
        </w:tc>
        <w:tc>
          <w:tcPr>
            <w:tcW w:w="7145" w:type="dxa"/>
            <w:gridSpan w:val="6"/>
          </w:tcPr>
          <w:p w14:paraId="3DBC6BAB" w14:textId="625CC445" w:rsidR="00351A3D" w:rsidRPr="00A57B5B" w:rsidRDefault="00351A3D" w:rsidP="002F1B6B">
            <w:pPr>
              <w:pStyle w:val="TableBlockOutdent"/>
              <w:rPr>
                <w:rtl/>
              </w:rPr>
            </w:pPr>
            <w:r w:rsidRPr="00A57B5B">
              <w:rPr>
                <w:rFonts w:hint="cs"/>
                <w:rtl/>
              </w:rPr>
              <w:t xml:space="preserve">"שירותים ייעודיים" </w:t>
            </w:r>
            <w:r w:rsidR="002F1B6B">
              <w:rPr>
                <w:rFonts w:hint="cs"/>
                <w:rtl/>
              </w:rPr>
              <w:t>–</w:t>
            </w:r>
            <w:r w:rsidRPr="00A57B5B">
              <w:rPr>
                <w:rFonts w:hint="cs"/>
                <w:rtl/>
              </w:rPr>
              <w:t xml:space="preserve"> גמלאות, שירותי רווחה ושירותי חינוך הניתנים באופן ייעודי לאנשים עם אוטיזם על פי רמות התפקוד השונות כאמור בסעיף 4 וכן שירותי בריאות הניתנים באופן ייעודי לאנשים עם אוטיזם שהם חלק מסל השירותים לפי חוק ביטוח בריאות ממלכתי;</w:t>
            </w:r>
          </w:p>
        </w:tc>
      </w:tr>
      <w:tr w:rsidR="00351A3D" w:rsidRPr="00A57B5B" w14:paraId="1B63D3EE" w14:textId="77777777" w:rsidTr="002F1B6B">
        <w:trPr>
          <w:gridAfter w:val="1"/>
          <w:wAfter w:w="7" w:type="dxa"/>
          <w:cantSplit/>
        </w:trPr>
        <w:tc>
          <w:tcPr>
            <w:tcW w:w="1870" w:type="dxa"/>
          </w:tcPr>
          <w:p w14:paraId="15AC3714" w14:textId="77777777" w:rsidR="00351A3D" w:rsidRPr="00A57B5B" w:rsidRDefault="00351A3D" w:rsidP="002F1B6B">
            <w:pPr>
              <w:pStyle w:val="TableSideHeading"/>
              <w:keepLines w:val="0"/>
              <w:rPr>
                <w:sz w:val="26"/>
                <w:rtl/>
              </w:rPr>
            </w:pPr>
          </w:p>
        </w:tc>
        <w:tc>
          <w:tcPr>
            <w:tcW w:w="624" w:type="dxa"/>
          </w:tcPr>
          <w:p w14:paraId="0AC9B996" w14:textId="77777777" w:rsidR="00351A3D" w:rsidRPr="00A57B5B" w:rsidRDefault="00351A3D" w:rsidP="002F1B6B">
            <w:pPr>
              <w:pStyle w:val="TableText"/>
              <w:rPr>
                <w:sz w:val="26"/>
              </w:rPr>
            </w:pPr>
          </w:p>
        </w:tc>
        <w:tc>
          <w:tcPr>
            <w:tcW w:w="7145" w:type="dxa"/>
            <w:gridSpan w:val="6"/>
          </w:tcPr>
          <w:p w14:paraId="77E15AC3" w14:textId="1BE28128" w:rsidR="00351A3D" w:rsidRPr="00A57B5B" w:rsidRDefault="00351A3D" w:rsidP="002F1B6B">
            <w:pPr>
              <w:pStyle w:val="TableBlockOutdent"/>
              <w:rPr>
                <w:rtl/>
              </w:rPr>
            </w:pPr>
            <w:r w:rsidRPr="00A57B5B">
              <w:rPr>
                <w:rFonts w:hint="cs"/>
                <w:rtl/>
              </w:rPr>
              <w:t xml:space="preserve">"השר" </w:t>
            </w:r>
            <w:r w:rsidR="002F1B6B">
              <w:rPr>
                <w:rFonts w:hint="cs"/>
                <w:rtl/>
              </w:rPr>
              <w:t>–</w:t>
            </w:r>
            <w:r w:rsidRPr="00A57B5B">
              <w:rPr>
                <w:rFonts w:hint="cs"/>
                <w:rtl/>
              </w:rPr>
              <w:t xml:space="preserve"> שר הרווחה והשירותים החברתיים;</w:t>
            </w:r>
          </w:p>
        </w:tc>
      </w:tr>
      <w:tr w:rsidR="00351A3D" w:rsidRPr="00A57B5B" w14:paraId="60DEEE3D" w14:textId="77777777" w:rsidTr="002F1B6B">
        <w:trPr>
          <w:gridAfter w:val="1"/>
          <w:wAfter w:w="7" w:type="dxa"/>
          <w:cantSplit/>
        </w:trPr>
        <w:tc>
          <w:tcPr>
            <w:tcW w:w="1870" w:type="dxa"/>
          </w:tcPr>
          <w:p w14:paraId="5FC60E87" w14:textId="77777777" w:rsidR="00351A3D" w:rsidRPr="00A57B5B" w:rsidRDefault="00351A3D" w:rsidP="002F1B6B">
            <w:pPr>
              <w:pStyle w:val="TableSideHeading"/>
              <w:keepLines w:val="0"/>
              <w:rPr>
                <w:sz w:val="26"/>
                <w:rtl/>
              </w:rPr>
            </w:pPr>
          </w:p>
        </w:tc>
        <w:tc>
          <w:tcPr>
            <w:tcW w:w="624" w:type="dxa"/>
          </w:tcPr>
          <w:p w14:paraId="4C282C4E" w14:textId="77777777" w:rsidR="00351A3D" w:rsidRPr="00A57B5B" w:rsidRDefault="00351A3D" w:rsidP="002F1B6B">
            <w:pPr>
              <w:pStyle w:val="TableText"/>
              <w:rPr>
                <w:sz w:val="26"/>
              </w:rPr>
            </w:pPr>
          </w:p>
        </w:tc>
        <w:tc>
          <w:tcPr>
            <w:tcW w:w="7145" w:type="dxa"/>
            <w:gridSpan w:val="6"/>
          </w:tcPr>
          <w:p w14:paraId="3C388F51" w14:textId="0899544A" w:rsidR="00351A3D" w:rsidRPr="00A57B5B" w:rsidRDefault="00351A3D" w:rsidP="002F1B6B">
            <w:pPr>
              <w:pStyle w:val="TableBlockOutdent"/>
              <w:rPr>
                <w:rtl/>
              </w:rPr>
            </w:pPr>
            <w:r w:rsidRPr="00A57B5B">
              <w:rPr>
                <w:rtl/>
              </w:rPr>
              <w:t xml:space="preserve">"תושב ישראל" – </w:t>
            </w:r>
            <w:r w:rsidRPr="00A57B5B">
              <w:rPr>
                <w:rFonts w:hint="cs"/>
                <w:rtl/>
              </w:rPr>
              <w:t xml:space="preserve">מי שהוא תושב </w:t>
            </w:r>
            <w:r w:rsidR="00EF6A71">
              <w:rPr>
                <w:rFonts w:hint="cs"/>
                <w:rtl/>
              </w:rPr>
              <w:t xml:space="preserve">ישראל </w:t>
            </w:r>
            <w:r w:rsidRPr="00A57B5B">
              <w:rPr>
                <w:rFonts w:hint="cs"/>
                <w:rtl/>
              </w:rPr>
              <w:t xml:space="preserve">לעניין חוק הביטוח הלאומי, לרבות תושב ישראל באזור כהגדרתו בסעיף 378 לחוק האמור. </w:t>
            </w:r>
          </w:p>
        </w:tc>
      </w:tr>
      <w:tr w:rsidR="00351A3D" w:rsidRPr="00A57B5B" w14:paraId="408B1B53" w14:textId="77777777" w:rsidTr="002F1B6B">
        <w:trPr>
          <w:gridAfter w:val="1"/>
          <w:wAfter w:w="7" w:type="dxa"/>
          <w:cantSplit/>
        </w:trPr>
        <w:tc>
          <w:tcPr>
            <w:tcW w:w="1870" w:type="dxa"/>
          </w:tcPr>
          <w:p w14:paraId="636695DD" w14:textId="77777777" w:rsidR="00351A3D" w:rsidRPr="00A57B5B" w:rsidRDefault="00351A3D" w:rsidP="002F1B6B">
            <w:pPr>
              <w:pStyle w:val="TableSideHeading"/>
            </w:pPr>
          </w:p>
        </w:tc>
        <w:tc>
          <w:tcPr>
            <w:tcW w:w="624" w:type="dxa"/>
          </w:tcPr>
          <w:p w14:paraId="71903B37" w14:textId="77777777" w:rsidR="00351A3D" w:rsidRPr="00A57B5B" w:rsidRDefault="00351A3D" w:rsidP="002F1B6B">
            <w:pPr>
              <w:pStyle w:val="TableText"/>
            </w:pPr>
          </w:p>
        </w:tc>
        <w:tc>
          <w:tcPr>
            <w:tcW w:w="7145" w:type="dxa"/>
            <w:gridSpan w:val="6"/>
          </w:tcPr>
          <w:p w14:paraId="453C9774" w14:textId="77777777" w:rsidR="00351A3D" w:rsidRPr="00A57B5B" w:rsidRDefault="00351A3D" w:rsidP="002F1B6B">
            <w:pPr>
              <w:pStyle w:val="TableHead"/>
            </w:pPr>
            <w:r w:rsidRPr="00A57B5B">
              <w:rPr>
                <w:rFonts w:hint="cs"/>
                <w:rtl/>
              </w:rPr>
              <w:t>סימן ב': זכאות לגמלאות, לשירותי רווחה ולשירותי חינוך ייעודיים</w:t>
            </w:r>
          </w:p>
        </w:tc>
      </w:tr>
      <w:tr w:rsidR="00351A3D" w:rsidRPr="00A57B5B" w14:paraId="2D71DA05" w14:textId="77777777" w:rsidTr="002F1B6B">
        <w:trPr>
          <w:gridAfter w:val="1"/>
          <w:wAfter w:w="7" w:type="dxa"/>
          <w:cantSplit/>
        </w:trPr>
        <w:tc>
          <w:tcPr>
            <w:tcW w:w="1870" w:type="dxa"/>
          </w:tcPr>
          <w:p w14:paraId="33A4255B" w14:textId="77777777" w:rsidR="00351A3D" w:rsidRPr="00A57B5B" w:rsidRDefault="00351A3D" w:rsidP="002F1B6B">
            <w:pPr>
              <w:pStyle w:val="TableSideHeading"/>
              <w:rPr>
                <w:rtl/>
              </w:rPr>
            </w:pPr>
            <w:r w:rsidRPr="00A57B5B">
              <w:rPr>
                <w:rFonts w:hint="cs"/>
                <w:rtl/>
              </w:rPr>
              <w:t>זכאות לגמלאות, לשירותי רווחה ולשירותי חינוך ייעודיים</w:t>
            </w:r>
          </w:p>
        </w:tc>
        <w:tc>
          <w:tcPr>
            <w:tcW w:w="624" w:type="dxa"/>
          </w:tcPr>
          <w:p w14:paraId="3B39E49B" w14:textId="77777777" w:rsidR="00351A3D" w:rsidRPr="00A57B5B" w:rsidRDefault="00351A3D" w:rsidP="00351A3D">
            <w:pPr>
              <w:pStyle w:val="TableText"/>
              <w:numPr>
                <w:ilvl w:val="0"/>
                <w:numId w:val="12"/>
              </w:numPr>
              <w:tabs>
                <w:tab w:val="clear" w:pos="624"/>
                <w:tab w:val="clear" w:pos="1247"/>
              </w:tabs>
              <w:ind w:right="0"/>
              <w:rPr>
                <w:sz w:val="26"/>
              </w:rPr>
            </w:pPr>
          </w:p>
        </w:tc>
        <w:tc>
          <w:tcPr>
            <w:tcW w:w="7145" w:type="dxa"/>
            <w:gridSpan w:val="6"/>
          </w:tcPr>
          <w:p w14:paraId="3703F244" w14:textId="77777777" w:rsidR="00351A3D" w:rsidRPr="00A57B5B" w:rsidRDefault="00351A3D" w:rsidP="00351A3D">
            <w:pPr>
              <w:pStyle w:val="TableBlock"/>
              <w:numPr>
                <w:ilvl w:val="0"/>
                <w:numId w:val="38"/>
              </w:numPr>
              <w:tabs>
                <w:tab w:val="left" w:pos="624"/>
              </w:tabs>
              <w:rPr>
                <w:sz w:val="26"/>
                <w:rtl/>
              </w:rPr>
            </w:pPr>
            <w:r w:rsidRPr="00A57B5B">
              <w:rPr>
                <w:rFonts w:hint="cs"/>
                <w:sz w:val="26"/>
                <w:rtl/>
              </w:rPr>
              <w:t xml:space="preserve">שר הבריאות, בהתייעצות עם השר ועם שר החינוך, יקבע סולם רמות תפקוד של אנשים עם אוטיזם (בפרק זה </w:t>
            </w:r>
            <w:r w:rsidRPr="00A57B5B">
              <w:rPr>
                <w:sz w:val="26"/>
                <w:rtl/>
              </w:rPr>
              <w:t>–</w:t>
            </w:r>
            <w:r w:rsidRPr="00A57B5B">
              <w:rPr>
                <w:rFonts w:hint="cs"/>
                <w:sz w:val="26"/>
                <w:rtl/>
              </w:rPr>
              <w:t xml:space="preserve"> רמות תפקוד), שלפיו ייקבעו הגמלאות, סל שירותי הרווחה וסל שירותי החינוך שאנשים עם אוטיזם זכאים להם כאמור בפרק זה.</w:t>
            </w:r>
          </w:p>
        </w:tc>
      </w:tr>
      <w:tr w:rsidR="00351A3D" w:rsidRPr="00A57B5B" w14:paraId="4837108E" w14:textId="77777777" w:rsidTr="002F1B6B">
        <w:trPr>
          <w:gridAfter w:val="1"/>
          <w:wAfter w:w="7" w:type="dxa"/>
          <w:cantSplit/>
        </w:trPr>
        <w:tc>
          <w:tcPr>
            <w:tcW w:w="1870" w:type="dxa"/>
          </w:tcPr>
          <w:p w14:paraId="03C5B7F4" w14:textId="77777777" w:rsidR="00351A3D" w:rsidRPr="00A57B5B" w:rsidRDefault="00351A3D" w:rsidP="002F1B6B">
            <w:pPr>
              <w:pStyle w:val="TableSideHeading"/>
              <w:rPr>
                <w:rtl/>
              </w:rPr>
            </w:pPr>
          </w:p>
        </w:tc>
        <w:tc>
          <w:tcPr>
            <w:tcW w:w="624" w:type="dxa"/>
          </w:tcPr>
          <w:p w14:paraId="532EBFB7" w14:textId="77777777" w:rsidR="00351A3D" w:rsidRPr="00A57B5B" w:rsidRDefault="00351A3D" w:rsidP="002F1B6B">
            <w:pPr>
              <w:pStyle w:val="TableText"/>
              <w:tabs>
                <w:tab w:val="clear" w:pos="624"/>
                <w:tab w:val="clear" w:pos="1247"/>
              </w:tabs>
              <w:ind w:right="0"/>
              <w:rPr>
                <w:sz w:val="26"/>
              </w:rPr>
            </w:pPr>
          </w:p>
        </w:tc>
        <w:tc>
          <w:tcPr>
            <w:tcW w:w="7145" w:type="dxa"/>
            <w:gridSpan w:val="6"/>
          </w:tcPr>
          <w:p w14:paraId="437DB289" w14:textId="5B819932" w:rsidR="00351A3D" w:rsidRPr="00A57B5B" w:rsidRDefault="00351A3D" w:rsidP="00351A3D">
            <w:pPr>
              <w:pStyle w:val="TableBlock"/>
              <w:numPr>
                <w:ilvl w:val="0"/>
                <w:numId w:val="38"/>
              </w:numPr>
              <w:rPr>
                <w:sz w:val="26"/>
                <w:rtl/>
              </w:rPr>
            </w:pPr>
            <w:r w:rsidRPr="00A57B5B">
              <w:rPr>
                <w:rFonts w:hint="cs"/>
                <w:sz w:val="26"/>
                <w:rtl/>
              </w:rPr>
              <w:t xml:space="preserve">אדם עם אוטיזם זכאי, בהתאם לרמת התפקוד שנקבעה לו לפי סעיף 9, לגמלאות, לשירותי רווחה ולשירותי חינוך ייעודיים, אשר יינתנו בהתאם להוראות לפי פרק זה ולפי החוק המזכה; בסעיף זה, "החוק המזכה" </w:t>
            </w:r>
            <w:r w:rsidR="002F1B6B">
              <w:rPr>
                <w:rFonts w:hint="cs"/>
                <w:sz w:val="26"/>
                <w:rtl/>
              </w:rPr>
              <w:t>–</w:t>
            </w:r>
          </w:p>
        </w:tc>
      </w:tr>
      <w:tr w:rsidR="00351A3D" w:rsidRPr="00A57B5B" w14:paraId="4F3D8453" w14:textId="77777777" w:rsidTr="002F1B6B">
        <w:trPr>
          <w:gridAfter w:val="1"/>
          <w:wAfter w:w="7" w:type="dxa"/>
          <w:cantSplit/>
        </w:trPr>
        <w:tc>
          <w:tcPr>
            <w:tcW w:w="1870" w:type="dxa"/>
          </w:tcPr>
          <w:p w14:paraId="0382E8D0" w14:textId="77777777" w:rsidR="00351A3D" w:rsidRPr="00A57B5B" w:rsidRDefault="00351A3D" w:rsidP="002F1B6B">
            <w:pPr>
              <w:pStyle w:val="TableSideHeading"/>
            </w:pPr>
          </w:p>
        </w:tc>
        <w:tc>
          <w:tcPr>
            <w:tcW w:w="624" w:type="dxa"/>
          </w:tcPr>
          <w:p w14:paraId="502A2324" w14:textId="77777777" w:rsidR="00351A3D" w:rsidRPr="00A57B5B" w:rsidRDefault="00351A3D" w:rsidP="002F1B6B">
            <w:pPr>
              <w:pStyle w:val="TableText"/>
            </w:pPr>
          </w:p>
        </w:tc>
        <w:tc>
          <w:tcPr>
            <w:tcW w:w="624" w:type="dxa"/>
          </w:tcPr>
          <w:p w14:paraId="7B930307" w14:textId="77777777" w:rsidR="00351A3D" w:rsidRPr="00A57B5B" w:rsidRDefault="00351A3D" w:rsidP="002F1B6B">
            <w:pPr>
              <w:pStyle w:val="TableText"/>
            </w:pPr>
          </w:p>
        </w:tc>
        <w:tc>
          <w:tcPr>
            <w:tcW w:w="6521" w:type="dxa"/>
            <w:gridSpan w:val="5"/>
          </w:tcPr>
          <w:p w14:paraId="51E81369" w14:textId="77777777" w:rsidR="00351A3D" w:rsidRPr="00A57B5B" w:rsidRDefault="00351A3D" w:rsidP="00351A3D">
            <w:pPr>
              <w:pStyle w:val="TableBlock"/>
              <w:numPr>
                <w:ilvl w:val="0"/>
                <w:numId w:val="26"/>
              </w:numPr>
              <w:tabs>
                <w:tab w:val="left" w:pos="624"/>
              </w:tabs>
              <w:rPr>
                <w:sz w:val="26"/>
                <w:rtl/>
              </w:rPr>
            </w:pPr>
            <w:r w:rsidRPr="00A57B5B">
              <w:rPr>
                <w:rFonts w:hint="cs"/>
                <w:sz w:val="26"/>
                <w:rtl/>
              </w:rPr>
              <w:t xml:space="preserve">לעניין גמלאות </w:t>
            </w:r>
            <w:r w:rsidRPr="00A57B5B">
              <w:rPr>
                <w:sz w:val="26"/>
                <w:rtl/>
              </w:rPr>
              <w:t>–</w:t>
            </w:r>
            <w:r w:rsidRPr="00A57B5B">
              <w:rPr>
                <w:rFonts w:hint="cs"/>
                <w:sz w:val="26"/>
                <w:rtl/>
              </w:rPr>
              <w:t xml:space="preserve"> חוק הביטוח הלאומי;</w:t>
            </w:r>
          </w:p>
        </w:tc>
      </w:tr>
      <w:tr w:rsidR="00351A3D" w:rsidRPr="00A57B5B" w14:paraId="077F5724" w14:textId="77777777" w:rsidTr="002F1B6B">
        <w:trPr>
          <w:gridAfter w:val="1"/>
          <w:wAfter w:w="7" w:type="dxa"/>
          <w:cantSplit/>
        </w:trPr>
        <w:tc>
          <w:tcPr>
            <w:tcW w:w="1870" w:type="dxa"/>
          </w:tcPr>
          <w:p w14:paraId="060A548C" w14:textId="77777777" w:rsidR="00351A3D" w:rsidRPr="00A57B5B" w:rsidRDefault="00351A3D" w:rsidP="002F1B6B">
            <w:pPr>
              <w:pStyle w:val="TableSideHeading"/>
            </w:pPr>
          </w:p>
        </w:tc>
        <w:tc>
          <w:tcPr>
            <w:tcW w:w="624" w:type="dxa"/>
          </w:tcPr>
          <w:p w14:paraId="555A4404" w14:textId="77777777" w:rsidR="00351A3D" w:rsidRPr="00A57B5B" w:rsidRDefault="00351A3D" w:rsidP="002F1B6B">
            <w:pPr>
              <w:pStyle w:val="TableText"/>
            </w:pPr>
          </w:p>
        </w:tc>
        <w:tc>
          <w:tcPr>
            <w:tcW w:w="624" w:type="dxa"/>
          </w:tcPr>
          <w:p w14:paraId="02F04066" w14:textId="77777777" w:rsidR="00351A3D" w:rsidRPr="00A57B5B" w:rsidRDefault="00351A3D" w:rsidP="002F1B6B">
            <w:pPr>
              <w:pStyle w:val="TableText"/>
            </w:pPr>
          </w:p>
        </w:tc>
        <w:tc>
          <w:tcPr>
            <w:tcW w:w="6521" w:type="dxa"/>
            <w:gridSpan w:val="5"/>
          </w:tcPr>
          <w:p w14:paraId="55E32E98" w14:textId="77777777" w:rsidR="00351A3D" w:rsidRPr="00A57B5B" w:rsidRDefault="00351A3D" w:rsidP="00351A3D">
            <w:pPr>
              <w:pStyle w:val="TableBlock"/>
              <w:numPr>
                <w:ilvl w:val="0"/>
                <w:numId w:val="26"/>
              </w:numPr>
              <w:tabs>
                <w:tab w:val="left" w:pos="624"/>
              </w:tabs>
              <w:rPr>
                <w:sz w:val="26"/>
                <w:rtl/>
              </w:rPr>
            </w:pPr>
            <w:r w:rsidRPr="00A57B5B">
              <w:rPr>
                <w:rFonts w:hint="cs"/>
                <w:sz w:val="26"/>
                <w:rtl/>
              </w:rPr>
              <w:t xml:space="preserve">לעניין שירותי חינוך </w:t>
            </w:r>
            <w:r w:rsidRPr="00A57B5B">
              <w:rPr>
                <w:sz w:val="26"/>
                <w:rtl/>
              </w:rPr>
              <w:t>–</w:t>
            </w:r>
            <w:r w:rsidRPr="00A57B5B">
              <w:rPr>
                <w:rFonts w:hint="cs"/>
                <w:sz w:val="26"/>
                <w:rtl/>
              </w:rPr>
              <w:t xml:space="preserve"> חוק חינוך מיוחד.</w:t>
            </w:r>
          </w:p>
        </w:tc>
      </w:tr>
      <w:tr w:rsidR="00351A3D" w:rsidRPr="00A57B5B" w14:paraId="47D67090" w14:textId="77777777" w:rsidTr="002F1B6B">
        <w:trPr>
          <w:gridAfter w:val="1"/>
          <w:wAfter w:w="7" w:type="dxa"/>
          <w:cantSplit/>
        </w:trPr>
        <w:tc>
          <w:tcPr>
            <w:tcW w:w="1870" w:type="dxa"/>
          </w:tcPr>
          <w:p w14:paraId="3B3EA2FF" w14:textId="77777777" w:rsidR="00351A3D" w:rsidRPr="00A57B5B" w:rsidRDefault="00351A3D" w:rsidP="002F1B6B">
            <w:pPr>
              <w:pStyle w:val="TableSideHeading"/>
            </w:pPr>
          </w:p>
        </w:tc>
        <w:tc>
          <w:tcPr>
            <w:tcW w:w="624" w:type="dxa"/>
          </w:tcPr>
          <w:p w14:paraId="6CFFDCD6" w14:textId="77777777" w:rsidR="00351A3D" w:rsidRPr="00A57B5B" w:rsidRDefault="00351A3D" w:rsidP="002F1B6B">
            <w:pPr>
              <w:pStyle w:val="TableText"/>
            </w:pPr>
          </w:p>
        </w:tc>
        <w:tc>
          <w:tcPr>
            <w:tcW w:w="7145" w:type="dxa"/>
            <w:gridSpan w:val="6"/>
          </w:tcPr>
          <w:p w14:paraId="2EC7F388" w14:textId="77777777" w:rsidR="00351A3D" w:rsidRPr="00A57B5B" w:rsidRDefault="00351A3D" w:rsidP="002F1B6B">
            <w:pPr>
              <w:pStyle w:val="TableHead"/>
            </w:pPr>
            <w:r w:rsidRPr="00A57B5B">
              <w:rPr>
                <w:rFonts w:hint="cs"/>
                <w:rtl/>
              </w:rPr>
              <w:t>סימן ג': אבחון, הערכה תפקודית וקביעת רמת תפקוד</w:t>
            </w:r>
          </w:p>
        </w:tc>
      </w:tr>
      <w:tr w:rsidR="00351A3D" w:rsidRPr="00A57B5B" w14:paraId="47F5720C" w14:textId="77777777" w:rsidTr="002F1B6B">
        <w:trPr>
          <w:gridAfter w:val="1"/>
          <w:wAfter w:w="7" w:type="dxa"/>
          <w:cantSplit/>
        </w:trPr>
        <w:tc>
          <w:tcPr>
            <w:tcW w:w="1870" w:type="dxa"/>
          </w:tcPr>
          <w:p w14:paraId="08A91B15" w14:textId="77777777" w:rsidR="00351A3D" w:rsidRPr="00A57B5B" w:rsidRDefault="00351A3D" w:rsidP="002F1B6B">
            <w:pPr>
              <w:pStyle w:val="TableSideHeading"/>
            </w:pPr>
            <w:r w:rsidRPr="00A57B5B">
              <w:rPr>
                <w:rFonts w:hint="cs"/>
                <w:sz w:val="26"/>
                <w:rtl/>
              </w:rPr>
              <w:lastRenderedPageBreak/>
              <w:t>אבחון והערכה תפקודית של קטין</w:t>
            </w:r>
          </w:p>
        </w:tc>
        <w:tc>
          <w:tcPr>
            <w:tcW w:w="624" w:type="dxa"/>
          </w:tcPr>
          <w:p w14:paraId="5A80B524" w14:textId="77777777" w:rsidR="00351A3D" w:rsidRPr="00A57B5B" w:rsidRDefault="00351A3D" w:rsidP="00351A3D">
            <w:pPr>
              <w:pStyle w:val="TableText"/>
              <w:numPr>
                <w:ilvl w:val="0"/>
                <w:numId w:val="12"/>
              </w:numPr>
              <w:tabs>
                <w:tab w:val="clear" w:pos="624"/>
                <w:tab w:val="clear" w:pos="1247"/>
              </w:tabs>
              <w:ind w:right="0"/>
            </w:pPr>
          </w:p>
        </w:tc>
        <w:tc>
          <w:tcPr>
            <w:tcW w:w="7145" w:type="dxa"/>
            <w:gridSpan w:val="6"/>
          </w:tcPr>
          <w:p w14:paraId="16B20EFB" w14:textId="77777777" w:rsidR="00351A3D" w:rsidRPr="00A57B5B" w:rsidRDefault="00351A3D" w:rsidP="00351A3D">
            <w:pPr>
              <w:pStyle w:val="TableBlock"/>
              <w:numPr>
                <w:ilvl w:val="0"/>
                <w:numId w:val="25"/>
              </w:numPr>
              <w:tabs>
                <w:tab w:val="left" w:pos="624"/>
              </w:tabs>
              <w:rPr>
                <w:rtl/>
              </w:rPr>
            </w:pPr>
            <w:r w:rsidRPr="00A57B5B">
              <w:rPr>
                <w:rFonts w:hint="cs"/>
                <w:rtl/>
              </w:rPr>
              <w:t xml:space="preserve">אבחון והערכה תפקודית של קטין יבוצעו בידי קופת חולים או מטעמה בהתאם להוראות פרט 20 לתוספת השנייה לחוק ביטוח בריאות ממלכתי. </w:t>
            </w:r>
          </w:p>
        </w:tc>
      </w:tr>
      <w:tr w:rsidR="00351A3D" w:rsidRPr="00A57B5B" w14:paraId="0D1AFDC3" w14:textId="77777777" w:rsidTr="002F1B6B">
        <w:trPr>
          <w:gridAfter w:val="1"/>
          <w:wAfter w:w="7" w:type="dxa"/>
          <w:cantSplit/>
        </w:trPr>
        <w:tc>
          <w:tcPr>
            <w:tcW w:w="1870" w:type="dxa"/>
          </w:tcPr>
          <w:p w14:paraId="2E251F69" w14:textId="77777777" w:rsidR="00351A3D" w:rsidRPr="00A57B5B" w:rsidRDefault="00351A3D" w:rsidP="002F1B6B">
            <w:pPr>
              <w:pStyle w:val="TableSideHeading"/>
              <w:rPr>
                <w:sz w:val="26"/>
                <w:rtl/>
              </w:rPr>
            </w:pPr>
          </w:p>
        </w:tc>
        <w:tc>
          <w:tcPr>
            <w:tcW w:w="624" w:type="dxa"/>
          </w:tcPr>
          <w:p w14:paraId="6132CBF2" w14:textId="77777777" w:rsidR="00351A3D" w:rsidRPr="00A57B5B" w:rsidRDefault="00351A3D" w:rsidP="002F1B6B">
            <w:pPr>
              <w:pStyle w:val="TableText"/>
            </w:pPr>
          </w:p>
        </w:tc>
        <w:tc>
          <w:tcPr>
            <w:tcW w:w="7145" w:type="dxa"/>
            <w:gridSpan w:val="6"/>
          </w:tcPr>
          <w:p w14:paraId="74C6E3B8" w14:textId="77777777" w:rsidR="00351A3D" w:rsidRPr="00A57B5B" w:rsidRDefault="00351A3D" w:rsidP="00351A3D">
            <w:pPr>
              <w:pStyle w:val="TableBlock"/>
              <w:numPr>
                <w:ilvl w:val="0"/>
                <w:numId w:val="25"/>
              </w:numPr>
              <w:tabs>
                <w:tab w:val="left" w:pos="624"/>
              </w:tabs>
              <w:rPr>
                <w:rtl/>
              </w:rPr>
            </w:pPr>
            <w:r w:rsidRPr="00A57B5B">
              <w:rPr>
                <w:rFonts w:hint="cs"/>
                <w:rtl/>
              </w:rPr>
              <w:t>סירבה קופת חולים להפנות קטין לאבחון או להערכה תפקודית, והוגשה על כך תלונה לנציב הקבילות לפי פרק ט' לחוק ביטוח בריאות ממלכתי, רשאי הקטין לבקש מהגורם הקובע להעביר לנציב הקבילות את חוות דעתו לגבי הסירוב.</w:t>
            </w:r>
          </w:p>
        </w:tc>
      </w:tr>
      <w:tr w:rsidR="00351A3D" w:rsidRPr="00A57B5B" w14:paraId="6034AE2E" w14:textId="77777777" w:rsidTr="002F1B6B">
        <w:trPr>
          <w:gridAfter w:val="1"/>
          <w:wAfter w:w="7" w:type="dxa"/>
          <w:cantSplit/>
        </w:trPr>
        <w:tc>
          <w:tcPr>
            <w:tcW w:w="1870" w:type="dxa"/>
          </w:tcPr>
          <w:p w14:paraId="5F85D550" w14:textId="77777777" w:rsidR="00351A3D" w:rsidRPr="00A57B5B" w:rsidRDefault="00351A3D" w:rsidP="002F1B6B">
            <w:pPr>
              <w:pStyle w:val="TableSideHeading"/>
              <w:rPr>
                <w:sz w:val="26"/>
                <w:rtl/>
              </w:rPr>
            </w:pPr>
          </w:p>
        </w:tc>
        <w:tc>
          <w:tcPr>
            <w:tcW w:w="624" w:type="dxa"/>
          </w:tcPr>
          <w:p w14:paraId="2C555619" w14:textId="77777777" w:rsidR="00351A3D" w:rsidRPr="00A57B5B" w:rsidRDefault="00351A3D" w:rsidP="002F1B6B">
            <w:pPr>
              <w:pStyle w:val="TableText"/>
            </w:pPr>
          </w:p>
        </w:tc>
        <w:tc>
          <w:tcPr>
            <w:tcW w:w="7145" w:type="dxa"/>
            <w:gridSpan w:val="6"/>
          </w:tcPr>
          <w:p w14:paraId="60D4D678" w14:textId="77777777" w:rsidR="00351A3D" w:rsidRPr="00A57B5B" w:rsidRDefault="00351A3D" w:rsidP="00351A3D">
            <w:pPr>
              <w:pStyle w:val="TableBlock"/>
              <w:numPr>
                <w:ilvl w:val="0"/>
                <w:numId w:val="25"/>
              </w:numPr>
              <w:tabs>
                <w:tab w:val="left" w:pos="624"/>
              </w:tabs>
              <w:rPr>
                <w:rtl/>
              </w:rPr>
            </w:pPr>
            <w:r w:rsidRPr="00A57B5B">
              <w:rPr>
                <w:rFonts w:hint="cs"/>
                <w:sz w:val="26"/>
                <w:rtl/>
              </w:rPr>
              <w:t xml:space="preserve">הגורם המאבחן ימסור לקטין </w:t>
            </w:r>
            <w:r w:rsidRPr="00A57B5B">
              <w:rPr>
                <w:rFonts w:hint="cs"/>
                <w:rtl/>
              </w:rPr>
              <w:t xml:space="preserve">את תוצאות האבחון, את תוצאות ההערכה התפקודית וכן כל מסמך ששימש לצורך ביצוע האבחון וההערכה התפקודית (בפרק זה </w:t>
            </w:r>
            <w:r w:rsidRPr="00A57B5B">
              <w:rPr>
                <w:rtl/>
              </w:rPr>
              <w:t>–</w:t>
            </w:r>
            <w:r w:rsidRPr="00A57B5B">
              <w:rPr>
                <w:rFonts w:hint="cs"/>
                <w:rtl/>
              </w:rPr>
              <w:t xml:space="preserve">  תוצאות האבחון וההערכה והחומר</w:t>
            </w:r>
            <w:r w:rsidRPr="00A57B5B">
              <w:rPr>
                <w:rFonts w:hint="cs"/>
                <w:sz w:val="26"/>
                <w:rtl/>
              </w:rPr>
              <w:t xml:space="preserve"> הנלווה).</w:t>
            </w:r>
          </w:p>
        </w:tc>
      </w:tr>
      <w:tr w:rsidR="00351A3D" w:rsidRPr="00A57B5B" w14:paraId="1E3EAC0E" w14:textId="77777777" w:rsidTr="002F1B6B">
        <w:trPr>
          <w:gridAfter w:val="1"/>
          <w:wAfter w:w="7" w:type="dxa"/>
          <w:cantSplit/>
        </w:trPr>
        <w:tc>
          <w:tcPr>
            <w:tcW w:w="1870" w:type="dxa"/>
          </w:tcPr>
          <w:p w14:paraId="600B0CD3" w14:textId="77777777" w:rsidR="00351A3D" w:rsidRPr="00A57B5B" w:rsidRDefault="00351A3D" w:rsidP="002F1B6B">
            <w:pPr>
              <w:pStyle w:val="TableSideHeading"/>
              <w:rPr>
                <w:sz w:val="26"/>
                <w:rtl/>
              </w:rPr>
            </w:pPr>
            <w:r w:rsidRPr="00A57B5B">
              <w:rPr>
                <w:rFonts w:hint="cs"/>
                <w:sz w:val="26"/>
                <w:rtl/>
              </w:rPr>
              <w:t>אבחון והערכה תפקודית של בגיר</w:t>
            </w:r>
          </w:p>
        </w:tc>
        <w:tc>
          <w:tcPr>
            <w:tcW w:w="624" w:type="dxa"/>
          </w:tcPr>
          <w:p w14:paraId="22F7ECFF" w14:textId="77777777" w:rsidR="00351A3D" w:rsidRPr="00A57B5B" w:rsidRDefault="00351A3D" w:rsidP="00351A3D">
            <w:pPr>
              <w:pStyle w:val="TableText"/>
              <w:numPr>
                <w:ilvl w:val="0"/>
                <w:numId w:val="12"/>
              </w:numPr>
              <w:tabs>
                <w:tab w:val="clear" w:pos="624"/>
                <w:tab w:val="clear" w:pos="1247"/>
              </w:tabs>
              <w:ind w:right="0"/>
              <w:rPr>
                <w:rtl/>
              </w:rPr>
            </w:pPr>
          </w:p>
        </w:tc>
        <w:tc>
          <w:tcPr>
            <w:tcW w:w="7145" w:type="dxa"/>
            <w:gridSpan w:val="6"/>
          </w:tcPr>
          <w:p w14:paraId="1C4BAD29" w14:textId="2C9D7FA5" w:rsidR="00351A3D" w:rsidRPr="00A57B5B" w:rsidRDefault="00351A3D" w:rsidP="00351A3D">
            <w:pPr>
              <w:pStyle w:val="TableBlock"/>
              <w:numPr>
                <w:ilvl w:val="0"/>
                <w:numId w:val="24"/>
              </w:numPr>
              <w:tabs>
                <w:tab w:val="left" w:pos="624"/>
              </w:tabs>
              <w:rPr>
                <w:sz w:val="26"/>
                <w:rtl/>
              </w:rPr>
            </w:pPr>
            <w:r w:rsidRPr="00A57B5B">
              <w:rPr>
                <w:rFonts w:hint="cs"/>
                <w:sz w:val="26"/>
                <w:rtl/>
              </w:rPr>
              <w:t xml:space="preserve">השר ימנה </w:t>
            </w:r>
            <w:r w:rsidRPr="00A57B5B">
              <w:rPr>
                <w:sz w:val="26"/>
                <w:rtl/>
              </w:rPr>
              <w:t xml:space="preserve">צוות רב-מקצועי </w:t>
            </w:r>
            <w:r w:rsidRPr="00A57B5B">
              <w:rPr>
                <w:rFonts w:hint="cs"/>
                <w:sz w:val="26"/>
                <w:rtl/>
              </w:rPr>
              <w:t>ל</w:t>
            </w:r>
            <w:r w:rsidRPr="00A57B5B">
              <w:rPr>
                <w:sz w:val="26"/>
                <w:rtl/>
              </w:rPr>
              <w:t>אבחון ו</w:t>
            </w:r>
            <w:r w:rsidRPr="00A57B5B">
              <w:rPr>
                <w:rFonts w:hint="cs"/>
                <w:sz w:val="26"/>
                <w:rtl/>
              </w:rPr>
              <w:t>ל</w:t>
            </w:r>
            <w:r w:rsidRPr="00A57B5B">
              <w:rPr>
                <w:sz w:val="26"/>
                <w:rtl/>
              </w:rPr>
              <w:t>הערכה תפקודית של בגיר</w:t>
            </w:r>
            <w:r w:rsidRPr="00A57B5B">
              <w:rPr>
                <w:rFonts w:hint="cs"/>
                <w:sz w:val="26"/>
                <w:rtl/>
              </w:rPr>
              <w:t xml:space="preserve">ים </w:t>
            </w:r>
            <w:r w:rsidRPr="00A57B5B">
              <w:rPr>
                <w:sz w:val="26"/>
                <w:rtl/>
              </w:rPr>
              <w:t>(להלן – צוות אבחון בגירים)</w:t>
            </w:r>
            <w:r w:rsidRPr="00A57B5B">
              <w:rPr>
                <w:rFonts w:hint="cs"/>
                <w:sz w:val="26"/>
                <w:rtl/>
              </w:rPr>
              <w:t>, בהתאם להרכב שנקבע בהנחיות מקצועיות שהורה עליהם המנהל הכללי של משרד הבריאות, בהתייעצו</w:t>
            </w:r>
            <w:r w:rsidRPr="00A57B5B">
              <w:rPr>
                <w:rFonts w:hint="eastAsia"/>
                <w:sz w:val="26"/>
                <w:rtl/>
              </w:rPr>
              <w:t>ת</w:t>
            </w:r>
            <w:r w:rsidRPr="00A57B5B">
              <w:rPr>
                <w:rFonts w:hint="cs"/>
                <w:sz w:val="26"/>
                <w:rtl/>
              </w:rPr>
              <w:t xml:space="preserve"> עם המנהל הכללי של משרד הרווחה והשירותים החברתיים והמנהל הכללי של המוסד לביטוח לאומי.</w:t>
            </w:r>
          </w:p>
        </w:tc>
      </w:tr>
      <w:tr w:rsidR="00351A3D" w:rsidRPr="00A57B5B" w14:paraId="77A49B21" w14:textId="77777777" w:rsidTr="002F1B6B">
        <w:trPr>
          <w:gridAfter w:val="1"/>
          <w:wAfter w:w="7" w:type="dxa"/>
          <w:cantSplit/>
        </w:trPr>
        <w:tc>
          <w:tcPr>
            <w:tcW w:w="1870" w:type="dxa"/>
          </w:tcPr>
          <w:p w14:paraId="655B445D" w14:textId="77777777" w:rsidR="00351A3D" w:rsidRPr="00A57B5B" w:rsidRDefault="00351A3D" w:rsidP="002F1B6B">
            <w:pPr>
              <w:pStyle w:val="TableSideHeading"/>
              <w:rPr>
                <w:sz w:val="26"/>
                <w:rtl/>
              </w:rPr>
            </w:pPr>
          </w:p>
        </w:tc>
        <w:tc>
          <w:tcPr>
            <w:tcW w:w="624" w:type="dxa"/>
          </w:tcPr>
          <w:p w14:paraId="795A9539" w14:textId="77777777" w:rsidR="00351A3D" w:rsidRPr="00A57B5B" w:rsidRDefault="00351A3D" w:rsidP="002F1B6B">
            <w:pPr>
              <w:pStyle w:val="TableText"/>
              <w:rPr>
                <w:rtl/>
              </w:rPr>
            </w:pPr>
          </w:p>
        </w:tc>
        <w:tc>
          <w:tcPr>
            <w:tcW w:w="7145" w:type="dxa"/>
            <w:gridSpan w:val="6"/>
          </w:tcPr>
          <w:p w14:paraId="231BAC10" w14:textId="13A25D49" w:rsidR="00351A3D" w:rsidRPr="00A57B5B" w:rsidRDefault="00351A3D" w:rsidP="00351A3D">
            <w:pPr>
              <w:pStyle w:val="TableBlock"/>
              <w:numPr>
                <w:ilvl w:val="0"/>
                <w:numId w:val="24"/>
              </w:numPr>
              <w:tabs>
                <w:tab w:val="left" w:pos="624"/>
              </w:tabs>
              <w:rPr>
                <w:sz w:val="26"/>
                <w:rtl/>
              </w:rPr>
            </w:pPr>
            <w:r w:rsidRPr="00A57B5B">
              <w:rPr>
                <w:sz w:val="26"/>
                <w:rtl/>
              </w:rPr>
              <w:t>אבחון</w:t>
            </w:r>
            <w:r w:rsidRPr="00A57B5B">
              <w:rPr>
                <w:rtl/>
              </w:rPr>
              <w:t xml:space="preserve"> והערכה תפקודית של </w:t>
            </w:r>
            <w:r w:rsidRPr="00A57B5B">
              <w:rPr>
                <w:rFonts w:hint="cs"/>
                <w:rtl/>
              </w:rPr>
              <w:t>בגיר</w:t>
            </w:r>
            <w:r w:rsidRPr="00A57B5B">
              <w:rPr>
                <w:rtl/>
              </w:rPr>
              <w:t xml:space="preserve"> </w:t>
            </w:r>
            <w:r w:rsidRPr="00A57B5B">
              <w:rPr>
                <w:rFonts w:hint="cs"/>
                <w:rtl/>
              </w:rPr>
              <w:t>יבוצעו</w:t>
            </w:r>
            <w:r w:rsidRPr="00A57B5B">
              <w:rPr>
                <w:rtl/>
              </w:rPr>
              <w:t xml:space="preserve"> בידי </w:t>
            </w:r>
            <w:r w:rsidRPr="00A57B5B">
              <w:rPr>
                <w:rFonts w:hint="cs"/>
                <w:sz w:val="26"/>
                <w:rtl/>
              </w:rPr>
              <w:t>צוות אבחון בגירים</w:t>
            </w:r>
            <w:r w:rsidRPr="00A57B5B">
              <w:rPr>
                <w:rFonts w:hint="cs"/>
                <w:rtl/>
              </w:rPr>
              <w:t xml:space="preserve">, </w:t>
            </w:r>
            <w:r w:rsidRPr="00A57B5B">
              <w:rPr>
                <w:rFonts w:hint="cs"/>
                <w:sz w:val="26"/>
                <w:rtl/>
              </w:rPr>
              <w:t>בהתאם להנחיות מקצועיות שיפרסם המנהל הכללי של משרד הבריאות, בהתייעצו</w:t>
            </w:r>
            <w:r w:rsidRPr="00A57B5B">
              <w:rPr>
                <w:rFonts w:hint="eastAsia"/>
                <w:sz w:val="26"/>
                <w:rtl/>
              </w:rPr>
              <w:t>ת</w:t>
            </w:r>
            <w:r w:rsidRPr="00A57B5B">
              <w:rPr>
                <w:rFonts w:hint="cs"/>
                <w:sz w:val="26"/>
                <w:rtl/>
              </w:rPr>
              <w:t xml:space="preserve"> עם המנהל הכללי של משרד הרווחה והשירותים החברתיים והמנהל הכללי של המוסד לביטוח לאומי, שיתייחסו בין השאר לדרכי האבחון ולשימוש בכלי אבחון, בכלי הערכה או בשאלונים מסוימים; כל עוד לא פורסמו הנחיות מקצועיות כאמור, יבוצעו </w:t>
            </w:r>
            <w:r w:rsidRPr="00A57B5B">
              <w:rPr>
                <w:sz w:val="26"/>
                <w:rtl/>
              </w:rPr>
              <w:t>אבחון</w:t>
            </w:r>
            <w:r w:rsidRPr="00A57B5B">
              <w:rPr>
                <w:rtl/>
              </w:rPr>
              <w:t xml:space="preserve"> והערכה תפקודית של </w:t>
            </w:r>
            <w:r w:rsidRPr="00A57B5B">
              <w:rPr>
                <w:rFonts w:hint="cs"/>
                <w:rtl/>
              </w:rPr>
              <w:t>בגיר</w:t>
            </w:r>
            <w:r w:rsidRPr="00A57B5B">
              <w:rPr>
                <w:rFonts w:hint="cs"/>
                <w:sz w:val="26"/>
                <w:rtl/>
              </w:rPr>
              <w:t xml:space="preserve"> בהתאם לעקרונות המקצועיים המפורטים ב</w:t>
            </w:r>
            <w:r w:rsidRPr="00A57B5B">
              <w:rPr>
                <w:rFonts w:hint="cs"/>
                <w:rtl/>
              </w:rPr>
              <w:t>מדריך ה-</w:t>
            </w:r>
            <w:r w:rsidRPr="00A57B5B">
              <w:t>DSM</w:t>
            </w:r>
            <w:r w:rsidRPr="00A57B5B">
              <w:rPr>
                <w:rFonts w:hint="cs"/>
                <w:sz w:val="26"/>
                <w:rtl/>
              </w:rPr>
              <w:t>, וככל שאינם מפורטים במדריך האמור – לפי אמות מידה מקצועיות מקובלות.</w:t>
            </w:r>
          </w:p>
        </w:tc>
      </w:tr>
      <w:tr w:rsidR="00351A3D" w:rsidRPr="00A57B5B" w14:paraId="4904A05B" w14:textId="77777777" w:rsidTr="002F1B6B">
        <w:trPr>
          <w:gridAfter w:val="1"/>
          <w:wAfter w:w="7" w:type="dxa"/>
          <w:cantSplit/>
        </w:trPr>
        <w:tc>
          <w:tcPr>
            <w:tcW w:w="1870" w:type="dxa"/>
          </w:tcPr>
          <w:p w14:paraId="00E03F79" w14:textId="77777777" w:rsidR="00351A3D" w:rsidRPr="00A57B5B" w:rsidRDefault="00351A3D" w:rsidP="002F1B6B">
            <w:pPr>
              <w:pStyle w:val="TableSideHeading"/>
              <w:rPr>
                <w:sz w:val="26"/>
                <w:rtl/>
              </w:rPr>
            </w:pPr>
          </w:p>
        </w:tc>
        <w:tc>
          <w:tcPr>
            <w:tcW w:w="624" w:type="dxa"/>
          </w:tcPr>
          <w:p w14:paraId="35EFA973" w14:textId="77777777" w:rsidR="00351A3D" w:rsidRPr="00A57B5B" w:rsidRDefault="00351A3D" w:rsidP="002F1B6B">
            <w:pPr>
              <w:pStyle w:val="TableText"/>
              <w:rPr>
                <w:rtl/>
              </w:rPr>
            </w:pPr>
          </w:p>
        </w:tc>
        <w:tc>
          <w:tcPr>
            <w:tcW w:w="7145" w:type="dxa"/>
            <w:gridSpan w:val="6"/>
          </w:tcPr>
          <w:p w14:paraId="464465DD" w14:textId="77777777" w:rsidR="00351A3D" w:rsidRPr="00A57B5B" w:rsidRDefault="00351A3D" w:rsidP="00351A3D">
            <w:pPr>
              <w:pStyle w:val="TableBlock"/>
              <w:numPr>
                <w:ilvl w:val="0"/>
                <w:numId w:val="24"/>
              </w:numPr>
              <w:tabs>
                <w:tab w:val="left" w:pos="624"/>
              </w:tabs>
              <w:rPr>
                <w:sz w:val="26"/>
                <w:rtl/>
              </w:rPr>
            </w:pPr>
            <w:r w:rsidRPr="00A57B5B">
              <w:rPr>
                <w:rFonts w:hint="cs"/>
                <w:sz w:val="26"/>
                <w:rtl/>
              </w:rPr>
              <w:t>בגיר עם אוטיזם יפנה, בסמוך לאחר שמלאו לו שבע עשרה שנים וחצי, להערכה תפקודית בידי צוות אבחון בגירים, שתשמש לקביעת רמת תפקוד עדכנית לגביו לפי סעיף 9 לצורך קבלת גמלאות ושירותי רווחה ייעודיים לבגיר עם אוטיזם.</w:t>
            </w:r>
          </w:p>
        </w:tc>
      </w:tr>
      <w:tr w:rsidR="00351A3D" w:rsidRPr="00A57B5B" w14:paraId="49ABD3A6" w14:textId="77777777" w:rsidTr="002F1B6B">
        <w:trPr>
          <w:gridAfter w:val="1"/>
          <w:wAfter w:w="7" w:type="dxa"/>
          <w:cantSplit/>
        </w:trPr>
        <w:tc>
          <w:tcPr>
            <w:tcW w:w="1870" w:type="dxa"/>
          </w:tcPr>
          <w:p w14:paraId="5188B16D" w14:textId="77777777" w:rsidR="00351A3D" w:rsidRPr="00A57B5B" w:rsidRDefault="00351A3D" w:rsidP="002F1B6B">
            <w:pPr>
              <w:pStyle w:val="TableSideHeading"/>
              <w:rPr>
                <w:sz w:val="26"/>
                <w:rtl/>
              </w:rPr>
            </w:pPr>
          </w:p>
        </w:tc>
        <w:tc>
          <w:tcPr>
            <w:tcW w:w="624" w:type="dxa"/>
          </w:tcPr>
          <w:p w14:paraId="040B91CC" w14:textId="77777777" w:rsidR="00351A3D" w:rsidRPr="00A57B5B" w:rsidRDefault="00351A3D" w:rsidP="002F1B6B">
            <w:pPr>
              <w:pStyle w:val="TableText"/>
              <w:rPr>
                <w:rtl/>
              </w:rPr>
            </w:pPr>
          </w:p>
        </w:tc>
        <w:tc>
          <w:tcPr>
            <w:tcW w:w="7145" w:type="dxa"/>
            <w:gridSpan w:val="6"/>
          </w:tcPr>
          <w:p w14:paraId="4AE4E180" w14:textId="77777777" w:rsidR="00351A3D" w:rsidRPr="00A57B5B" w:rsidRDefault="00351A3D" w:rsidP="00351A3D">
            <w:pPr>
              <w:pStyle w:val="TableBlock"/>
              <w:numPr>
                <w:ilvl w:val="0"/>
                <w:numId w:val="24"/>
              </w:numPr>
              <w:tabs>
                <w:tab w:val="left" w:pos="624"/>
              </w:tabs>
              <w:rPr>
                <w:sz w:val="26"/>
                <w:rtl/>
              </w:rPr>
            </w:pPr>
            <w:r w:rsidRPr="00A57B5B">
              <w:rPr>
                <w:rFonts w:hint="cs"/>
                <w:sz w:val="26"/>
                <w:rtl/>
              </w:rPr>
              <w:t>בגיר עם אוטיזם רשאי לפנות לעובד הסוציאלי המטפל בבקשה שיפנה אותו להערכה תפקודית חוזרת; סבר העובד הסוציאלי המטפל כי יש צורך בהערכה תפקודית חוזרת כאמור, יפנה אותו לצוות אבחון בגירים לשם ביצוע ההערכה כאמור.</w:t>
            </w:r>
          </w:p>
        </w:tc>
      </w:tr>
      <w:tr w:rsidR="00351A3D" w:rsidRPr="00A57B5B" w14:paraId="52571B34" w14:textId="77777777" w:rsidTr="002F1B6B">
        <w:trPr>
          <w:gridAfter w:val="1"/>
          <w:wAfter w:w="7" w:type="dxa"/>
          <w:cantSplit/>
        </w:trPr>
        <w:tc>
          <w:tcPr>
            <w:tcW w:w="1870" w:type="dxa"/>
          </w:tcPr>
          <w:p w14:paraId="5FE37393" w14:textId="77777777" w:rsidR="00351A3D" w:rsidRPr="00A57B5B" w:rsidRDefault="00351A3D" w:rsidP="002F1B6B">
            <w:pPr>
              <w:pStyle w:val="TableSideHeading"/>
              <w:rPr>
                <w:sz w:val="26"/>
                <w:rtl/>
              </w:rPr>
            </w:pPr>
          </w:p>
        </w:tc>
        <w:tc>
          <w:tcPr>
            <w:tcW w:w="624" w:type="dxa"/>
          </w:tcPr>
          <w:p w14:paraId="33D5BA4D" w14:textId="77777777" w:rsidR="00351A3D" w:rsidRPr="00A57B5B" w:rsidRDefault="00351A3D" w:rsidP="002F1B6B">
            <w:pPr>
              <w:pStyle w:val="TableText"/>
              <w:rPr>
                <w:rtl/>
              </w:rPr>
            </w:pPr>
          </w:p>
        </w:tc>
        <w:tc>
          <w:tcPr>
            <w:tcW w:w="7145" w:type="dxa"/>
            <w:gridSpan w:val="6"/>
          </w:tcPr>
          <w:p w14:paraId="2958E508" w14:textId="77777777" w:rsidR="00351A3D" w:rsidRPr="00A57B5B" w:rsidRDefault="00351A3D" w:rsidP="00351A3D">
            <w:pPr>
              <w:pStyle w:val="TableBlock"/>
              <w:numPr>
                <w:ilvl w:val="0"/>
                <w:numId w:val="24"/>
              </w:numPr>
              <w:tabs>
                <w:tab w:val="left" w:pos="624"/>
              </w:tabs>
              <w:rPr>
                <w:sz w:val="26"/>
                <w:rtl/>
              </w:rPr>
            </w:pPr>
            <w:r w:rsidRPr="00A57B5B">
              <w:rPr>
                <w:rFonts w:hint="cs"/>
                <w:sz w:val="26"/>
                <w:rtl/>
              </w:rPr>
              <w:t xml:space="preserve">סבר עובד סוציאלי מטפל כי חל שינוי במצבו של בגיר עם אוטיזם וכי יש צורך בהערכה תפקודית חוזרת לגביו, יפנה אותו העובד הסוציאלי המטפל, בהסכמתו, לצוות אבחון </w:t>
            </w:r>
            <w:r w:rsidRPr="00A57B5B">
              <w:rPr>
                <w:rFonts w:hint="cs"/>
                <w:rtl/>
              </w:rPr>
              <w:t>בגירים לצורך ביצוע הערכה תפקודית חוזרת</w:t>
            </w:r>
            <w:r w:rsidRPr="00A57B5B">
              <w:rPr>
                <w:rFonts w:hint="cs"/>
                <w:sz w:val="26"/>
                <w:rtl/>
              </w:rPr>
              <w:t>.</w:t>
            </w:r>
          </w:p>
        </w:tc>
      </w:tr>
      <w:tr w:rsidR="00351A3D" w:rsidRPr="00A57B5B" w14:paraId="0321BB87" w14:textId="77777777" w:rsidTr="002F1B6B">
        <w:trPr>
          <w:gridAfter w:val="1"/>
          <w:wAfter w:w="7" w:type="dxa"/>
          <w:cantSplit/>
        </w:trPr>
        <w:tc>
          <w:tcPr>
            <w:tcW w:w="1870" w:type="dxa"/>
          </w:tcPr>
          <w:p w14:paraId="72BB75AD" w14:textId="77777777" w:rsidR="00351A3D" w:rsidRPr="00A57B5B" w:rsidRDefault="00351A3D" w:rsidP="002F1B6B">
            <w:pPr>
              <w:pStyle w:val="TableSideHeading"/>
              <w:rPr>
                <w:sz w:val="26"/>
                <w:rtl/>
              </w:rPr>
            </w:pPr>
          </w:p>
        </w:tc>
        <w:tc>
          <w:tcPr>
            <w:tcW w:w="624" w:type="dxa"/>
          </w:tcPr>
          <w:p w14:paraId="1C9E5B3F" w14:textId="77777777" w:rsidR="00351A3D" w:rsidRPr="00A57B5B" w:rsidRDefault="00351A3D" w:rsidP="002F1B6B">
            <w:pPr>
              <w:pStyle w:val="TableText"/>
              <w:rPr>
                <w:rtl/>
              </w:rPr>
            </w:pPr>
          </w:p>
        </w:tc>
        <w:tc>
          <w:tcPr>
            <w:tcW w:w="7145" w:type="dxa"/>
            <w:gridSpan w:val="6"/>
          </w:tcPr>
          <w:p w14:paraId="021F3ADC" w14:textId="77777777" w:rsidR="00351A3D" w:rsidRPr="00A57B5B" w:rsidRDefault="00351A3D" w:rsidP="00351A3D">
            <w:pPr>
              <w:pStyle w:val="TableBlock"/>
              <w:numPr>
                <w:ilvl w:val="0"/>
                <w:numId w:val="24"/>
              </w:numPr>
              <w:tabs>
                <w:tab w:val="left" w:pos="624"/>
              </w:tabs>
              <w:rPr>
                <w:sz w:val="26"/>
                <w:rtl/>
              </w:rPr>
            </w:pPr>
            <w:r w:rsidRPr="00A57B5B">
              <w:rPr>
                <w:rFonts w:hint="cs"/>
                <w:sz w:val="26"/>
                <w:rtl/>
              </w:rPr>
              <w:t>בגיר שלא עבר כלל אבחון ובגיר שעבר אבחון אך נקבע לגביו כי אינו אדם עם אוטיזם, רשאי לפנות, על פי המלצת רופא מטפל בקופת חולים, לצוות אבחון בגירים לצורך אבחון והערכה תפקודית;</w:t>
            </w:r>
            <w:r w:rsidRPr="00A57B5B">
              <w:rPr>
                <w:rFonts w:hint="cs"/>
                <w:rtl/>
              </w:rPr>
              <w:t xml:space="preserve"> סרב רופא מטפל להמליץ על הפניית הבגיר לאבחון ולהערכה תפקודית כאמור, רשאי הגורם הקובע, לבקשת הבגיר, להפנות את הבגיר </w:t>
            </w:r>
            <w:r w:rsidRPr="00A57B5B">
              <w:rPr>
                <w:rtl/>
              </w:rPr>
              <w:t>לאבחון ולהערכה תפקודית</w:t>
            </w:r>
            <w:r w:rsidRPr="00A57B5B">
              <w:rPr>
                <w:rFonts w:hint="cs"/>
                <w:rtl/>
              </w:rPr>
              <w:t xml:space="preserve"> </w:t>
            </w:r>
            <w:r w:rsidRPr="00A57B5B">
              <w:rPr>
                <w:rFonts w:hint="cs"/>
                <w:sz w:val="26"/>
                <w:rtl/>
              </w:rPr>
              <w:t>כאמור.</w:t>
            </w:r>
          </w:p>
        </w:tc>
      </w:tr>
      <w:tr w:rsidR="00351A3D" w:rsidRPr="00A57B5B" w14:paraId="43AAFC96" w14:textId="77777777" w:rsidTr="002F1B6B">
        <w:trPr>
          <w:gridAfter w:val="1"/>
          <w:wAfter w:w="7" w:type="dxa"/>
          <w:cantSplit/>
        </w:trPr>
        <w:tc>
          <w:tcPr>
            <w:tcW w:w="1870" w:type="dxa"/>
          </w:tcPr>
          <w:p w14:paraId="4023E6F6" w14:textId="77777777" w:rsidR="00351A3D" w:rsidRPr="00A57B5B" w:rsidRDefault="00351A3D" w:rsidP="002F1B6B">
            <w:pPr>
              <w:pStyle w:val="TableSideHeading"/>
              <w:rPr>
                <w:sz w:val="26"/>
                <w:rtl/>
              </w:rPr>
            </w:pPr>
          </w:p>
        </w:tc>
        <w:tc>
          <w:tcPr>
            <w:tcW w:w="624" w:type="dxa"/>
          </w:tcPr>
          <w:p w14:paraId="3C604FB1" w14:textId="77777777" w:rsidR="00351A3D" w:rsidRPr="00A57B5B" w:rsidRDefault="00351A3D" w:rsidP="002F1B6B">
            <w:pPr>
              <w:pStyle w:val="TableText"/>
              <w:rPr>
                <w:rtl/>
              </w:rPr>
            </w:pPr>
          </w:p>
        </w:tc>
        <w:tc>
          <w:tcPr>
            <w:tcW w:w="7145" w:type="dxa"/>
            <w:gridSpan w:val="6"/>
          </w:tcPr>
          <w:p w14:paraId="55DE13D0" w14:textId="77777777" w:rsidR="00351A3D" w:rsidRPr="00A57B5B" w:rsidRDefault="00351A3D" w:rsidP="00351A3D">
            <w:pPr>
              <w:pStyle w:val="TableBlock"/>
              <w:numPr>
                <w:ilvl w:val="0"/>
                <w:numId w:val="24"/>
              </w:numPr>
              <w:tabs>
                <w:tab w:val="left" w:pos="624"/>
              </w:tabs>
              <w:rPr>
                <w:rtl/>
              </w:rPr>
            </w:pPr>
            <w:r w:rsidRPr="00A57B5B">
              <w:rPr>
                <w:rFonts w:hint="cs"/>
                <w:sz w:val="26"/>
                <w:rtl/>
              </w:rPr>
              <w:t xml:space="preserve">צוות אבחון בגירים ימסור לבגיר את </w:t>
            </w:r>
            <w:r w:rsidRPr="00A57B5B">
              <w:rPr>
                <w:rFonts w:hint="cs"/>
                <w:rtl/>
              </w:rPr>
              <w:t>תוצאות האבחון וההערכה והחומר</w:t>
            </w:r>
            <w:r w:rsidRPr="00A57B5B">
              <w:rPr>
                <w:rFonts w:hint="cs"/>
                <w:sz w:val="26"/>
                <w:rtl/>
              </w:rPr>
              <w:t xml:space="preserve"> הנלווה.</w:t>
            </w:r>
          </w:p>
        </w:tc>
      </w:tr>
      <w:tr w:rsidR="00351A3D" w:rsidRPr="00A57B5B" w14:paraId="2412777E" w14:textId="77777777" w:rsidTr="002F1B6B">
        <w:trPr>
          <w:gridAfter w:val="1"/>
          <w:wAfter w:w="7" w:type="dxa"/>
          <w:cantSplit/>
        </w:trPr>
        <w:tc>
          <w:tcPr>
            <w:tcW w:w="1870" w:type="dxa"/>
          </w:tcPr>
          <w:p w14:paraId="11A8E129" w14:textId="77777777" w:rsidR="00351A3D" w:rsidRPr="00A57B5B" w:rsidRDefault="00351A3D" w:rsidP="002F1B6B">
            <w:pPr>
              <w:pStyle w:val="TableSideHeading"/>
              <w:rPr>
                <w:sz w:val="26"/>
                <w:rtl/>
              </w:rPr>
            </w:pPr>
          </w:p>
        </w:tc>
        <w:tc>
          <w:tcPr>
            <w:tcW w:w="624" w:type="dxa"/>
          </w:tcPr>
          <w:p w14:paraId="16D28D22" w14:textId="77777777" w:rsidR="00351A3D" w:rsidRPr="00A57B5B" w:rsidRDefault="00351A3D" w:rsidP="002F1B6B">
            <w:pPr>
              <w:pStyle w:val="TableText"/>
              <w:rPr>
                <w:rtl/>
              </w:rPr>
            </w:pPr>
          </w:p>
        </w:tc>
        <w:tc>
          <w:tcPr>
            <w:tcW w:w="7145" w:type="dxa"/>
            <w:gridSpan w:val="6"/>
          </w:tcPr>
          <w:p w14:paraId="267CFD69" w14:textId="77777777" w:rsidR="00351A3D" w:rsidRPr="00A57B5B" w:rsidRDefault="00351A3D" w:rsidP="00351A3D">
            <w:pPr>
              <w:pStyle w:val="TableBlock"/>
              <w:numPr>
                <w:ilvl w:val="0"/>
                <w:numId w:val="24"/>
              </w:numPr>
              <w:tabs>
                <w:tab w:val="left" w:pos="624"/>
              </w:tabs>
              <w:rPr>
                <w:sz w:val="26"/>
                <w:rtl/>
              </w:rPr>
            </w:pPr>
            <w:r w:rsidRPr="00A57B5B">
              <w:rPr>
                <w:rFonts w:hint="cs"/>
                <w:sz w:val="26"/>
                <w:rtl/>
              </w:rPr>
              <w:t xml:space="preserve">צוות אבחון בגירים ישמור בסוד כל ידיעה שהגיעה אליו במהלך עבודתו לפי פרק זה, </w:t>
            </w:r>
            <w:r w:rsidRPr="00A57B5B">
              <w:rPr>
                <w:sz w:val="26"/>
                <w:rtl/>
              </w:rPr>
              <w:t>לא י</w:t>
            </w:r>
            <w:r w:rsidRPr="00A57B5B">
              <w:rPr>
                <w:rFonts w:hint="cs"/>
                <w:sz w:val="26"/>
                <w:rtl/>
              </w:rPr>
              <w:t>גלה אותה לאחר ולא יעשה בה כל שימוש</w:t>
            </w:r>
            <w:r w:rsidRPr="00A57B5B">
              <w:rPr>
                <w:sz w:val="26"/>
                <w:rtl/>
              </w:rPr>
              <w:t xml:space="preserve"> אלא לצורך </w:t>
            </w:r>
            <w:r w:rsidRPr="00A57B5B">
              <w:rPr>
                <w:rFonts w:hint="cs"/>
                <w:sz w:val="26"/>
                <w:rtl/>
              </w:rPr>
              <w:t xml:space="preserve">ביצוע </w:t>
            </w:r>
            <w:r w:rsidRPr="00A57B5B">
              <w:rPr>
                <w:sz w:val="26"/>
                <w:rtl/>
              </w:rPr>
              <w:t xml:space="preserve">הוראות </w:t>
            </w:r>
            <w:r w:rsidRPr="00A57B5B">
              <w:rPr>
                <w:rFonts w:hint="cs"/>
                <w:sz w:val="26"/>
                <w:rtl/>
              </w:rPr>
              <w:t>פרק</w:t>
            </w:r>
            <w:r w:rsidRPr="00A57B5B">
              <w:rPr>
                <w:sz w:val="26"/>
                <w:rtl/>
              </w:rPr>
              <w:t xml:space="preserve"> זה</w:t>
            </w:r>
            <w:r w:rsidRPr="00A57B5B">
              <w:rPr>
                <w:rFonts w:hint="cs"/>
                <w:sz w:val="26"/>
                <w:rtl/>
              </w:rPr>
              <w:t xml:space="preserve"> או לפי צו בית משפט.</w:t>
            </w:r>
          </w:p>
        </w:tc>
      </w:tr>
      <w:tr w:rsidR="00351A3D" w:rsidRPr="00A57B5B" w14:paraId="6B341D67" w14:textId="77777777" w:rsidTr="002F1B6B">
        <w:trPr>
          <w:gridAfter w:val="1"/>
          <w:wAfter w:w="7" w:type="dxa"/>
          <w:cantSplit/>
          <w:trHeight w:val="60"/>
        </w:trPr>
        <w:tc>
          <w:tcPr>
            <w:tcW w:w="1870" w:type="dxa"/>
          </w:tcPr>
          <w:p w14:paraId="737EE826" w14:textId="77777777" w:rsidR="00351A3D" w:rsidRPr="00A57B5B" w:rsidRDefault="00351A3D" w:rsidP="002F1B6B">
            <w:pPr>
              <w:pStyle w:val="TableSideHeading"/>
            </w:pPr>
            <w:r w:rsidRPr="00A57B5B">
              <w:rPr>
                <w:rFonts w:hint="cs"/>
                <w:rtl/>
              </w:rPr>
              <w:t>ערר על החלטת צוות אבחון בגירים</w:t>
            </w:r>
          </w:p>
        </w:tc>
        <w:tc>
          <w:tcPr>
            <w:tcW w:w="624" w:type="dxa"/>
          </w:tcPr>
          <w:p w14:paraId="669CEFAA" w14:textId="77777777" w:rsidR="00351A3D" w:rsidRPr="00A57B5B" w:rsidRDefault="00351A3D" w:rsidP="00351A3D">
            <w:pPr>
              <w:pStyle w:val="TableText"/>
              <w:numPr>
                <w:ilvl w:val="0"/>
                <w:numId w:val="12"/>
              </w:numPr>
              <w:tabs>
                <w:tab w:val="clear" w:pos="624"/>
                <w:tab w:val="clear" w:pos="1247"/>
              </w:tabs>
              <w:ind w:right="0"/>
            </w:pPr>
          </w:p>
        </w:tc>
        <w:tc>
          <w:tcPr>
            <w:tcW w:w="7145" w:type="dxa"/>
            <w:gridSpan w:val="6"/>
          </w:tcPr>
          <w:p w14:paraId="2DA34252" w14:textId="77777777" w:rsidR="00351A3D" w:rsidRPr="00A57B5B" w:rsidRDefault="00351A3D" w:rsidP="00351A3D">
            <w:pPr>
              <w:pStyle w:val="TableBlock"/>
              <w:numPr>
                <w:ilvl w:val="0"/>
                <w:numId w:val="33"/>
              </w:numPr>
              <w:tabs>
                <w:tab w:val="left" w:pos="624"/>
              </w:tabs>
            </w:pPr>
            <w:r w:rsidRPr="00A57B5B">
              <w:rPr>
                <w:rFonts w:hint="cs"/>
                <w:sz w:val="26"/>
                <w:rtl/>
              </w:rPr>
              <w:t>הרואה עצמו נפגע מהחלטת צוות אבחון בגירים רשאי לערור על ההחלטה, בתוך 30 ימים מהיום שבו נמסרה לו הודעה עליה, לפני ועדת ערר שהוקמה לפי סעיף קטן (ב).</w:t>
            </w:r>
            <w:r w:rsidRPr="00A57B5B">
              <w:rPr>
                <w:rFonts w:hint="cs"/>
                <w:rtl/>
              </w:rPr>
              <w:t xml:space="preserve"> </w:t>
            </w:r>
          </w:p>
        </w:tc>
      </w:tr>
      <w:tr w:rsidR="00351A3D" w:rsidRPr="00A57B5B" w14:paraId="14D029ED" w14:textId="77777777" w:rsidTr="00DC29C5">
        <w:tblPrEx>
          <w:tblCellMar>
            <w:top w:w="0" w:type="dxa"/>
            <w:bottom w:w="0" w:type="dxa"/>
          </w:tblCellMar>
          <w:tblLook w:val="04A0" w:firstRow="1" w:lastRow="0" w:firstColumn="1" w:lastColumn="0" w:noHBand="0" w:noVBand="1"/>
        </w:tblPrEx>
        <w:trPr>
          <w:cantSplit/>
          <w:trHeight w:val="60"/>
        </w:trPr>
        <w:tc>
          <w:tcPr>
            <w:tcW w:w="1870" w:type="dxa"/>
            <w:tcMar>
              <w:top w:w="57" w:type="dxa"/>
              <w:left w:w="0" w:type="dxa"/>
              <w:bottom w:w="57" w:type="dxa"/>
              <w:right w:w="0" w:type="dxa"/>
            </w:tcMar>
          </w:tcPr>
          <w:p w14:paraId="4958DB8C" w14:textId="77777777" w:rsidR="00351A3D" w:rsidRPr="00A57B5B" w:rsidRDefault="00351A3D" w:rsidP="002F1B6B">
            <w:pPr>
              <w:pStyle w:val="TableSideHeading"/>
            </w:pPr>
          </w:p>
        </w:tc>
        <w:tc>
          <w:tcPr>
            <w:tcW w:w="624" w:type="dxa"/>
            <w:tcMar>
              <w:top w:w="57" w:type="dxa"/>
              <w:left w:w="0" w:type="dxa"/>
              <w:bottom w:w="57" w:type="dxa"/>
              <w:right w:w="0" w:type="dxa"/>
            </w:tcMar>
          </w:tcPr>
          <w:p w14:paraId="70EB6FAF" w14:textId="77777777" w:rsidR="00351A3D" w:rsidRPr="00A57B5B" w:rsidRDefault="00351A3D" w:rsidP="002F1B6B">
            <w:pPr>
              <w:pStyle w:val="TableText"/>
            </w:pPr>
          </w:p>
        </w:tc>
        <w:tc>
          <w:tcPr>
            <w:tcW w:w="7152" w:type="dxa"/>
            <w:gridSpan w:val="7"/>
            <w:tcMar>
              <w:top w:w="57" w:type="dxa"/>
              <w:left w:w="0" w:type="dxa"/>
              <w:bottom w:w="57" w:type="dxa"/>
              <w:right w:w="0" w:type="dxa"/>
            </w:tcMar>
            <w:hideMark/>
          </w:tcPr>
          <w:p w14:paraId="13288703" w14:textId="77777777" w:rsidR="00351A3D" w:rsidRPr="00A57B5B" w:rsidRDefault="00351A3D" w:rsidP="00351A3D">
            <w:pPr>
              <w:pStyle w:val="TableBlock"/>
              <w:numPr>
                <w:ilvl w:val="0"/>
                <w:numId w:val="33"/>
              </w:numPr>
              <w:tabs>
                <w:tab w:val="left" w:pos="624"/>
              </w:tabs>
              <w:rPr>
                <w:sz w:val="26"/>
              </w:rPr>
            </w:pPr>
            <w:r w:rsidRPr="00A57B5B">
              <w:rPr>
                <w:rFonts w:hint="cs"/>
                <w:sz w:val="26"/>
                <w:rtl/>
              </w:rPr>
              <w:t>השר ימנה ועדת ערר שתדון בעררים לפי סעיף קטן (א); ועדת הערר תהא בת שלושה חברים והם:</w:t>
            </w:r>
          </w:p>
        </w:tc>
      </w:tr>
      <w:tr w:rsidR="00351A3D" w:rsidRPr="00A57B5B" w14:paraId="2F4FABCA" w14:textId="77777777" w:rsidTr="00DC29C5">
        <w:tblPrEx>
          <w:tblCellMar>
            <w:top w:w="0" w:type="dxa"/>
            <w:bottom w:w="0" w:type="dxa"/>
          </w:tblCellMar>
          <w:tblLook w:val="04A0" w:firstRow="1" w:lastRow="0" w:firstColumn="1" w:lastColumn="0" w:noHBand="0" w:noVBand="1"/>
        </w:tblPrEx>
        <w:trPr>
          <w:cantSplit/>
          <w:trHeight w:val="60"/>
        </w:trPr>
        <w:tc>
          <w:tcPr>
            <w:tcW w:w="1870" w:type="dxa"/>
            <w:tcMar>
              <w:top w:w="57" w:type="dxa"/>
              <w:left w:w="0" w:type="dxa"/>
              <w:bottom w:w="57" w:type="dxa"/>
              <w:right w:w="0" w:type="dxa"/>
            </w:tcMar>
          </w:tcPr>
          <w:p w14:paraId="10E5268B" w14:textId="77777777" w:rsidR="00351A3D" w:rsidRPr="00A57B5B" w:rsidRDefault="00351A3D" w:rsidP="002F1B6B">
            <w:pPr>
              <w:pStyle w:val="TableSideHeading"/>
            </w:pPr>
          </w:p>
        </w:tc>
        <w:tc>
          <w:tcPr>
            <w:tcW w:w="624" w:type="dxa"/>
            <w:tcMar>
              <w:top w:w="57" w:type="dxa"/>
              <w:left w:w="0" w:type="dxa"/>
              <w:bottom w:w="57" w:type="dxa"/>
              <w:right w:w="0" w:type="dxa"/>
            </w:tcMar>
          </w:tcPr>
          <w:p w14:paraId="420453E0" w14:textId="77777777" w:rsidR="00351A3D" w:rsidRPr="00A57B5B" w:rsidRDefault="00351A3D" w:rsidP="002F1B6B">
            <w:pPr>
              <w:pStyle w:val="TableText"/>
            </w:pPr>
          </w:p>
        </w:tc>
        <w:tc>
          <w:tcPr>
            <w:tcW w:w="624" w:type="dxa"/>
            <w:tcMar>
              <w:top w:w="57" w:type="dxa"/>
              <w:left w:w="0" w:type="dxa"/>
              <w:bottom w:w="57" w:type="dxa"/>
              <w:right w:w="0" w:type="dxa"/>
            </w:tcMar>
          </w:tcPr>
          <w:p w14:paraId="3B1286C0" w14:textId="77777777" w:rsidR="00351A3D" w:rsidRPr="00A57B5B" w:rsidRDefault="00351A3D" w:rsidP="002F1B6B">
            <w:pPr>
              <w:pStyle w:val="TableText"/>
            </w:pPr>
          </w:p>
        </w:tc>
        <w:tc>
          <w:tcPr>
            <w:tcW w:w="6528" w:type="dxa"/>
            <w:gridSpan w:val="6"/>
            <w:tcMar>
              <w:top w:w="57" w:type="dxa"/>
              <w:left w:w="0" w:type="dxa"/>
              <w:bottom w:w="57" w:type="dxa"/>
              <w:right w:w="0" w:type="dxa"/>
            </w:tcMar>
            <w:hideMark/>
          </w:tcPr>
          <w:p w14:paraId="50C84D70" w14:textId="77777777" w:rsidR="00351A3D" w:rsidRPr="00A57B5B" w:rsidRDefault="00351A3D" w:rsidP="00351A3D">
            <w:pPr>
              <w:pStyle w:val="TableBlock"/>
              <w:keepLines w:val="0"/>
              <w:widowControl/>
              <w:numPr>
                <w:ilvl w:val="0"/>
                <w:numId w:val="39"/>
              </w:numPr>
              <w:tabs>
                <w:tab w:val="clear" w:pos="1247"/>
              </w:tabs>
              <w:adjustRightInd/>
              <w:textAlignment w:val="auto"/>
            </w:pPr>
            <w:r w:rsidRPr="00A57B5B">
              <w:rPr>
                <w:rFonts w:hint="cs"/>
                <w:sz w:val="26"/>
                <w:rtl/>
              </w:rPr>
              <w:t>משפטן עובד המדינה, שאינו עובד משרד הרווחה והשירותים החברתיים, הכשיר להיות שופט של בית משפט שלום, שימנה שר המשפטים, והוא יהיה יושב ראש ועדת הערר;</w:t>
            </w:r>
          </w:p>
        </w:tc>
      </w:tr>
      <w:tr w:rsidR="00351A3D" w:rsidRPr="00A57B5B" w14:paraId="7BB6CBAE" w14:textId="77777777" w:rsidTr="00DC29C5">
        <w:tblPrEx>
          <w:tblCellMar>
            <w:top w:w="0" w:type="dxa"/>
            <w:bottom w:w="0" w:type="dxa"/>
          </w:tblCellMar>
          <w:tblLook w:val="04A0" w:firstRow="1" w:lastRow="0" w:firstColumn="1" w:lastColumn="0" w:noHBand="0" w:noVBand="1"/>
        </w:tblPrEx>
        <w:trPr>
          <w:cantSplit/>
          <w:trHeight w:val="60"/>
        </w:trPr>
        <w:tc>
          <w:tcPr>
            <w:tcW w:w="1870" w:type="dxa"/>
            <w:tcMar>
              <w:top w:w="57" w:type="dxa"/>
              <w:left w:w="0" w:type="dxa"/>
              <w:bottom w:w="57" w:type="dxa"/>
              <w:right w:w="0" w:type="dxa"/>
            </w:tcMar>
          </w:tcPr>
          <w:p w14:paraId="1E7E1FA7" w14:textId="77777777" w:rsidR="00351A3D" w:rsidRPr="00A57B5B" w:rsidRDefault="00351A3D" w:rsidP="002F1B6B">
            <w:pPr>
              <w:pStyle w:val="TableSideHeading"/>
            </w:pPr>
          </w:p>
        </w:tc>
        <w:tc>
          <w:tcPr>
            <w:tcW w:w="624" w:type="dxa"/>
            <w:tcMar>
              <w:top w:w="57" w:type="dxa"/>
              <w:left w:w="0" w:type="dxa"/>
              <w:bottom w:w="57" w:type="dxa"/>
              <w:right w:w="0" w:type="dxa"/>
            </w:tcMar>
          </w:tcPr>
          <w:p w14:paraId="67911724" w14:textId="77777777" w:rsidR="00351A3D" w:rsidRPr="00A57B5B" w:rsidRDefault="00351A3D" w:rsidP="002F1B6B">
            <w:pPr>
              <w:pStyle w:val="TableText"/>
            </w:pPr>
          </w:p>
        </w:tc>
        <w:tc>
          <w:tcPr>
            <w:tcW w:w="624" w:type="dxa"/>
            <w:tcMar>
              <w:top w:w="57" w:type="dxa"/>
              <w:left w:w="0" w:type="dxa"/>
              <w:bottom w:w="57" w:type="dxa"/>
              <w:right w:w="0" w:type="dxa"/>
            </w:tcMar>
          </w:tcPr>
          <w:p w14:paraId="4431B93D" w14:textId="77777777" w:rsidR="00351A3D" w:rsidRPr="00A57B5B" w:rsidRDefault="00351A3D" w:rsidP="002F1B6B">
            <w:pPr>
              <w:pStyle w:val="TableText"/>
            </w:pPr>
          </w:p>
        </w:tc>
        <w:tc>
          <w:tcPr>
            <w:tcW w:w="6528" w:type="dxa"/>
            <w:gridSpan w:val="6"/>
            <w:tcMar>
              <w:top w:w="57" w:type="dxa"/>
              <w:left w:w="0" w:type="dxa"/>
              <w:bottom w:w="57" w:type="dxa"/>
              <w:right w:w="0" w:type="dxa"/>
            </w:tcMar>
            <w:hideMark/>
          </w:tcPr>
          <w:p w14:paraId="429C27FC" w14:textId="77777777" w:rsidR="00351A3D" w:rsidRPr="00A57B5B" w:rsidRDefault="00351A3D" w:rsidP="00351A3D">
            <w:pPr>
              <w:pStyle w:val="TableBlock"/>
              <w:keepLines w:val="0"/>
              <w:widowControl/>
              <w:numPr>
                <w:ilvl w:val="0"/>
                <w:numId w:val="39"/>
              </w:numPr>
              <w:tabs>
                <w:tab w:val="clear" w:pos="1247"/>
              </w:tabs>
              <w:adjustRightInd/>
              <w:textAlignment w:val="auto"/>
            </w:pPr>
            <w:r w:rsidRPr="00A57B5B">
              <w:rPr>
                <w:rFonts w:hint="cs"/>
                <w:sz w:val="26"/>
                <w:rtl/>
              </w:rPr>
              <w:t xml:space="preserve">נציג ציבור שאינו עובד המדינה, שימנה השר, שהוא פסיכולוג בעל ניסיון מקצועי של חמש שנים לפחות, וככל הניתן גם בעל ניסיון בתחום האבחון או הטיפול באנשים עם אוטיזם; </w:t>
            </w:r>
          </w:p>
        </w:tc>
      </w:tr>
      <w:tr w:rsidR="00351A3D" w:rsidRPr="00A57B5B" w14:paraId="6899AC9D" w14:textId="77777777" w:rsidTr="00DC29C5">
        <w:tblPrEx>
          <w:tblCellMar>
            <w:top w:w="0" w:type="dxa"/>
            <w:bottom w:w="0" w:type="dxa"/>
          </w:tblCellMar>
          <w:tblLook w:val="04A0" w:firstRow="1" w:lastRow="0" w:firstColumn="1" w:lastColumn="0" w:noHBand="0" w:noVBand="1"/>
        </w:tblPrEx>
        <w:trPr>
          <w:cantSplit/>
          <w:trHeight w:val="60"/>
        </w:trPr>
        <w:tc>
          <w:tcPr>
            <w:tcW w:w="1870" w:type="dxa"/>
            <w:tcMar>
              <w:top w:w="57" w:type="dxa"/>
              <w:left w:w="0" w:type="dxa"/>
              <w:bottom w:w="57" w:type="dxa"/>
              <w:right w:w="0" w:type="dxa"/>
            </w:tcMar>
          </w:tcPr>
          <w:p w14:paraId="2EB0C9F3" w14:textId="77777777" w:rsidR="00351A3D" w:rsidRPr="00A57B5B" w:rsidRDefault="00351A3D" w:rsidP="002F1B6B">
            <w:pPr>
              <w:pStyle w:val="TableSideHeading"/>
            </w:pPr>
          </w:p>
        </w:tc>
        <w:tc>
          <w:tcPr>
            <w:tcW w:w="624" w:type="dxa"/>
            <w:tcMar>
              <w:top w:w="57" w:type="dxa"/>
              <w:left w:w="0" w:type="dxa"/>
              <w:bottom w:w="57" w:type="dxa"/>
              <w:right w:w="0" w:type="dxa"/>
            </w:tcMar>
          </w:tcPr>
          <w:p w14:paraId="4F402CCB" w14:textId="77777777" w:rsidR="00351A3D" w:rsidRPr="00A57B5B" w:rsidRDefault="00351A3D" w:rsidP="002F1B6B">
            <w:pPr>
              <w:pStyle w:val="TableText"/>
            </w:pPr>
          </w:p>
        </w:tc>
        <w:tc>
          <w:tcPr>
            <w:tcW w:w="624" w:type="dxa"/>
            <w:tcMar>
              <w:top w:w="57" w:type="dxa"/>
              <w:left w:w="0" w:type="dxa"/>
              <w:bottom w:w="57" w:type="dxa"/>
              <w:right w:w="0" w:type="dxa"/>
            </w:tcMar>
          </w:tcPr>
          <w:p w14:paraId="6C034674" w14:textId="77777777" w:rsidR="00351A3D" w:rsidRPr="00A57B5B" w:rsidRDefault="00351A3D" w:rsidP="002F1B6B">
            <w:pPr>
              <w:pStyle w:val="TableText"/>
            </w:pPr>
          </w:p>
        </w:tc>
        <w:tc>
          <w:tcPr>
            <w:tcW w:w="6528" w:type="dxa"/>
            <w:gridSpan w:val="6"/>
            <w:tcMar>
              <w:top w:w="57" w:type="dxa"/>
              <w:left w:w="0" w:type="dxa"/>
              <w:bottom w:w="57" w:type="dxa"/>
              <w:right w:w="0" w:type="dxa"/>
            </w:tcMar>
            <w:hideMark/>
          </w:tcPr>
          <w:p w14:paraId="54B2C0C2" w14:textId="15DEFFD0" w:rsidR="00351A3D" w:rsidRPr="00A57B5B" w:rsidRDefault="00351A3D" w:rsidP="00351A3D">
            <w:pPr>
              <w:pStyle w:val="TableBlock"/>
              <w:keepLines w:val="0"/>
              <w:widowControl/>
              <w:numPr>
                <w:ilvl w:val="0"/>
                <w:numId w:val="39"/>
              </w:numPr>
              <w:tabs>
                <w:tab w:val="clear" w:pos="1247"/>
              </w:tabs>
              <w:adjustRightInd/>
              <w:textAlignment w:val="auto"/>
            </w:pPr>
            <w:r w:rsidRPr="00A57B5B">
              <w:rPr>
                <w:rFonts w:hint="cs"/>
                <w:sz w:val="26"/>
                <w:rtl/>
              </w:rPr>
              <w:t>נציג ציבור שאינו עובד המדינה, שימנה השר, שהוא רופא בעל תואר מומחה בפסיכיאטריה או בנוירולוגיה לפי פקודת הרופאים [נוסח חדש], התשל"ז</w:t>
            </w:r>
            <w:r w:rsidR="002F1B6B">
              <w:rPr>
                <w:rFonts w:hint="cs"/>
                <w:sz w:val="26"/>
                <w:rtl/>
              </w:rPr>
              <w:t>–</w:t>
            </w:r>
            <w:r w:rsidRPr="00A57B5B">
              <w:rPr>
                <w:rFonts w:hint="cs"/>
                <w:sz w:val="26"/>
                <w:rtl/>
              </w:rPr>
              <w:t>1976</w:t>
            </w:r>
            <w:r w:rsidRPr="00A57B5B">
              <w:rPr>
                <w:rStyle w:val="a7"/>
                <w:sz w:val="26"/>
                <w:rtl/>
              </w:rPr>
              <w:footnoteReference w:id="9"/>
            </w:r>
            <w:r w:rsidRPr="00A57B5B">
              <w:rPr>
                <w:rFonts w:hint="cs"/>
                <w:sz w:val="26"/>
                <w:rtl/>
              </w:rPr>
              <w:t xml:space="preserve"> (להלן </w:t>
            </w:r>
            <w:r w:rsidRPr="00A57B5B">
              <w:rPr>
                <w:sz w:val="26"/>
                <w:rtl/>
              </w:rPr>
              <w:t>–</w:t>
            </w:r>
            <w:r w:rsidRPr="00A57B5B">
              <w:rPr>
                <w:rFonts w:hint="cs"/>
                <w:sz w:val="26"/>
                <w:rtl/>
              </w:rPr>
              <w:t xml:space="preserve"> פקודת הרופאים) ובעל ניסיון מקצועי של חמש שנים לפחות, וככל הניתן גם בעל ניסיון בתחום האבחון או הטיפול באנשים עם אוטיזם.</w:t>
            </w:r>
          </w:p>
        </w:tc>
      </w:tr>
      <w:tr w:rsidR="00351A3D" w:rsidRPr="00A57B5B" w14:paraId="3F41F14E" w14:textId="77777777" w:rsidTr="002F1B6B">
        <w:trPr>
          <w:gridAfter w:val="1"/>
          <w:wAfter w:w="7" w:type="dxa"/>
          <w:cantSplit/>
          <w:trHeight w:val="60"/>
        </w:trPr>
        <w:tc>
          <w:tcPr>
            <w:tcW w:w="1870" w:type="dxa"/>
          </w:tcPr>
          <w:p w14:paraId="6A7FF094" w14:textId="77777777" w:rsidR="00351A3D" w:rsidRPr="00A57B5B" w:rsidRDefault="00351A3D" w:rsidP="002F1B6B">
            <w:pPr>
              <w:pStyle w:val="TableSideHeading"/>
            </w:pPr>
          </w:p>
        </w:tc>
        <w:tc>
          <w:tcPr>
            <w:tcW w:w="624" w:type="dxa"/>
          </w:tcPr>
          <w:p w14:paraId="493D4D09" w14:textId="77777777" w:rsidR="00351A3D" w:rsidRPr="00A57B5B" w:rsidRDefault="00351A3D" w:rsidP="002F1B6B">
            <w:pPr>
              <w:pStyle w:val="TableText"/>
            </w:pPr>
          </w:p>
        </w:tc>
        <w:tc>
          <w:tcPr>
            <w:tcW w:w="7145" w:type="dxa"/>
            <w:gridSpan w:val="6"/>
          </w:tcPr>
          <w:p w14:paraId="4FC121FE" w14:textId="77777777" w:rsidR="00351A3D" w:rsidRPr="00A57B5B" w:rsidRDefault="00351A3D" w:rsidP="00351A3D">
            <w:pPr>
              <w:pStyle w:val="TableBlock"/>
              <w:numPr>
                <w:ilvl w:val="0"/>
                <w:numId w:val="33"/>
              </w:numPr>
              <w:tabs>
                <w:tab w:val="left" w:pos="624"/>
              </w:tabs>
            </w:pPr>
            <w:r w:rsidRPr="00A57B5B">
              <w:rPr>
                <w:rFonts w:hint="cs"/>
                <w:rtl/>
              </w:rPr>
              <w:t>השר, בהסכמת שר המשפטים, רשאי להתקין תקנות בעניין סדרי הדין ודיני הראיות בוועדת הערר ובכלל זה הדרך להגשת ערר.</w:t>
            </w:r>
          </w:p>
        </w:tc>
      </w:tr>
      <w:tr w:rsidR="00351A3D" w:rsidRPr="00A57B5B" w14:paraId="78B1128E" w14:textId="77777777" w:rsidTr="002F1B6B">
        <w:trPr>
          <w:gridAfter w:val="1"/>
          <w:wAfter w:w="7" w:type="dxa"/>
          <w:cantSplit/>
          <w:trHeight w:val="60"/>
        </w:trPr>
        <w:tc>
          <w:tcPr>
            <w:tcW w:w="1870" w:type="dxa"/>
          </w:tcPr>
          <w:p w14:paraId="5FD3039E" w14:textId="77777777" w:rsidR="00351A3D" w:rsidRPr="00A57B5B" w:rsidRDefault="00351A3D" w:rsidP="002F1B6B">
            <w:pPr>
              <w:pStyle w:val="TableSideHeading"/>
            </w:pPr>
          </w:p>
        </w:tc>
        <w:tc>
          <w:tcPr>
            <w:tcW w:w="624" w:type="dxa"/>
          </w:tcPr>
          <w:p w14:paraId="3D3EACC6" w14:textId="77777777" w:rsidR="00351A3D" w:rsidRPr="00A57B5B" w:rsidRDefault="00351A3D" w:rsidP="002F1B6B">
            <w:pPr>
              <w:pStyle w:val="TableText"/>
            </w:pPr>
          </w:p>
        </w:tc>
        <w:tc>
          <w:tcPr>
            <w:tcW w:w="7145" w:type="dxa"/>
            <w:gridSpan w:val="6"/>
          </w:tcPr>
          <w:p w14:paraId="287702BF" w14:textId="77777777" w:rsidR="00351A3D" w:rsidRPr="00A57B5B" w:rsidRDefault="00351A3D" w:rsidP="00351A3D">
            <w:pPr>
              <w:pStyle w:val="TableBlock"/>
              <w:numPr>
                <w:ilvl w:val="0"/>
                <w:numId w:val="33"/>
              </w:numPr>
              <w:tabs>
                <w:tab w:val="left" w:pos="624"/>
              </w:tabs>
              <w:rPr>
                <w:rtl/>
              </w:rPr>
            </w:pPr>
            <w:r w:rsidRPr="00A57B5B">
              <w:rPr>
                <w:rFonts w:hint="cs"/>
                <w:sz w:val="26"/>
                <w:rtl/>
              </w:rPr>
              <w:t>ועדת</w:t>
            </w:r>
            <w:r w:rsidRPr="00A57B5B">
              <w:rPr>
                <w:rFonts w:hint="cs"/>
                <w:rtl/>
              </w:rPr>
              <w:t xml:space="preserve"> הערר תקבע את סדרי עבודתה, ככל שאלה לא נקבעו לפי חוק זה; סדרי עבודה שנקבעו לפי סעיף קטן זה יפורסמו באתר האינטרנט של משרד הרווחה והשירותים החברתיים.</w:t>
            </w:r>
          </w:p>
        </w:tc>
      </w:tr>
      <w:tr w:rsidR="00351A3D" w:rsidRPr="00A57B5B" w14:paraId="1EECAA2B" w14:textId="77777777" w:rsidTr="002F1B6B">
        <w:trPr>
          <w:gridAfter w:val="1"/>
          <w:wAfter w:w="7" w:type="dxa"/>
          <w:cantSplit/>
          <w:trHeight w:val="60"/>
        </w:trPr>
        <w:tc>
          <w:tcPr>
            <w:tcW w:w="1870" w:type="dxa"/>
          </w:tcPr>
          <w:p w14:paraId="3C21C221" w14:textId="77777777" w:rsidR="00351A3D" w:rsidRPr="00A57B5B" w:rsidRDefault="00351A3D" w:rsidP="002F1B6B">
            <w:pPr>
              <w:pStyle w:val="TableSideHeading"/>
            </w:pPr>
          </w:p>
        </w:tc>
        <w:tc>
          <w:tcPr>
            <w:tcW w:w="624" w:type="dxa"/>
          </w:tcPr>
          <w:p w14:paraId="76213F15" w14:textId="77777777" w:rsidR="00351A3D" w:rsidRPr="00A57B5B" w:rsidRDefault="00351A3D" w:rsidP="002F1B6B">
            <w:pPr>
              <w:pStyle w:val="TableText"/>
            </w:pPr>
          </w:p>
        </w:tc>
        <w:tc>
          <w:tcPr>
            <w:tcW w:w="7145" w:type="dxa"/>
            <w:gridSpan w:val="6"/>
          </w:tcPr>
          <w:p w14:paraId="747DF353" w14:textId="77777777" w:rsidR="00351A3D" w:rsidRPr="00A57B5B" w:rsidRDefault="00351A3D" w:rsidP="00351A3D">
            <w:pPr>
              <w:pStyle w:val="TableBlock"/>
              <w:numPr>
                <w:ilvl w:val="0"/>
                <w:numId w:val="33"/>
              </w:numPr>
              <w:tabs>
                <w:tab w:val="left" w:pos="624"/>
              </w:tabs>
              <w:rPr>
                <w:rtl/>
              </w:rPr>
            </w:pPr>
            <w:r w:rsidRPr="00A57B5B">
              <w:rPr>
                <w:rFonts w:hint="cs"/>
                <w:sz w:val="26"/>
                <w:rtl/>
              </w:rPr>
              <w:t>החלטה</w:t>
            </w:r>
            <w:r w:rsidRPr="00A57B5B">
              <w:rPr>
                <w:rFonts w:hint="cs"/>
                <w:rtl/>
              </w:rPr>
              <w:t xml:space="preserve"> סופית של ועדת הערר ניתנת לערעור, בשאלה משפטית בלבד, לפני בית דין אזורי לעבודה; פסק דינו של בית הדין ניתן לערעור לפני בית הדין הארצי לעבודה אם נתקבלה רשות לכך מאת נשיא בית הדין הארצי או סגנו, או מאת שופט של בית הדין הארצי שמונה לכך בידי נשיא בית הדין הארצי.</w:t>
            </w:r>
          </w:p>
        </w:tc>
      </w:tr>
      <w:tr w:rsidR="00351A3D" w:rsidRPr="00A57B5B" w14:paraId="32F3DC40" w14:textId="77777777" w:rsidTr="002F1B6B">
        <w:trPr>
          <w:gridAfter w:val="1"/>
          <w:wAfter w:w="7" w:type="dxa"/>
          <w:cantSplit/>
        </w:trPr>
        <w:tc>
          <w:tcPr>
            <w:tcW w:w="1870" w:type="dxa"/>
          </w:tcPr>
          <w:p w14:paraId="78490690" w14:textId="77777777" w:rsidR="00351A3D" w:rsidRPr="00A57B5B" w:rsidRDefault="00351A3D" w:rsidP="002F1B6B">
            <w:pPr>
              <w:pStyle w:val="TableSideHeading"/>
              <w:rPr>
                <w:sz w:val="26"/>
                <w:rtl/>
              </w:rPr>
            </w:pPr>
            <w:r w:rsidRPr="00A57B5B">
              <w:rPr>
                <w:rFonts w:hint="cs"/>
                <w:sz w:val="26"/>
                <w:rtl/>
              </w:rPr>
              <w:t>הגורם הקובע</w:t>
            </w:r>
          </w:p>
        </w:tc>
        <w:tc>
          <w:tcPr>
            <w:tcW w:w="624" w:type="dxa"/>
          </w:tcPr>
          <w:p w14:paraId="248DC570" w14:textId="77777777" w:rsidR="00351A3D" w:rsidRPr="00A57B5B" w:rsidRDefault="00351A3D" w:rsidP="00351A3D">
            <w:pPr>
              <w:pStyle w:val="TableText"/>
              <w:numPr>
                <w:ilvl w:val="0"/>
                <w:numId w:val="12"/>
              </w:numPr>
              <w:tabs>
                <w:tab w:val="clear" w:pos="624"/>
                <w:tab w:val="clear" w:pos="1247"/>
              </w:tabs>
              <w:ind w:right="0"/>
              <w:rPr>
                <w:sz w:val="26"/>
                <w:rtl/>
              </w:rPr>
            </w:pPr>
          </w:p>
        </w:tc>
        <w:tc>
          <w:tcPr>
            <w:tcW w:w="7145" w:type="dxa"/>
            <w:gridSpan w:val="6"/>
          </w:tcPr>
          <w:p w14:paraId="6DDC2E94" w14:textId="77777777" w:rsidR="00351A3D" w:rsidRPr="00A57B5B" w:rsidRDefault="00351A3D" w:rsidP="00351A3D">
            <w:pPr>
              <w:pStyle w:val="TableBlock"/>
              <w:numPr>
                <w:ilvl w:val="0"/>
                <w:numId w:val="32"/>
              </w:numPr>
              <w:tabs>
                <w:tab w:val="left" w:pos="624"/>
              </w:tabs>
              <w:rPr>
                <w:sz w:val="26"/>
                <w:rtl/>
              </w:rPr>
            </w:pPr>
            <w:r w:rsidRPr="00A57B5B">
              <w:rPr>
                <w:rFonts w:hint="cs"/>
                <w:rtl/>
              </w:rPr>
              <w:t xml:space="preserve">שר הבריאות ימנה, מבין עובדי משרדו, צוות </w:t>
            </w:r>
            <w:r w:rsidRPr="00A57B5B">
              <w:rPr>
                <w:rFonts w:hint="cs"/>
                <w:sz w:val="26"/>
                <w:rtl/>
              </w:rPr>
              <w:t>שיקבע את רמת התפקוד של מי שנקבע לגביו כי הוא אדם עם אוטיזם, לצורך מתן גמלאות, שירותי חינוך ושירותי רווחה ייעודיים לאנשים עם אוטיזם כאמור בסעיף 4</w:t>
            </w:r>
            <w:r w:rsidRPr="00A57B5B">
              <w:rPr>
                <w:rFonts w:hint="cs"/>
                <w:rtl/>
              </w:rPr>
              <w:t xml:space="preserve"> (בפרק זה </w:t>
            </w:r>
            <w:r w:rsidRPr="00A57B5B">
              <w:rPr>
                <w:rtl/>
              </w:rPr>
              <w:t>–</w:t>
            </w:r>
            <w:r w:rsidRPr="00A57B5B">
              <w:rPr>
                <w:rFonts w:hint="cs"/>
                <w:rtl/>
              </w:rPr>
              <w:t xml:space="preserve"> הגורם הקובע); חברי הצוות יהיו בעלי הניסיון והכישורים המתאימים לביצוע תפקידי הגורם הקובע לפי פרק זה.</w:t>
            </w:r>
          </w:p>
        </w:tc>
      </w:tr>
      <w:tr w:rsidR="00351A3D" w:rsidRPr="00A57B5B" w14:paraId="6A738D3C" w14:textId="77777777" w:rsidTr="002F1B6B">
        <w:trPr>
          <w:gridAfter w:val="1"/>
          <w:wAfter w:w="7" w:type="dxa"/>
          <w:cantSplit/>
        </w:trPr>
        <w:tc>
          <w:tcPr>
            <w:tcW w:w="1870" w:type="dxa"/>
          </w:tcPr>
          <w:p w14:paraId="50556016" w14:textId="77777777" w:rsidR="00351A3D" w:rsidRPr="00A57B5B" w:rsidRDefault="00351A3D" w:rsidP="002F1B6B">
            <w:pPr>
              <w:pStyle w:val="TableSideHeading"/>
              <w:rPr>
                <w:sz w:val="26"/>
                <w:rtl/>
              </w:rPr>
            </w:pPr>
          </w:p>
        </w:tc>
        <w:tc>
          <w:tcPr>
            <w:tcW w:w="624" w:type="dxa"/>
          </w:tcPr>
          <w:p w14:paraId="765407DA" w14:textId="77777777" w:rsidR="00351A3D" w:rsidRPr="00A57B5B" w:rsidRDefault="00351A3D" w:rsidP="002F1B6B">
            <w:pPr>
              <w:pStyle w:val="TableText"/>
              <w:tabs>
                <w:tab w:val="clear" w:pos="624"/>
                <w:tab w:val="clear" w:pos="1247"/>
              </w:tabs>
              <w:ind w:left="360" w:right="0"/>
              <w:rPr>
                <w:sz w:val="26"/>
                <w:rtl/>
              </w:rPr>
            </w:pPr>
          </w:p>
        </w:tc>
        <w:tc>
          <w:tcPr>
            <w:tcW w:w="7145" w:type="dxa"/>
            <w:gridSpan w:val="6"/>
          </w:tcPr>
          <w:p w14:paraId="10BE2A90" w14:textId="77777777" w:rsidR="00351A3D" w:rsidRPr="00A57B5B" w:rsidRDefault="00351A3D" w:rsidP="00351A3D">
            <w:pPr>
              <w:pStyle w:val="TableBlock"/>
              <w:numPr>
                <w:ilvl w:val="0"/>
                <w:numId w:val="32"/>
              </w:numPr>
              <w:tabs>
                <w:tab w:val="left" w:pos="624"/>
              </w:tabs>
              <w:rPr>
                <w:rtl/>
              </w:rPr>
            </w:pPr>
            <w:r w:rsidRPr="00A57B5B">
              <w:rPr>
                <w:rFonts w:hint="cs"/>
                <w:sz w:val="26"/>
                <w:rtl/>
              </w:rPr>
              <w:t xml:space="preserve">הגורם הקובע ישמור בסוד כל ידיעה שהגיעה אליו במהלך עבודתו לפי פרק זה, </w:t>
            </w:r>
            <w:r w:rsidRPr="00A57B5B">
              <w:rPr>
                <w:sz w:val="26"/>
                <w:rtl/>
              </w:rPr>
              <w:t>לא י</w:t>
            </w:r>
            <w:r w:rsidRPr="00A57B5B">
              <w:rPr>
                <w:rFonts w:hint="cs"/>
                <w:sz w:val="26"/>
                <w:rtl/>
              </w:rPr>
              <w:t>גלה אותה לאחר ולא יעשה בה כל שימוש</w:t>
            </w:r>
            <w:r w:rsidRPr="00A57B5B">
              <w:rPr>
                <w:sz w:val="26"/>
                <w:rtl/>
              </w:rPr>
              <w:t xml:space="preserve"> אלא לצורך </w:t>
            </w:r>
            <w:r w:rsidRPr="00A57B5B">
              <w:rPr>
                <w:rFonts w:hint="cs"/>
                <w:sz w:val="26"/>
                <w:rtl/>
              </w:rPr>
              <w:t xml:space="preserve">ביצוע </w:t>
            </w:r>
            <w:r w:rsidRPr="00A57B5B">
              <w:rPr>
                <w:sz w:val="26"/>
                <w:rtl/>
              </w:rPr>
              <w:t xml:space="preserve">הוראות </w:t>
            </w:r>
            <w:r w:rsidRPr="00A57B5B">
              <w:rPr>
                <w:rFonts w:hint="cs"/>
                <w:sz w:val="26"/>
                <w:rtl/>
              </w:rPr>
              <w:t>פרק</w:t>
            </w:r>
            <w:r w:rsidRPr="00A57B5B">
              <w:rPr>
                <w:sz w:val="26"/>
                <w:rtl/>
              </w:rPr>
              <w:t xml:space="preserve"> זה</w:t>
            </w:r>
            <w:r w:rsidRPr="00A57B5B">
              <w:rPr>
                <w:rFonts w:hint="cs"/>
                <w:sz w:val="26"/>
                <w:rtl/>
              </w:rPr>
              <w:t xml:space="preserve"> או לפי צו בית משפט.</w:t>
            </w:r>
          </w:p>
        </w:tc>
      </w:tr>
      <w:tr w:rsidR="00351A3D" w:rsidRPr="00A57B5B" w14:paraId="4441A575" w14:textId="77777777" w:rsidTr="002F1B6B">
        <w:trPr>
          <w:gridAfter w:val="1"/>
          <w:wAfter w:w="7" w:type="dxa"/>
          <w:cantSplit/>
        </w:trPr>
        <w:tc>
          <w:tcPr>
            <w:tcW w:w="1870" w:type="dxa"/>
          </w:tcPr>
          <w:p w14:paraId="6DFE161A" w14:textId="77777777" w:rsidR="00351A3D" w:rsidRPr="00A57B5B" w:rsidRDefault="00351A3D" w:rsidP="002F1B6B">
            <w:pPr>
              <w:pStyle w:val="TableSideHeading"/>
              <w:rPr>
                <w:sz w:val="26"/>
                <w:rtl/>
              </w:rPr>
            </w:pPr>
            <w:r w:rsidRPr="00A57B5B">
              <w:rPr>
                <w:rFonts w:hint="cs"/>
                <w:sz w:val="26"/>
                <w:rtl/>
              </w:rPr>
              <w:t>קביעת רמת תפקוד</w:t>
            </w:r>
          </w:p>
        </w:tc>
        <w:tc>
          <w:tcPr>
            <w:tcW w:w="624" w:type="dxa"/>
          </w:tcPr>
          <w:p w14:paraId="47A2E572" w14:textId="77777777" w:rsidR="00351A3D" w:rsidRPr="00A57B5B" w:rsidRDefault="00351A3D" w:rsidP="00351A3D">
            <w:pPr>
              <w:pStyle w:val="TableText"/>
              <w:numPr>
                <w:ilvl w:val="0"/>
                <w:numId w:val="12"/>
              </w:numPr>
              <w:tabs>
                <w:tab w:val="clear" w:pos="624"/>
                <w:tab w:val="clear" w:pos="1247"/>
              </w:tabs>
              <w:ind w:right="0"/>
              <w:rPr>
                <w:sz w:val="26"/>
                <w:rtl/>
              </w:rPr>
            </w:pPr>
          </w:p>
        </w:tc>
        <w:tc>
          <w:tcPr>
            <w:tcW w:w="7145" w:type="dxa"/>
            <w:gridSpan w:val="6"/>
          </w:tcPr>
          <w:p w14:paraId="4F4925F2" w14:textId="77777777" w:rsidR="00351A3D" w:rsidRPr="00A57B5B" w:rsidRDefault="00351A3D" w:rsidP="00351A3D">
            <w:pPr>
              <w:pStyle w:val="TableBlock"/>
              <w:numPr>
                <w:ilvl w:val="0"/>
                <w:numId w:val="16"/>
              </w:numPr>
              <w:tabs>
                <w:tab w:val="left" w:pos="624"/>
              </w:tabs>
              <w:rPr>
                <w:sz w:val="26"/>
                <w:rtl/>
              </w:rPr>
            </w:pPr>
            <w:r w:rsidRPr="00A57B5B">
              <w:rPr>
                <w:rFonts w:hint="cs"/>
                <w:rtl/>
              </w:rPr>
              <w:t>תוצאות האבחון וההערכה והחומר</w:t>
            </w:r>
            <w:r w:rsidRPr="00A57B5B">
              <w:rPr>
                <w:rFonts w:hint="cs"/>
                <w:sz w:val="26"/>
                <w:rtl/>
              </w:rPr>
              <w:t xml:space="preserve"> הנלווה</w:t>
            </w:r>
            <w:r w:rsidRPr="00A57B5B">
              <w:rPr>
                <w:rFonts w:hint="cs"/>
                <w:rtl/>
              </w:rPr>
              <w:t xml:space="preserve"> יועברו לגורם הקובע לצורך קביעת רמת התפקוד של אדם עם אוטיזם, על ידי אחד מאלה:  </w:t>
            </w:r>
          </w:p>
        </w:tc>
      </w:tr>
      <w:tr w:rsidR="00351A3D" w:rsidRPr="00A57B5B" w14:paraId="6C1A0A54" w14:textId="77777777" w:rsidTr="002F1B6B">
        <w:trPr>
          <w:gridAfter w:val="1"/>
          <w:wAfter w:w="7" w:type="dxa"/>
          <w:cantSplit/>
          <w:trHeight w:val="60"/>
        </w:trPr>
        <w:tc>
          <w:tcPr>
            <w:tcW w:w="1870" w:type="dxa"/>
          </w:tcPr>
          <w:p w14:paraId="25754C9A" w14:textId="77777777" w:rsidR="00351A3D" w:rsidRPr="00A57B5B" w:rsidRDefault="00351A3D" w:rsidP="002F1B6B">
            <w:pPr>
              <w:pStyle w:val="TableSideHeading"/>
            </w:pPr>
          </w:p>
        </w:tc>
        <w:tc>
          <w:tcPr>
            <w:tcW w:w="624" w:type="dxa"/>
          </w:tcPr>
          <w:p w14:paraId="20087448" w14:textId="77777777" w:rsidR="00351A3D" w:rsidRPr="00A57B5B" w:rsidRDefault="00351A3D" w:rsidP="002F1B6B">
            <w:pPr>
              <w:pStyle w:val="TableText"/>
            </w:pPr>
          </w:p>
        </w:tc>
        <w:tc>
          <w:tcPr>
            <w:tcW w:w="624" w:type="dxa"/>
          </w:tcPr>
          <w:p w14:paraId="7F61BACE" w14:textId="77777777" w:rsidR="00351A3D" w:rsidRPr="00A57B5B" w:rsidRDefault="00351A3D" w:rsidP="002F1B6B">
            <w:pPr>
              <w:pStyle w:val="TableText"/>
            </w:pPr>
          </w:p>
        </w:tc>
        <w:tc>
          <w:tcPr>
            <w:tcW w:w="6521" w:type="dxa"/>
            <w:gridSpan w:val="5"/>
          </w:tcPr>
          <w:p w14:paraId="63486A11" w14:textId="77777777" w:rsidR="00351A3D" w:rsidRPr="00A57B5B" w:rsidRDefault="00351A3D" w:rsidP="00351A3D">
            <w:pPr>
              <w:pStyle w:val="TableBlock"/>
              <w:numPr>
                <w:ilvl w:val="0"/>
                <w:numId w:val="40"/>
              </w:numPr>
              <w:tabs>
                <w:tab w:val="left" w:pos="624"/>
              </w:tabs>
            </w:pPr>
            <w:r w:rsidRPr="00A57B5B">
              <w:rPr>
                <w:rFonts w:hint="cs"/>
                <w:rtl/>
              </w:rPr>
              <w:t>הגורם המאבחן, אם</w:t>
            </w:r>
            <w:r w:rsidRPr="00A57B5B">
              <w:rPr>
                <w:rFonts w:hint="cs"/>
                <w:sz w:val="26"/>
                <w:rtl/>
              </w:rPr>
              <w:t xml:space="preserve"> ניתנה לכך הסכמה של האדם </w:t>
            </w:r>
            <w:r w:rsidRPr="00A57B5B">
              <w:rPr>
                <w:rFonts w:hint="cs"/>
                <w:rtl/>
              </w:rPr>
              <w:t xml:space="preserve">עם אוטיזם </w:t>
            </w:r>
            <w:r w:rsidRPr="00A57B5B">
              <w:rPr>
                <w:rFonts w:hint="cs"/>
                <w:sz w:val="26"/>
                <w:rtl/>
              </w:rPr>
              <w:t>בהתאם לטופס שקבע השר</w:t>
            </w:r>
            <w:r w:rsidRPr="00A57B5B">
              <w:rPr>
                <w:rFonts w:hint="cs"/>
                <w:rtl/>
              </w:rPr>
              <w:t>;</w:t>
            </w:r>
          </w:p>
        </w:tc>
      </w:tr>
      <w:tr w:rsidR="00351A3D" w:rsidRPr="00A57B5B" w14:paraId="356663DC" w14:textId="77777777" w:rsidTr="002F1B6B">
        <w:trPr>
          <w:gridAfter w:val="1"/>
          <w:wAfter w:w="7" w:type="dxa"/>
          <w:cantSplit/>
          <w:trHeight w:val="60"/>
        </w:trPr>
        <w:tc>
          <w:tcPr>
            <w:tcW w:w="1870" w:type="dxa"/>
          </w:tcPr>
          <w:p w14:paraId="3E0B37E5" w14:textId="77777777" w:rsidR="00351A3D" w:rsidRPr="00A57B5B" w:rsidRDefault="00351A3D" w:rsidP="002F1B6B">
            <w:pPr>
              <w:pStyle w:val="TableSideHeading"/>
            </w:pPr>
          </w:p>
        </w:tc>
        <w:tc>
          <w:tcPr>
            <w:tcW w:w="624" w:type="dxa"/>
          </w:tcPr>
          <w:p w14:paraId="4F6C1DF0" w14:textId="77777777" w:rsidR="00351A3D" w:rsidRPr="00A57B5B" w:rsidRDefault="00351A3D" w:rsidP="002F1B6B">
            <w:pPr>
              <w:pStyle w:val="TableText"/>
            </w:pPr>
          </w:p>
        </w:tc>
        <w:tc>
          <w:tcPr>
            <w:tcW w:w="624" w:type="dxa"/>
          </w:tcPr>
          <w:p w14:paraId="01C5608D" w14:textId="77777777" w:rsidR="00351A3D" w:rsidRPr="00A57B5B" w:rsidRDefault="00351A3D" w:rsidP="002F1B6B">
            <w:pPr>
              <w:pStyle w:val="TableText"/>
            </w:pPr>
          </w:p>
        </w:tc>
        <w:tc>
          <w:tcPr>
            <w:tcW w:w="6521" w:type="dxa"/>
            <w:gridSpan w:val="5"/>
          </w:tcPr>
          <w:p w14:paraId="0C15A4F8" w14:textId="77777777" w:rsidR="00351A3D" w:rsidRPr="00A57B5B" w:rsidRDefault="00351A3D" w:rsidP="00351A3D">
            <w:pPr>
              <w:pStyle w:val="TableBlock"/>
              <w:numPr>
                <w:ilvl w:val="0"/>
                <w:numId w:val="40"/>
              </w:numPr>
            </w:pPr>
            <w:r w:rsidRPr="00A57B5B">
              <w:rPr>
                <w:rtl/>
              </w:rPr>
              <w:t>האדם</w:t>
            </w:r>
            <w:r w:rsidRPr="00A57B5B">
              <w:rPr>
                <w:rFonts w:hint="cs"/>
                <w:rtl/>
              </w:rPr>
              <w:t xml:space="preserve"> עם אוטיזם.</w:t>
            </w:r>
          </w:p>
        </w:tc>
      </w:tr>
      <w:tr w:rsidR="00351A3D" w:rsidRPr="00A57B5B" w14:paraId="59AF0CE1" w14:textId="77777777" w:rsidTr="002F1B6B">
        <w:trPr>
          <w:gridAfter w:val="1"/>
          <w:wAfter w:w="7" w:type="dxa"/>
          <w:cantSplit/>
        </w:trPr>
        <w:tc>
          <w:tcPr>
            <w:tcW w:w="1870" w:type="dxa"/>
          </w:tcPr>
          <w:p w14:paraId="3411CE5F" w14:textId="77777777" w:rsidR="00351A3D" w:rsidRPr="00A57B5B" w:rsidRDefault="00351A3D" w:rsidP="002F1B6B">
            <w:pPr>
              <w:pStyle w:val="TableSideHeading"/>
              <w:rPr>
                <w:sz w:val="26"/>
                <w:rtl/>
              </w:rPr>
            </w:pPr>
          </w:p>
        </w:tc>
        <w:tc>
          <w:tcPr>
            <w:tcW w:w="624" w:type="dxa"/>
          </w:tcPr>
          <w:p w14:paraId="2A26ECCD" w14:textId="77777777" w:rsidR="00351A3D" w:rsidRPr="00A57B5B" w:rsidRDefault="00351A3D" w:rsidP="002F1B6B">
            <w:pPr>
              <w:pStyle w:val="TableText"/>
              <w:rPr>
                <w:rtl/>
              </w:rPr>
            </w:pPr>
          </w:p>
        </w:tc>
        <w:tc>
          <w:tcPr>
            <w:tcW w:w="7145" w:type="dxa"/>
            <w:gridSpan w:val="6"/>
          </w:tcPr>
          <w:p w14:paraId="32574998" w14:textId="77777777" w:rsidR="00351A3D" w:rsidRPr="00A57B5B" w:rsidRDefault="00351A3D" w:rsidP="00351A3D">
            <w:pPr>
              <w:pStyle w:val="TableBlock"/>
              <w:numPr>
                <w:ilvl w:val="0"/>
                <w:numId w:val="16"/>
              </w:numPr>
              <w:rPr>
                <w:sz w:val="26"/>
                <w:rtl/>
              </w:rPr>
            </w:pPr>
            <w:r w:rsidRPr="00A57B5B">
              <w:rPr>
                <w:sz w:val="26"/>
                <w:rtl/>
              </w:rPr>
              <w:t>הגורם הקובע יקבע את רמת התפקוד של אדם עם אוטיזם על סמך תוצאות האבחון וההערכה והחומר הנלווה</w:t>
            </w:r>
            <w:r w:rsidRPr="00A57B5B">
              <w:rPr>
                <w:rFonts w:hint="cs"/>
                <w:sz w:val="26"/>
                <w:rtl/>
              </w:rPr>
              <w:t>, בתוך 45 ימים מהיום שהועברו אליו כאמור בסעיף קטן (א).</w:t>
            </w:r>
          </w:p>
        </w:tc>
      </w:tr>
      <w:tr w:rsidR="00351A3D" w:rsidRPr="00A57B5B" w14:paraId="4EE7BDF7" w14:textId="77777777" w:rsidTr="002F1B6B">
        <w:trPr>
          <w:gridAfter w:val="1"/>
          <w:wAfter w:w="7" w:type="dxa"/>
          <w:cantSplit/>
        </w:trPr>
        <w:tc>
          <w:tcPr>
            <w:tcW w:w="1870" w:type="dxa"/>
          </w:tcPr>
          <w:p w14:paraId="2B8E0A93" w14:textId="77777777" w:rsidR="00351A3D" w:rsidRPr="00A57B5B" w:rsidRDefault="00351A3D" w:rsidP="002F1B6B">
            <w:pPr>
              <w:pStyle w:val="TableSideHeading"/>
              <w:rPr>
                <w:sz w:val="26"/>
                <w:rtl/>
              </w:rPr>
            </w:pPr>
          </w:p>
        </w:tc>
        <w:tc>
          <w:tcPr>
            <w:tcW w:w="624" w:type="dxa"/>
          </w:tcPr>
          <w:p w14:paraId="03388664" w14:textId="77777777" w:rsidR="00351A3D" w:rsidRPr="00A57B5B" w:rsidRDefault="00351A3D" w:rsidP="002F1B6B">
            <w:pPr>
              <w:pStyle w:val="TableText"/>
              <w:rPr>
                <w:rtl/>
              </w:rPr>
            </w:pPr>
          </w:p>
        </w:tc>
        <w:tc>
          <w:tcPr>
            <w:tcW w:w="7145" w:type="dxa"/>
            <w:gridSpan w:val="6"/>
          </w:tcPr>
          <w:p w14:paraId="2A886DC4" w14:textId="77777777" w:rsidR="00351A3D" w:rsidRPr="00A57B5B" w:rsidRDefault="00351A3D" w:rsidP="00351A3D">
            <w:pPr>
              <w:pStyle w:val="TableBlock"/>
              <w:numPr>
                <w:ilvl w:val="0"/>
                <w:numId w:val="16"/>
              </w:numPr>
              <w:tabs>
                <w:tab w:val="left" w:pos="624"/>
              </w:tabs>
              <w:rPr>
                <w:sz w:val="26"/>
                <w:rtl/>
              </w:rPr>
            </w:pPr>
            <w:r w:rsidRPr="00A57B5B">
              <w:rPr>
                <w:rFonts w:hint="cs"/>
                <w:sz w:val="26"/>
                <w:rtl/>
              </w:rPr>
              <w:t xml:space="preserve">הודעה על רמת התפקוד שנקבעה לאדם לפי סעיף זה ותוקפה לפי סעיפים 10 או 11, לפי העניין, תימסר לאדם בסמוך למועד הקביעה. </w:t>
            </w:r>
          </w:p>
        </w:tc>
      </w:tr>
      <w:tr w:rsidR="00351A3D" w:rsidRPr="00A57B5B" w14:paraId="241BEE1D" w14:textId="77777777" w:rsidTr="002F1B6B">
        <w:trPr>
          <w:gridAfter w:val="1"/>
          <w:wAfter w:w="7" w:type="dxa"/>
          <w:cantSplit/>
        </w:trPr>
        <w:tc>
          <w:tcPr>
            <w:tcW w:w="1870" w:type="dxa"/>
          </w:tcPr>
          <w:p w14:paraId="2B6F7B55" w14:textId="77777777" w:rsidR="00351A3D" w:rsidRPr="00A57B5B" w:rsidRDefault="00351A3D" w:rsidP="002F1B6B">
            <w:pPr>
              <w:pStyle w:val="TableSideHeading"/>
            </w:pPr>
          </w:p>
        </w:tc>
        <w:tc>
          <w:tcPr>
            <w:tcW w:w="624" w:type="dxa"/>
          </w:tcPr>
          <w:p w14:paraId="6EDB341B" w14:textId="77777777" w:rsidR="00351A3D" w:rsidRPr="00A57B5B" w:rsidRDefault="00351A3D" w:rsidP="002F1B6B">
            <w:pPr>
              <w:pStyle w:val="TableText"/>
            </w:pPr>
          </w:p>
        </w:tc>
        <w:tc>
          <w:tcPr>
            <w:tcW w:w="7145" w:type="dxa"/>
            <w:gridSpan w:val="6"/>
          </w:tcPr>
          <w:p w14:paraId="6A6AF3E8" w14:textId="77777777" w:rsidR="00351A3D" w:rsidRPr="00A57B5B" w:rsidRDefault="00351A3D" w:rsidP="00351A3D">
            <w:pPr>
              <w:pStyle w:val="TableBlock"/>
              <w:numPr>
                <w:ilvl w:val="0"/>
                <w:numId w:val="16"/>
              </w:numPr>
              <w:rPr>
                <w:sz w:val="26"/>
                <w:rtl/>
              </w:rPr>
            </w:pPr>
            <w:r w:rsidRPr="00A57B5B">
              <w:rPr>
                <w:sz w:val="26"/>
                <w:rtl/>
              </w:rPr>
              <w:t xml:space="preserve">לצורך </w:t>
            </w:r>
            <w:r w:rsidRPr="00A57B5B">
              <w:rPr>
                <w:rFonts w:hint="cs"/>
                <w:sz w:val="26"/>
                <w:rtl/>
              </w:rPr>
              <w:t xml:space="preserve">מימוש מטרות מאגר המידע כאמור בסעיף 18(א), יזין </w:t>
            </w:r>
            <w:r w:rsidRPr="00A57B5B">
              <w:rPr>
                <w:sz w:val="26"/>
                <w:rtl/>
              </w:rPr>
              <w:t>הגורם הקובע למאגר המידע את רמת התפקוד של האדם שנקבעה על ידו ותוקפה לפי סעיפים 10 או 11, לפי העניין,</w:t>
            </w:r>
            <w:r w:rsidRPr="00A57B5B">
              <w:rPr>
                <w:rFonts w:hint="cs"/>
                <w:sz w:val="26"/>
                <w:rtl/>
              </w:rPr>
              <w:t xml:space="preserve"> </w:t>
            </w:r>
            <w:r w:rsidRPr="00A57B5B">
              <w:rPr>
                <w:sz w:val="26"/>
                <w:rtl/>
              </w:rPr>
              <w:t>ואת תוצאות האבחון וההערכה והחומר הנלווה</w:t>
            </w:r>
            <w:r w:rsidRPr="00A57B5B">
              <w:rPr>
                <w:rFonts w:hint="cs"/>
                <w:sz w:val="26"/>
                <w:rtl/>
              </w:rPr>
              <w:t>,</w:t>
            </w:r>
            <w:r w:rsidRPr="00A57B5B">
              <w:rPr>
                <w:sz w:val="26"/>
                <w:rtl/>
              </w:rPr>
              <w:t xml:space="preserve"> </w:t>
            </w:r>
            <w:r w:rsidRPr="00A57B5B">
              <w:rPr>
                <w:rFonts w:hint="cs"/>
                <w:sz w:val="26"/>
                <w:rtl/>
              </w:rPr>
              <w:t xml:space="preserve">בתוך </w:t>
            </w:r>
            <w:r w:rsidRPr="00A57B5B">
              <w:rPr>
                <w:sz w:val="26"/>
                <w:rtl/>
              </w:rPr>
              <w:t xml:space="preserve">15 ימים </w:t>
            </w:r>
            <w:r w:rsidRPr="00A57B5B">
              <w:rPr>
                <w:rFonts w:hint="cs"/>
                <w:sz w:val="26"/>
                <w:rtl/>
              </w:rPr>
              <w:t xml:space="preserve">ממועד </w:t>
            </w:r>
            <w:r w:rsidRPr="00A57B5B">
              <w:rPr>
                <w:sz w:val="26"/>
                <w:rtl/>
              </w:rPr>
              <w:t>קביע</w:t>
            </w:r>
            <w:r w:rsidRPr="00A57B5B">
              <w:rPr>
                <w:rFonts w:hint="cs"/>
                <w:sz w:val="26"/>
                <w:rtl/>
              </w:rPr>
              <w:t>ת רמת התפקוד</w:t>
            </w:r>
            <w:r w:rsidRPr="00A57B5B">
              <w:rPr>
                <w:sz w:val="26"/>
                <w:rtl/>
              </w:rPr>
              <w:t xml:space="preserve">, </w:t>
            </w:r>
            <w:r w:rsidRPr="00A57B5B">
              <w:rPr>
                <w:rFonts w:hint="cs"/>
                <w:sz w:val="26"/>
                <w:rtl/>
              </w:rPr>
              <w:t>ובלבד שניתנה לכך</w:t>
            </w:r>
            <w:r w:rsidRPr="00A57B5B">
              <w:rPr>
                <w:sz w:val="26"/>
                <w:rtl/>
              </w:rPr>
              <w:t xml:space="preserve"> הסכמת</w:t>
            </w:r>
            <w:r w:rsidRPr="00A57B5B">
              <w:rPr>
                <w:rFonts w:hint="cs"/>
                <w:sz w:val="26"/>
                <w:rtl/>
              </w:rPr>
              <w:t>ו של</w:t>
            </w:r>
            <w:r w:rsidRPr="00A57B5B">
              <w:rPr>
                <w:sz w:val="26"/>
                <w:rtl/>
              </w:rPr>
              <w:t xml:space="preserve"> האדם ב</w:t>
            </w:r>
            <w:r w:rsidRPr="00A57B5B">
              <w:rPr>
                <w:rFonts w:hint="cs"/>
                <w:sz w:val="26"/>
                <w:rtl/>
              </w:rPr>
              <w:t>התאם ל</w:t>
            </w:r>
            <w:r w:rsidRPr="00A57B5B">
              <w:rPr>
                <w:sz w:val="26"/>
                <w:rtl/>
              </w:rPr>
              <w:t>טופס שקבע השר בהסכמת שר המשפטים (להלן – הסכמה להיכלל במאגר</w:t>
            </w:r>
            <w:r w:rsidRPr="00A57B5B">
              <w:rPr>
                <w:rFonts w:hint="cs"/>
                <w:sz w:val="26"/>
                <w:rtl/>
              </w:rPr>
              <w:t>).</w:t>
            </w:r>
          </w:p>
        </w:tc>
      </w:tr>
      <w:tr w:rsidR="00351A3D" w:rsidRPr="00A57B5B" w14:paraId="0B0ECA4A" w14:textId="77777777" w:rsidTr="002F1B6B">
        <w:trPr>
          <w:gridAfter w:val="1"/>
          <w:wAfter w:w="7" w:type="dxa"/>
          <w:cantSplit/>
        </w:trPr>
        <w:tc>
          <w:tcPr>
            <w:tcW w:w="1870" w:type="dxa"/>
          </w:tcPr>
          <w:p w14:paraId="5E8A986A" w14:textId="77777777" w:rsidR="00351A3D" w:rsidRPr="00A57B5B" w:rsidRDefault="00351A3D" w:rsidP="002F1B6B">
            <w:pPr>
              <w:pStyle w:val="TableSideHeading"/>
            </w:pPr>
          </w:p>
        </w:tc>
        <w:tc>
          <w:tcPr>
            <w:tcW w:w="624" w:type="dxa"/>
          </w:tcPr>
          <w:p w14:paraId="0605F819" w14:textId="77777777" w:rsidR="00351A3D" w:rsidRPr="00A57B5B" w:rsidRDefault="00351A3D" w:rsidP="002F1B6B">
            <w:pPr>
              <w:pStyle w:val="TableText"/>
            </w:pPr>
          </w:p>
        </w:tc>
        <w:tc>
          <w:tcPr>
            <w:tcW w:w="7145" w:type="dxa"/>
            <w:gridSpan w:val="6"/>
          </w:tcPr>
          <w:p w14:paraId="2E0B858A" w14:textId="77777777" w:rsidR="00351A3D" w:rsidRPr="00A57B5B" w:rsidRDefault="00351A3D" w:rsidP="00351A3D">
            <w:pPr>
              <w:pStyle w:val="TableBlock"/>
              <w:numPr>
                <w:ilvl w:val="0"/>
                <w:numId w:val="16"/>
              </w:numPr>
              <w:tabs>
                <w:tab w:val="left" w:pos="624"/>
              </w:tabs>
            </w:pPr>
            <w:r w:rsidRPr="00A57B5B">
              <w:rPr>
                <w:rFonts w:hint="cs"/>
                <w:sz w:val="26"/>
                <w:rtl/>
              </w:rPr>
              <w:t xml:space="preserve">לא הסכים אדם </w:t>
            </w:r>
            <w:r w:rsidRPr="00A57B5B">
              <w:rPr>
                <w:sz w:val="26"/>
                <w:rtl/>
              </w:rPr>
              <w:t>לה</w:t>
            </w:r>
            <w:r w:rsidRPr="00A57B5B">
              <w:rPr>
                <w:rFonts w:hint="cs"/>
                <w:sz w:val="26"/>
                <w:rtl/>
              </w:rPr>
              <w:t>יכלל במאגר המידע כאמור בסעיף קטן (ד)</w:t>
            </w:r>
            <w:r w:rsidRPr="00A57B5B">
              <w:rPr>
                <w:sz w:val="26"/>
                <w:rtl/>
              </w:rPr>
              <w:t xml:space="preserve">, </w:t>
            </w:r>
            <w:r w:rsidRPr="00A57B5B">
              <w:rPr>
                <w:rFonts w:hint="cs"/>
                <w:sz w:val="26"/>
                <w:rtl/>
              </w:rPr>
              <w:t>רשאי הוא</w:t>
            </w:r>
            <w:r w:rsidRPr="00A57B5B">
              <w:rPr>
                <w:sz w:val="26"/>
                <w:rtl/>
              </w:rPr>
              <w:t xml:space="preserve"> </w:t>
            </w:r>
            <w:r w:rsidRPr="00A57B5B">
              <w:rPr>
                <w:rFonts w:hint="cs"/>
                <w:sz w:val="26"/>
                <w:rtl/>
              </w:rPr>
              <w:t>לפנות באופן ישיר לנותן שירותים ייעודיים לצורך קבלת שירותים.</w:t>
            </w:r>
          </w:p>
        </w:tc>
      </w:tr>
      <w:tr w:rsidR="00351A3D" w:rsidRPr="00A57B5B" w14:paraId="013ABCAA" w14:textId="77777777" w:rsidTr="002F1B6B">
        <w:trPr>
          <w:gridAfter w:val="1"/>
          <w:wAfter w:w="7" w:type="dxa"/>
          <w:cantSplit/>
        </w:trPr>
        <w:tc>
          <w:tcPr>
            <w:tcW w:w="1870" w:type="dxa"/>
          </w:tcPr>
          <w:p w14:paraId="5173337A" w14:textId="77777777" w:rsidR="00351A3D" w:rsidRPr="00A57B5B" w:rsidRDefault="00351A3D" w:rsidP="002F1B6B">
            <w:pPr>
              <w:pStyle w:val="TableSideHeading"/>
              <w:rPr>
                <w:sz w:val="26"/>
                <w:rtl/>
              </w:rPr>
            </w:pPr>
            <w:r w:rsidRPr="00A57B5B">
              <w:rPr>
                <w:rFonts w:hint="cs"/>
                <w:sz w:val="26"/>
                <w:rtl/>
              </w:rPr>
              <w:lastRenderedPageBreak/>
              <w:t>תוקפה של רמת תפקוד</w:t>
            </w:r>
          </w:p>
        </w:tc>
        <w:tc>
          <w:tcPr>
            <w:tcW w:w="624" w:type="dxa"/>
          </w:tcPr>
          <w:p w14:paraId="4B8AAACF" w14:textId="77777777" w:rsidR="00351A3D" w:rsidRPr="00A57B5B" w:rsidRDefault="00351A3D" w:rsidP="00351A3D">
            <w:pPr>
              <w:pStyle w:val="TableText"/>
              <w:numPr>
                <w:ilvl w:val="0"/>
                <w:numId w:val="12"/>
              </w:numPr>
              <w:tabs>
                <w:tab w:val="clear" w:pos="624"/>
                <w:tab w:val="clear" w:pos="1247"/>
              </w:tabs>
              <w:ind w:right="0"/>
              <w:rPr>
                <w:sz w:val="26"/>
                <w:rtl/>
              </w:rPr>
            </w:pPr>
          </w:p>
        </w:tc>
        <w:tc>
          <w:tcPr>
            <w:tcW w:w="7145" w:type="dxa"/>
            <w:gridSpan w:val="6"/>
          </w:tcPr>
          <w:p w14:paraId="21C798B9" w14:textId="77777777" w:rsidR="00351A3D" w:rsidRPr="00A57B5B" w:rsidRDefault="00351A3D" w:rsidP="00351A3D">
            <w:pPr>
              <w:pStyle w:val="TableBlock"/>
              <w:numPr>
                <w:ilvl w:val="0"/>
                <w:numId w:val="42"/>
              </w:numPr>
              <w:rPr>
                <w:sz w:val="26"/>
                <w:rtl/>
              </w:rPr>
            </w:pPr>
            <w:r w:rsidRPr="00A57B5B">
              <w:rPr>
                <w:rFonts w:hint="cs"/>
                <w:sz w:val="26"/>
                <w:rtl/>
              </w:rPr>
              <w:t xml:space="preserve">רמת תפקוד שנקבעה לקטין עם אוטיזם תעמוד בתוקפה עד שתיקבע לגביו רמת תפקוד חדשה כבגיר או עד שיגיע לגיל שמונה עשרה שנים וחצי, לפי המוקדם; פקע תוקפה של רמת התפקוד ולא נקבעה לאדם רמת תפקוד חדשה, </w:t>
            </w:r>
            <w:r w:rsidRPr="00A57B5B">
              <w:rPr>
                <w:sz w:val="26"/>
                <w:rtl/>
              </w:rPr>
              <w:t xml:space="preserve">יפסיקו נותני השירותים לספק לאדם גמלאות </w:t>
            </w:r>
            <w:r w:rsidRPr="00A57B5B">
              <w:rPr>
                <w:rFonts w:hint="cs"/>
                <w:sz w:val="26"/>
                <w:rtl/>
              </w:rPr>
              <w:t>ו</w:t>
            </w:r>
            <w:r w:rsidRPr="00A57B5B">
              <w:rPr>
                <w:sz w:val="26"/>
                <w:rtl/>
              </w:rPr>
              <w:t>שירותי רווחה ייעודיים.</w:t>
            </w:r>
          </w:p>
        </w:tc>
      </w:tr>
      <w:tr w:rsidR="00351A3D" w:rsidRPr="00A57B5B" w14:paraId="599C2CDC" w14:textId="77777777" w:rsidTr="002F1B6B">
        <w:trPr>
          <w:gridAfter w:val="1"/>
          <w:wAfter w:w="7" w:type="dxa"/>
          <w:cantSplit/>
        </w:trPr>
        <w:tc>
          <w:tcPr>
            <w:tcW w:w="1870" w:type="dxa"/>
          </w:tcPr>
          <w:p w14:paraId="456475DD" w14:textId="77777777" w:rsidR="00351A3D" w:rsidRPr="00A57B5B" w:rsidRDefault="00351A3D" w:rsidP="002F1B6B">
            <w:pPr>
              <w:pStyle w:val="TableSideHeading"/>
              <w:rPr>
                <w:sz w:val="26"/>
                <w:rtl/>
              </w:rPr>
            </w:pPr>
          </w:p>
        </w:tc>
        <w:tc>
          <w:tcPr>
            <w:tcW w:w="624" w:type="dxa"/>
          </w:tcPr>
          <w:p w14:paraId="3A0A6A4A" w14:textId="77777777" w:rsidR="00351A3D" w:rsidRPr="00A57B5B" w:rsidRDefault="00351A3D" w:rsidP="002F1B6B">
            <w:pPr>
              <w:pStyle w:val="TableText"/>
              <w:rPr>
                <w:rtl/>
              </w:rPr>
            </w:pPr>
          </w:p>
        </w:tc>
        <w:tc>
          <w:tcPr>
            <w:tcW w:w="7145" w:type="dxa"/>
            <w:gridSpan w:val="6"/>
          </w:tcPr>
          <w:p w14:paraId="3C9C775E" w14:textId="77777777" w:rsidR="00351A3D" w:rsidRPr="00A57B5B" w:rsidRDefault="00351A3D" w:rsidP="00351A3D">
            <w:pPr>
              <w:pStyle w:val="TableBlock"/>
              <w:numPr>
                <w:ilvl w:val="0"/>
                <w:numId w:val="42"/>
              </w:numPr>
              <w:rPr>
                <w:sz w:val="26"/>
                <w:rtl/>
              </w:rPr>
            </w:pPr>
            <w:r w:rsidRPr="00A57B5B">
              <w:rPr>
                <w:rFonts w:hint="cs"/>
                <w:sz w:val="26"/>
                <w:rtl/>
              </w:rPr>
              <w:t>רמת תפקוד שנקבעה לבגיר עם אוטיזם תעמוד בתוקפה כל עוד לא נקבעה לגביו רמת תפקוד חדשה.</w:t>
            </w:r>
          </w:p>
        </w:tc>
      </w:tr>
      <w:tr w:rsidR="00351A3D" w:rsidRPr="00A57B5B" w14:paraId="097415E4" w14:textId="77777777" w:rsidTr="002F1B6B">
        <w:trPr>
          <w:gridAfter w:val="1"/>
          <w:wAfter w:w="7" w:type="dxa"/>
          <w:cantSplit/>
          <w:trHeight w:val="60"/>
        </w:trPr>
        <w:tc>
          <w:tcPr>
            <w:tcW w:w="1870" w:type="dxa"/>
          </w:tcPr>
          <w:p w14:paraId="5771DA59" w14:textId="77777777" w:rsidR="00351A3D" w:rsidRPr="00A57B5B" w:rsidRDefault="00351A3D" w:rsidP="002F1B6B">
            <w:pPr>
              <w:pStyle w:val="TableSideHeading"/>
              <w:rPr>
                <w:sz w:val="26"/>
                <w:rtl/>
              </w:rPr>
            </w:pPr>
            <w:r w:rsidRPr="00A57B5B">
              <w:rPr>
                <w:rFonts w:hint="cs"/>
                <w:sz w:val="26"/>
                <w:rtl/>
              </w:rPr>
              <w:t>רמת תפקוד זמנית לקטין</w:t>
            </w:r>
          </w:p>
          <w:p w14:paraId="45D26DC9" w14:textId="77777777" w:rsidR="00351A3D" w:rsidRPr="00A57B5B" w:rsidRDefault="00351A3D" w:rsidP="002F1B6B">
            <w:pPr>
              <w:pStyle w:val="TableSideHeading"/>
            </w:pPr>
          </w:p>
        </w:tc>
        <w:tc>
          <w:tcPr>
            <w:tcW w:w="624" w:type="dxa"/>
          </w:tcPr>
          <w:p w14:paraId="34CA8F9D" w14:textId="77777777" w:rsidR="00351A3D" w:rsidRPr="00A57B5B" w:rsidRDefault="00351A3D" w:rsidP="00351A3D">
            <w:pPr>
              <w:pStyle w:val="TableText"/>
              <w:numPr>
                <w:ilvl w:val="0"/>
                <w:numId w:val="12"/>
              </w:numPr>
              <w:tabs>
                <w:tab w:val="clear" w:pos="624"/>
                <w:tab w:val="clear" w:pos="1247"/>
              </w:tabs>
              <w:ind w:right="0"/>
            </w:pPr>
          </w:p>
        </w:tc>
        <w:tc>
          <w:tcPr>
            <w:tcW w:w="7145" w:type="dxa"/>
            <w:gridSpan w:val="6"/>
          </w:tcPr>
          <w:p w14:paraId="59F43A79" w14:textId="77777777" w:rsidR="00351A3D" w:rsidRPr="00A57B5B" w:rsidRDefault="00351A3D" w:rsidP="00351A3D">
            <w:pPr>
              <w:pStyle w:val="TableBlock"/>
              <w:numPr>
                <w:ilvl w:val="0"/>
                <w:numId w:val="34"/>
              </w:numPr>
              <w:tabs>
                <w:tab w:val="left" w:pos="624"/>
              </w:tabs>
            </w:pPr>
            <w:r w:rsidRPr="00A57B5B">
              <w:rPr>
                <w:rFonts w:hint="cs"/>
                <w:rtl/>
              </w:rPr>
              <w:t>אובחן</w:t>
            </w:r>
            <w:r w:rsidRPr="00A57B5B">
              <w:rPr>
                <w:rtl/>
              </w:rPr>
              <w:t xml:space="preserve"> קטין </w:t>
            </w:r>
            <w:r w:rsidRPr="00A57B5B">
              <w:rPr>
                <w:rFonts w:hint="cs"/>
                <w:rtl/>
              </w:rPr>
              <w:t>כאדם עם אוטיזם</w:t>
            </w:r>
            <w:r w:rsidRPr="00A57B5B">
              <w:rPr>
                <w:rtl/>
              </w:rPr>
              <w:t xml:space="preserve"> </w:t>
            </w:r>
            <w:r w:rsidRPr="00A57B5B">
              <w:rPr>
                <w:rFonts w:hint="cs"/>
                <w:rtl/>
              </w:rPr>
              <w:t>וקבע הגורם המאבחן כי</w:t>
            </w:r>
            <w:r w:rsidRPr="00A57B5B">
              <w:rPr>
                <w:rtl/>
              </w:rPr>
              <w:t xml:space="preserve"> יש מקום לאבחון חוזר</w:t>
            </w:r>
            <w:r w:rsidRPr="00A57B5B">
              <w:rPr>
                <w:rFonts w:hint="cs"/>
                <w:rtl/>
              </w:rPr>
              <w:t xml:space="preserve"> לגביו במועד מסוים</w:t>
            </w:r>
            <w:r w:rsidRPr="00A57B5B">
              <w:rPr>
                <w:rtl/>
              </w:rPr>
              <w:t xml:space="preserve">, </w:t>
            </w:r>
            <w:r w:rsidRPr="00A57B5B">
              <w:rPr>
                <w:rFonts w:hint="cs"/>
                <w:color w:val="auto"/>
                <w:rtl/>
              </w:rPr>
              <w:t xml:space="preserve">יקבע לו הגורם הקובע </w:t>
            </w:r>
            <w:r w:rsidRPr="00A57B5B">
              <w:rPr>
                <w:color w:val="auto"/>
                <w:rtl/>
              </w:rPr>
              <w:t xml:space="preserve">רמת תפקוד </w:t>
            </w:r>
            <w:r w:rsidRPr="00A57B5B">
              <w:rPr>
                <w:rFonts w:hint="cs"/>
                <w:color w:val="auto"/>
                <w:rtl/>
              </w:rPr>
              <w:t xml:space="preserve">בהתאם להוראות סעיף 9, שתעמוד בתוקפה עד תום שנה מהמועד שנקבע לעריכת אבחון חוזר כאמור, אלא אם כן פקעה במועד מוקדם יותר לפי הוראות סעיף קטן (ב) (להלן </w:t>
            </w:r>
            <w:r w:rsidRPr="00A57B5B">
              <w:rPr>
                <w:color w:val="auto"/>
                <w:rtl/>
              </w:rPr>
              <w:t>–</w:t>
            </w:r>
            <w:r w:rsidRPr="00A57B5B">
              <w:rPr>
                <w:rFonts w:hint="cs"/>
                <w:color w:val="auto"/>
                <w:rtl/>
              </w:rPr>
              <w:t xml:space="preserve"> רמת תפקוד זמנית)</w:t>
            </w:r>
            <w:r w:rsidRPr="00A57B5B">
              <w:rPr>
                <w:rFonts w:hint="cs"/>
                <w:rtl/>
              </w:rPr>
              <w:t>;</w:t>
            </w:r>
            <w:r w:rsidRPr="00A57B5B">
              <w:rPr>
                <w:rFonts w:hint="cs"/>
                <w:sz w:val="26"/>
                <w:rtl/>
              </w:rPr>
              <w:t xml:space="preserve"> פקע תוקפה של רמת התפקוד הזמנית ולא נקבעה לאדם רמת תפקוד חדשה,  יפסיקו נותני השירותים לספק לאדם גמלאות, שירותי רווחה ושירותי חינוך ייעודיים.</w:t>
            </w:r>
          </w:p>
        </w:tc>
      </w:tr>
      <w:tr w:rsidR="00351A3D" w:rsidRPr="00A57B5B" w14:paraId="14FB8219" w14:textId="77777777" w:rsidTr="002F1B6B">
        <w:trPr>
          <w:gridAfter w:val="1"/>
          <w:wAfter w:w="7" w:type="dxa"/>
          <w:cantSplit/>
          <w:trHeight w:val="60"/>
        </w:trPr>
        <w:tc>
          <w:tcPr>
            <w:tcW w:w="1870" w:type="dxa"/>
          </w:tcPr>
          <w:p w14:paraId="45788ED0" w14:textId="77777777" w:rsidR="00351A3D" w:rsidRPr="00A57B5B" w:rsidRDefault="00351A3D" w:rsidP="002F1B6B">
            <w:pPr>
              <w:pStyle w:val="TableSideHeading"/>
            </w:pPr>
          </w:p>
        </w:tc>
        <w:tc>
          <w:tcPr>
            <w:tcW w:w="624" w:type="dxa"/>
          </w:tcPr>
          <w:p w14:paraId="3D0BAA3D" w14:textId="77777777" w:rsidR="00351A3D" w:rsidRPr="00A57B5B" w:rsidRDefault="00351A3D" w:rsidP="002F1B6B">
            <w:pPr>
              <w:pStyle w:val="TableText"/>
            </w:pPr>
          </w:p>
        </w:tc>
        <w:tc>
          <w:tcPr>
            <w:tcW w:w="7145" w:type="dxa"/>
            <w:gridSpan w:val="6"/>
          </w:tcPr>
          <w:p w14:paraId="038EB67D" w14:textId="27089094" w:rsidR="00351A3D" w:rsidRPr="00A57B5B" w:rsidRDefault="00351A3D" w:rsidP="00351A3D">
            <w:pPr>
              <w:pStyle w:val="TableBlock"/>
              <w:numPr>
                <w:ilvl w:val="0"/>
                <w:numId w:val="34"/>
              </w:numPr>
              <w:tabs>
                <w:tab w:val="left" w:pos="624"/>
              </w:tabs>
            </w:pPr>
            <w:r w:rsidRPr="00A57B5B">
              <w:rPr>
                <w:rFonts w:hint="cs"/>
                <w:rtl/>
              </w:rPr>
              <w:t xml:space="preserve">פנה קטין לקופת חולים </w:t>
            </w:r>
            <w:r w:rsidRPr="00A57B5B">
              <w:rPr>
                <w:rtl/>
              </w:rPr>
              <w:t>לצורך אבחון חוזר</w:t>
            </w:r>
            <w:r w:rsidRPr="00A57B5B">
              <w:rPr>
                <w:rFonts w:hint="cs"/>
                <w:rtl/>
              </w:rPr>
              <w:t xml:space="preserve"> כאמור בסעיף קטן (א) וקבע הגורם המאבחן </w:t>
            </w:r>
            <w:r w:rsidR="002F1B6B">
              <w:rPr>
                <w:rFonts w:hint="cs"/>
                <w:rtl/>
              </w:rPr>
              <w:t>–</w:t>
            </w:r>
            <w:r w:rsidRPr="00A57B5B">
              <w:rPr>
                <w:rFonts w:hint="cs"/>
                <w:rtl/>
              </w:rPr>
              <w:t xml:space="preserve"> </w:t>
            </w:r>
          </w:p>
        </w:tc>
      </w:tr>
      <w:tr w:rsidR="00351A3D" w:rsidRPr="00A57B5B" w14:paraId="317874A1" w14:textId="77777777" w:rsidTr="002F1B6B">
        <w:trPr>
          <w:gridAfter w:val="1"/>
          <w:wAfter w:w="7" w:type="dxa"/>
          <w:cantSplit/>
          <w:trHeight w:val="60"/>
        </w:trPr>
        <w:tc>
          <w:tcPr>
            <w:tcW w:w="1870" w:type="dxa"/>
          </w:tcPr>
          <w:p w14:paraId="0FBAC4C3" w14:textId="77777777" w:rsidR="00351A3D" w:rsidRPr="00A57B5B" w:rsidRDefault="00351A3D" w:rsidP="002F1B6B">
            <w:pPr>
              <w:pStyle w:val="TableSideHeading"/>
            </w:pPr>
          </w:p>
        </w:tc>
        <w:tc>
          <w:tcPr>
            <w:tcW w:w="624" w:type="dxa"/>
          </w:tcPr>
          <w:p w14:paraId="0B1B31DA" w14:textId="77777777" w:rsidR="00351A3D" w:rsidRPr="00A57B5B" w:rsidRDefault="00351A3D" w:rsidP="002F1B6B">
            <w:pPr>
              <w:pStyle w:val="TableText"/>
            </w:pPr>
          </w:p>
        </w:tc>
        <w:tc>
          <w:tcPr>
            <w:tcW w:w="624" w:type="dxa"/>
          </w:tcPr>
          <w:p w14:paraId="2D5436D6" w14:textId="77777777" w:rsidR="00351A3D" w:rsidRPr="00A57B5B" w:rsidRDefault="00351A3D" w:rsidP="002F1B6B">
            <w:pPr>
              <w:pStyle w:val="TableText"/>
            </w:pPr>
          </w:p>
        </w:tc>
        <w:tc>
          <w:tcPr>
            <w:tcW w:w="6521" w:type="dxa"/>
            <w:gridSpan w:val="5"/>
          </w:tcPr>
          <w:p w14:paraId="12C883E4" w14:textId="77777777" w:rsidR="00351A3D" w:rsidRPr="00A57B5B" w:rsidRDefault="00351A3D" w:rsidP="00351A3D">
            <w:pPr>
              <w:pStyle w:val="TableBlock"/>
              <w:numPr>
                <w:ilvl w:val="0"/>
                <w:numId w:val="35"/>
              </w:numPr>
            </w:pPr>
            <w:r w:rsidRPr="00A57B5B">
              <w:rPr>
                <w:rFonts w:hint="cs"/>
                <w:rtl/>
              </w:rPr>
              <w:t>שהקטין הוא אדם עם אוטיזם, יחולו הוראות סעיף 9 ורמת התפקוד הזמנית תעמוד בתוקפה עד לקביעת רמת תפקוד חדשה לקטין;</w:t>
            </w:r>
          </w:p>
        </w:tc>
      </w:tr>
      <w:tr w:rsidR="00351A3D" w:rsidRPr="00A57B5B" w14:paraId="1D717C0F" w14:textId="77777777" w:rsidTr="002F1B6B">
        <w:trPr>
          <w:gridAfter w:val="1"/>
          <w:wAfter w:w="7" w:type="dxa"/>
          <w:cantSplit/>
          <w:trHeight w:val="60"/>
        </w:trPr>
        <w:tc>
          <w:tcPr>
            <w:tcW w:w="1870" w:type="dxa"/>
          </w:tcPr>
          <w:p w14:paraId="751F242B" w14:textId="77777777" w:rsidR="00351A3D" w:rsidRPr="00A57B5B" w:rsidRDefault="00351A3D" w:rsidP="002F1B6B">
            <w:pPr>
              <w:pStyle w:val="TableSideHeading"/>
            </w:pPr>
          </w:p>
        </w:tc>
        <w:tc>
          <w:tcPr>
            <w:tcW w:w="624" w:type="dxa"/>
          </w:tcPr>
          <w:p w14:paraId="46BB841A" w14:textId="77777777" w:rsidR="00351A3D" w:rsidRPr="00A57B5B" w:rsidRDefault="00351A3D" w:rsidP="002F1B6B">
            <w:pPr>
              <w:pStyle w:val="TableText"/>
            </w:pPr>
          </w:p>
        </w:tc>
        <w:tc>
          <w:tcPr>
            <w:tcW w:w="624" w:type="dxa"/>
          </w:tcPr>
          <w:p w14:paraId="22C7A44D" w14:textId="77777777" w:rsidR="00351A3D" w:rsidRPr="00A57B5B" w:rsidRDefault="00351A3D" w:rsidP="002F1B6B">
            <w:pPr>
              <w:pStyle w:val="TableText"/>
            </w:pPr>
          </w:p>
        </w:tc>
        <w:tc>
          <w:tcPr>
            <w:tcW w:w="6521" w:type="dxa"/>
            <w:gridSpan w:val="5"/>
          </w:tcPr>
          <w:p w14:paraId="5FF6E30E" w14:textId="77777777" w:rsidR="00351A3D" w:rsidRPr="00A57B5B" w:rsidRDefault="00351A3D" w:rsidP="00351A3D">
            <w:pPr>
              <w:pStyle w:val="TableBlock"/>
              <w:numPr>
                <w:ilvl w:val="0"/>
                <w:numId w:val="35"/>
              </w:numPr>
              <w:tabs>
                <w:tab w:val="left" w:pos="624"/>
              </w:tabs>
            </w:pPr>
            <w:r w:rsidRPr="00A57B5B">
              <w:rPr>
                <w:rFonts w:hint="cs"/>
                <w:rtl/>
              </w:rPr>
              <w:t>שהקטין אינו אדם עם אוטיזם, יודיע הגורם המאבחן על כך לגורם הקובע, על אף האמור בכל דין; קיבל הגורם הקובע הודעה כאמור, יודיע על פקיעת רמת התפקוד של הקטין לגורמים המנויים בפסקאות משנה (א) עד (ה) שלהלן, אם הדבר נדרש לגבי אותו קטין, וזכאותו של הקטין לגמלאות, לשירותי רווחה ולשירותי חינוך ייעודיים תיפסק בסיום שנת הלימודים שבמהלכה פקעה</w:t>
            </w:r>
            <w:r w:rsidRPr="00A57B5B">
              <w:rPr>
                <w:rtl/>
              </w:rPr>
              <w:t xml:space="preserve"> רמת התפקוד </w:t>
            </w:r>
            <w:r w:rsidRPr="00A57B5B">
              <w:rPr>
                <w:rFonts w:hint="cs"/>
                <w:rtl/>
              </w:rPr>
              <w:t>כאמור:</w:t>
            </w:r>
          </w:p>
        </w:tc>
      </w:tr>
      <w:tr w:rsidR="00351A3D" w:rsidRPr="00A57B5B" w14:paraId="6FB595C4" w14:textId="77777777" w:rsidTr="002F1B6B">
        <w:trPr>
          <w:gridAfter w:val="1"/>
          <w:wAfter w:w="7" w:type="dxa"/>
          <w:cantSplit/>
          <w:trHeight w:val="60"/>
        </w:trPr>
        <w:tc>
          <w:tcPr>
            <w:tcW w:w="1870" w:type="dxa"/>
          </w:tcPr>
          <w:p w14:paraId="25B11B79" w14:textId="77777777" w:rsidR="00351A3D" w:rsidRPr="00A57B5B" w:rsidRDefault="00351A3D" w:rsidP="002F1B6B">
            <w:pPr>
              <w:pStyle w:val="TableSideHeading"/>
            </w:pPr>
          </w:p>
        </w:tc>
        <w:tc>
          <w:tcPr>
            <w:tcW w:w="624" w:type="dxa"/>
          </w:tcPr>
          <w:p w14:paraId="1677CA80" w14:textId="77777777" w:rsidR="00351A3D" w:rsidRPr="00A57B5B" w:rsidRDefault="00351A3D" w:rsidP="002F1B6B">
            <w:pPr>
              <w:pStyle w:val="TableText"/>
            </w:pPr>
          </w:p>
        </w:tc>
        <w:tc>
          <w:tcPr>
            <w:tcW w:w="624" w:type="dxa"/>
          </w:tcPr>
          <w:p w14:paraId="0CA0464D" w14:textId="77777777" w:rsidR="00351A3D" w:rsidRPr="00A57B5B" w:rsidRDefault="00351A3D" w:rsidP="002F1B6B">
            <w:pPr>
              <w:pStyle w:val="TableText"/>
            </w:pPr>
          </w:p>
        </w:tc>
        <w:tc>
          <w:tcPr>
            <w:tcW w:w="624" w:type="dxa"/>
          </w:tcPr>
          <w:p w14:paraId="7BB5BB7B" w14:textId="77777777" w:rsidR="00351A3D" w:rsidRPr="00A57B5B" w:rsidRDefault="00351A3D" w:rsidP="002F1B6B">
            <w:pPr>
              <w:pStyle w:val="TableText"/>
            </w:pPr>
          </w:p>
        </w:tc>
        <w:tc>
          <w:tcPr>
            <w:tcW w:w="5897" w:type="dxa"/>
            <w:gridSpan w:val="4"/>
          </w:tcPr>
          <w:p w14:paraId="05E650C7" w14:textId="77777777" w:rsidR="00351A3D" w:rsidRPr="00A57B5B" w:rsidRDefault="00351A3D" w:rsidP="00351A3D">
            <w:pPr>
              <w:pStyle w:val="TableBlock"/>
              <w:numPr>
                <w:ilvl w:val="0"/>
                <w:numId w:val="43"/>
              </w:numPr>
              <w:tabs>
                <w:tab w:val="left" w:pos="624"/>
              </w:tabs>
            </w:pPr>
            <w:r w:rsidRPr="00A57B5B">
              <w:rPr>
                <w:rFonts w:hint="cs"/>
                <w:rtl/>
              </w:rPr>
              <w:t>לממונה על מאגר המידע, לצורך הסרת המידע על הקטין מהמאגר, אם הוא נכלל בו;</w:t>
            </w:r>
          </w:p>
        </w:tc>
      </w:tr>
      <w:tr w:rsidR="00351A3D" w:rsidRPr="00A57B5B" w14:paraId="6997B87B" w14:textId="77777777" w:rsidTr="002F1B6B">
        <w:trPr>
          <w:gridAfter w:val="1"/>
          <w:wAfter w:w="7" w:type="dxa"/>
          <w:cantSplit/>
          <w:trHeight w:val="60"/>
        </w:trPr>
        <w:tc>
          <w:tcPr>
            <w:tcW w:w="1870" w:type="dxa"/>
          </w:tcPr>
          <w:p w14:paraId="243F783E" w14:textId="77777777" w:rsidR="00351A3D" w:rsidRPr="00A57B5B" w:rsidRDefault="00351A3D" w:rsidP="002F1B6B">
            <w:pPr>
              <w:pStyle w:val="TableSideHeading"/>
            </w:pPr>
          </w:p>
        </w:tc>
        <w:tc>
          <w:tcPr>
            <w:tcW w:w="624" w:type="dxa"/>
          </w:tcPr>
          <w:p w14:paraId="31F4958D" w14:textId="77777777" w:rsidR="00351A3D" w:rsidRPr="00A57B5B" w:rsidRDefault="00351A3D" w:rsidP="002F1B6B">
            <w:pPr>
              <w:pStyle w:val="TableText"/>
            </w:pPr>
          </w:p>
        </w:tc>
        <w:tc>
          <w:tcPr>
            <w:tcW w:w="624" w:type="dxa"/>
          </w:tcPr>
          <w:p w14:paraId="0F1A1073" w14:textId="77777777" w:rsidR="00351A3D" w:rsidRPr="00A57B5B" w:rsidRDefault="00351A3D" w:rsidP="002F1B6B">
            <w:pPr>
              <w:pStyle w:val="TableText"/>
            </w:pPr>
          </w:p>
        </w:tc>
        <w:tc>
          <w:tcPr>
            <w:tcW w:w="624" w:type="dxa"/>
          </w:tcPr>
          <w:p w14:paraId="75F5D787" w14:textId="77777777" w:rsidR="00351A3D" w:rsidRPr="00A57B5B" w:rsidRDefault="00351A3D" w:rsidP="002F1B6B">
            <w:pPr>
              <w:pStyle w:val="TableText"/>
            </w:pPr>
          </w:p>
        </w:tc>
        <w:tc>
          <w:tcPr>
            <w:tcW w:w="5897" w:type="dxa"/>
            <w:gridSpan w:val="4"/>
          </w:tcPr>
          <w:p w14:paraId="735A4861" w14:textId="77777777" w:rsidR="00351A3D" w:rsidRPr="00A57B5B" w:rsidRDefault="00351A3D" w:rsidP="00351A3D">
            <w:pPr>
              <w:pStyle w:val="TableBlock"/>
              <w:numPr>
                <w:ilvl w:val="0"/>
                <w:numId w:val="43"/>
              </w:numPr>
              <w:tabs>
                <w:tab w:val="left" w:pos="624"/>
              </w:tabs>
            </w:pPr>
            <w:r w:rsidRPr="00A57B5B">
              <w:rPr>
                <w:rFonts w:hint="cs"/>
                <w:rtl/>
              </w:rPr>
              <w:t>למנהל המחלקה לאוטיזם במשרד הבריאות, אם מדובר בקטין מתחת לגיל בית ספר;</w:t>
            </w:r>
          </w:p>
        </w:tc>
      </w:tr>
      <w:tr w:rsidR="00351A3D" w:rsidRPr="00A57B5B" w14:paraId="7188FDB4" w14:textId="77777777" w:rsidTr="002F1B6B">
        <w:trPr>
          <w:gridAfter w:val="1"/>
          <w:wAfter w:w="7" w:type="dxa"/>
          <w:cantSplit/>
          <w:trHeight w:val="60"/>
        </w:trPr>
        <w:tc>
          <w:tcPr>
            <w:tcW w:w="1870" w:type="dxa"/>
          </w:tcPr>
          <w:p w14:paraId="7C8D41A3" w14:textId="77777777" w:rsidR="00351A3D" w:rsidRPr="00A57B5B" w:rsidRDefault="00351A3D" w:rsidP="002F1B6B">
            <w:pPr>
              <w:pStyle w:val="TableSideHeading"/>
            </w:pPr>
          </w:p>
        </w:tc>
        <w:tc>
          <w:tcPr>
            <w:tcW w:w="624" w:type="dxa"/>
          </w:tcPr>
          <w:p w14:paraId="521C0D30" w14:textId="77777777" w:rsidR="00351A3D" w:rsidRPr="00A57B5B" w:rsidRDefault="00351A3D" w:rsidP="002F1B6B">
            <w:pPr>
              <w:pStyle w:val="TableText"/>
            </w:pPr>
          </w:p>
        </w:tc>
        <w:tc>
          <w:tcPr>
            <w:tcW w:w="624" w:type="dxa"/>
          </w:tcPr>
          <w:p w14:paraId="1932D7C3" w14:textId="77777777" w:rsidR="00351A3D" w:rsidRPr="00A57B5B" w:rsidRDefault="00351A3D" w:rsidP="002F1B6B">
            <w:pPr>
              <w:pStyle w:val="TableText"/>
            </w:pPr>
          </w:p>
        </w:tc>
        <w:tc>
          <w:tcPr>
            <w:tcW w:w="624" w:type="dxa"/>
          </w:tcPr>
          <w:p w14:paraId="4E8C07D7" w14:textId="77777777" w:rsidR="00351A3D" w:rsidRPr="00A57B5B" w:rsidRDefault="00351A3D" w:rsidP="002F1B6B">
            <w:pPr>
              <w:pStyle w:val="TableText"/>
            </w:pPr>
          </w:p>
        </w:tc>
        <w:tc>
          <w:tcPr>
            <w:tcW w:w="5897" w:type="dxa"/>
            <w:gridSpan w:val="4"/>
          </w:tcPr>
          <w:p w14:paraId="6D159F31" w14:textId="77777777" w:rsidR="00351A3D" w:rsidRPr="00A57B5B" w:rsidRDefault="00351A3D" w:rsidP="00351A3D">
            <w:pPr>
              <w:pStyle w:val="TableBlock"/>
              <w:numPr>
                <w:ilvl w:val="0"/>
                <w:numId w:val="43"/>
              </w:numPr>
              <w:tabs>
                <w:tab w:val="left" w:pos="624"/>
              </w:tabs>
            </w:pPr>
            <w:r w:rsidRPr="00A57B5B">
              <w:rPr>
                <w:rFonts w:hint="cs"/>
                <w:rtl/>
              </w:rPr>
              <w:t>למנהל השירות לטיפול באדם עם אוטיזם במשרד הרווחה;</w:t>
            </w:r>
          </w:p>
        </w:tc>
      </w:tr>
      <w:tr w:rsidR="00351A3D" w:rsidRPr="00A57B5B" w14:paraId="059EB632" w14:textId="77777777" w:rsidTr="002F1B6B">
        <w:trPr>
          <w:gridAfter w:val="1"/>
          <w:wAfter w:w="7" w:type="dxa"/>
          <w:cantSplit/>
          <w:trHeight w:val="60"/>
        </w:trPr>
        <w:tc>
          <w:tcPr>
            <w:tcW w:w="1870" w:type="dxa"/>
          </w:tcPr>
          <w:p w14:paraId="2F79D99A" w14:textId="77777777" w:rsidR="00351A3D" w:rsidRPr="00A57B5B" w:rsidRDefault="00351A3D" w:rsidP="002F1B6B">
            <w:pPr>
              <w:pStyle w:val="TableSideHeading"/>
            </w:pPr>
          </w:p>
        </w:tc>
        <w:tc>
          <w:tcPr>
            <w:tcW w:w="624" w:type="dxa"/>
          </w:tcPr>
          <w:p w14:paraId="709DC27B" w14:textId="77777777" w:rsidR="00351A3D" w:rsidRPr="00A57B5B" w:rsidRDefault="00351A3D" w:rsidP="002F1B6B">
            <w:pPr>
              <w:pStyle w:val="TableText"/>
            </w:pPr>
          </w:p>
        </w:tc>
        <w:tc>
          <w:tcPr>
            <w:tcW w:w="624" w:type="dxa"/>
          </w:tcPr>
          <w:p w14:paraId="6F3AEB35" w14:textId="77777777" w:rsidR="00351A3D" w:rsidRPr="00A57B5B" w:rsidRDefault="00351A3D" w:rsidP="002F1B6B">
            <w:pPr>
              <w:pStyle w:val="TableText"/>
            </w:pPr>
          </w:p>
        </w:tc>
        <w:tc>
          <w:tcPr>
            <w:tcW w:w="624" w:type="dxa"/>
          </w:tcPr>
          <w:p w14:paraId="425E3A21" w14:textId="77777777" w:rsidR="00351A3D" w:rsidRPr="00A57B5B" w:rsidRDefault="00351A3D" w:rsidP="002F1B6B">
            <w:pPr>
              <w:pStyle w:val="TableText"/>
            </w:pPr>
          </w:p>
        </w:tc>
        <w:tc>
          <w:tcPr>
            <w:tcW w:w="5897" w:type="dxa"/>
            <w:gridSpan w:val="4"/>
          </w:tcPr>
          <w:p w14:paraId="33E8D0CA" w14:textId="77777777" w:rsidR="00351A3D" w:rsidRPr="00A57B5B" w:rsidRDefault="00351A3D" w:rsidP="00351A3D">
            <w:pPr>
              <w:pStyle w:val="TableBlock"/>
              <w:numPr>
                <w:ilvl w:val="0"/>
                <w:numId w:val="43"/>
              </w:numPr>
              <w:tabs>
                <w:tab w:val="left" w:pos="624"/>
              </w:tabs>
              <w:rPr>
                <w:rtl/>
              </w:rPr>
            </w:pPr>
            <w:r w:rsidRPr="00A57B5B">
              <w:rPr>
                <w:rFonts w:hint="cs"/>
                <w:rtl/>
              </w:rPr>
              <w:t>למנהל אגף נכות בביטוח לאומי;</w:t>
            </w:r>
          </w:p>
        </w:tc>
      </w:tr>
      <w:tr w:rsidR="00351A3D" w:rsidRPr="00A57B5B" w14:paraId="51D7432D" w14:textId="77777777" w:rsidTr="002F1B6B">
        <w:trPr>
          <w:gridAfter w:val="1"/>
          <w:wAfter w:w="7" w:type="dxa"/>
          <w:cantSplit/>
          <w:trHeight w:val="60"/>
        </w:trPr>
        <w:tc>
          <w:tcPr>
            <w:tcW w:w="1870" w:type="dxa"/>
          </w:tcPr>
          <w:p w14:paraId="34C0435A" w14:textId="77777777" w:rsidR="00351A3D" w:rsidRPr="00A57B5B" w:rsidRDefault="00351A3D" w:rsidP="002F1B6B">
            <w:pPr>
              <w:pStyle w:val="TableSideHeading"/>
            </w:pPr>
          </w:p>
        </w:tc>
        <w:tc>
          <w:tcPr>
            <w:tcW w:w="624" w:type="dxa"/>
          </w:tcPr>
          <w:p w14:paraId="4EE4AD75" w14:textId="77777777" w:rsidR="00351A3D" w:rsidRPr="00A57B5B" w:rsidRDefault="00351A3D" w:rsidP="002F1B6B">
            <w:pPr>
              <w:pStyle w:val="TableText"/>
            </w:pPr>
          </w:p>
        </w:tc>
        <w:tc>
          <w:tcPr>
            <w:tcW w:w="624" w:type="dxa"/>
          </w:tcPr>
          <w:p w14:paraId="35DF5292" w14:textId="77777777" w:rsidR="00351A3D" w:rsidRPr="00A57B5B" w:rsidRDefault="00351A3D" w:rsidP="002F1B6B">
            <w:pPr>
              <w:pStyle w:val="TableText"/>
            </w:pPr>
          </w:p>
        </w:tc>
        <w:tc>
          <w:tcPr>
            <w:tcW w:w="624" w:type="dxa"/>
          </w:tcPr>
          <w:p w14:paraId="536F888C" w14:textId="77777777" w:rsidR="00351A3D" w:rsidRPr="00A57B5B" w:rsidRDefault="00351A3D" w:rsidP="002F1B6B">
            <w:pPr>
              <w:pStyle w:val="TableText"/>
            </w:pPr>
          </w:p>
        </w:tc>
        <w:tc>
          <w:tcPr>
            <w:tcW w:w="5897" w:type="dxa"/>
            <w:gridSpan w:val="4"/>
          </w:tcPr>
          <w:p w14:paraId="78D65712" w14:textId="77777777" w:rsidR="00351A3D" w:rsidRPr="00A57B5B" w:rsidRDefault="00351A3D" w:rsidP="00351A3D">
            <w:pPr>
              <w:pStyle w:val="TableBlock"/>
              <w:numPr>
                <w:ilvl w:val="0"/>
                <w:numId w:val="43"/>
              </w:numPr>
              <w:tabs>
                <w:tab w:val="left" w:pos="624"/>
              </w:tabs>
              <w:rPr>
                <w:rtl/>
              </w:rPr>
            </w:pPr>
            <w:r w:rsidRPr="00A57B5B">
              <w:rPr>
                <w:rFonts w:hint="cs"/>
                <w:rtl/>
              </w:rPr>
              <w:t>לאחד מעובדי משרד החינוך שהסמיך שר החינוך לעניין זה.</w:t>
            </w:r>
          </w:p>
        </w:tc>
      </w:tr>
      <w:tr w:rsidR="00351A3D" w:rsidRPr="00A57B5B" w14:paraId="518B99C9" w14:textId="77777777" w:rsidTr="002F1B6B">
        <w:trPr>
          <w:gridAfter w:val="1"/>
          <w:wAfter w:w="7" w:type="dxa"/>
          <w:cantSplit/>
          <w:trHeight w:val="60"/>
        </w:trPr>
        <w:tc>
          <w:tcPr>
            <w:tcW w:w="1870" w:type="dxa"/>
          </w:tcPr>
          <w:p w14:paraId="4A38F5EE" w14:textId="77777777" w:rsidR="00351A3D" w:rsidRPr="00A57B5B" w:rsidRDefault="00351A3D" w:rsidP="002F1B6B">
            <w:pPr>
              <w:pStyle w:val="TableSideHeading"/>
              <w:rPr>
                <w:sz w:val="26"/>
                <w:rtl/>
              </w:rPr>
            </w:pPr>
          </w:p>
        </w:tc>
        <w:tc>
          <w:tcPr>
            <w:tcW w:w="624" w:type="dxa"/>
          </w:tcPr>
          <w:p w14:paraId="063F8A79" w14:textId="77777777" w:rsidR="00351A3D" w:rsidRPr="00A57B5B" w:rsidRDefault="00351A3D" w:rsidP="002F1B6B">
            <w:pPr>
              <w:pStyle w:val="TableText"/>
            </w:pPr>
          </w:p>
        </w:tc>
        <w:tc>
          <w:tcPr>
            <w:tcW w:w="7145" w:type="dxa"/>
            <w:gridSpan w:val="6"/>
          </w:tcPr>
          <w:p w14:paraId="4EB003B8" w14:textId="77777777" w:rsidR="00351A3D" w:rsidRPr="00A57B5B" w:rsidRDefault="00351A3D" w:rsidP="00351A3D">
            <w:pPr>
              <w:pStyle w:val="TableBlock"/>
              <w:numPr>
                <w:ilvl w:val="0"/>
                <w:numId w:val="34"/>
              </w:numPr>
              <w:tabs>
                <w:tab w:val="left" w:pos="624"/>
              </w:tabs>
              <w:rPr>
                <w:rtl/>
              </w:rPr>
            </w:pPr>
            <w:r w:rsidRPr="00A57B5B">
              <w:rPr>
                <w:rFonts w:hint="cs"/>
                <w:rtl/>
              </w:rPr>
              <w:t>על אף האמור בסעיף קטן (ב)(2), אם הגיש קטין תלונה לנציב הקבילות ל</w:t>
            </w:r>
            <w:r w:rsidRPr="00A57B5B">
              <w:rPr>
                <w:rtl/>
              </w:rPr>
              <w:t>פי פרק ט' לחוק ביטוח בריאות ממלכתי</w:t>
            </w:r>
            <w:r w:rsidRPr="00A57B5B">
              <w:rPr>
                <w:rFonts w:hint="cs"/>
                <w:rtl/>
              </w:rPr>
              <w:t xml:space="preserve"> לגבי החלטת הגורם המאבחן שהוא אינו אדם עם אוטיזם, לא יחולו הוראות אותו סעיף ורמת התפקוד הזמנית והזכאות של הקטין לגמלאות, לשירותי רווחה ולשירותי חינוך ייעודיים יעמדו בתוקפם עד להכרעה סופית בעניין תלונתו, ובלבד שהקטין מסר לגורם הקובע הודעה על הגשת התלונה האמורה.</w:t>
            </w:r>
          </w:p>
        </w:tc>
      </w:tr>
      <w:tr w:rsidR="00351A3D" w:rsidRPr="00A57B5B" w14:paraId="2DEE676D" w14:textId="77777777" w:rsidTr="002F1B6B">
        <w:trPr>
          <w:gridAfter w:val="1"/>
          <w:wAfter w:w="7" w:type="dxa"/>
          <w:cantSplit/>
        </w:trPr>
        <w:tc>
          <w:tcPr>
            <w:tcW w:w="1870" w:type="dxa"/>
          </w:tcPr>
          <w:p w14:paraId="73979C18" w14:textId="0E9F3238" w:rsidR="00351A3D" w:rsidRPr="00A57B5B" w:rsidRDefault="00351A3D" w:rsidP="002F1B6B">
            <w:pPr>
              <w:pStyle w:val="TableSideHeading"/>
              <w:rPr>
                <w:sz w:val="26"/>
                <w:rtl/>
              </w:rPr>
            </w:pPr>
            <w:r w:rsidRPr="00A57B5B">
              <w:rPr>
                <w:rFonts w:hint="cs"/>
                <w:sz w:val="26"/>
                <w:rtl/>
              </w:rPr>
              <w:t>השגה בפני ועדת השגה בין</w:t>
            </w:r>
            <w:r w:rsidR="002F1B6B">
              <w:rPr>
                <w:rFonts w:hint="cs"/>
                <w:sz w:val="26"/>
                <w:rtl/>
              </w:rPr>
              <w:t>–</w:t>
            </w:r>
            <w:r w:rsidRPr="00A57B5B">
              <w:rPr>
                <w:rFonts w:hint="cs"/>
                <w:sz w:val="26"/>
                <w:rtl/>
              </w:rPr>
              <w:t>משרדית</w:t>
            </w:r>
          </w:p>
        </w:tc>
        <w:tc>
          <w:tcPr>
            <w:tcW w:w="624" w:type="dxa"/>
          </w:tcPr>
          <w:p w14:paraId="1A4C2A06" w14:textId="77777777" w:rsidR="00351A3D" w:rsidRPr="00A57B5B" w:rsidRDefault="00351A3D" w:rsidP="00351A3D">
            <w:pPr>
              <w:pStyle w:val="TableText"/>
              <w:numPr>
                <w:ilvl w:val="0"/>
                <w:numId w:val="12"/>
              </w:numPr>
              <w:tabs>
                <w:tab w:val="clear" w:pos="624"/>
                <w:tab w:val="clear" w:pos="1247"/>
              </w:tabs>
              <w:ind w:right="0"/>
              <w:rPr>
                <w:sz w:val="26"/>
              </w:rPr>
            </w:pPr>
          </w:p>
        </w:tc>
        <w:tc>
          <w:tcPr>
            <w:tcW w:w="7145" w:type="dxa"/>
            <w:gridSpan w:val="6"/>
          </w:tcPr>
          <w:p w14:paraId="76F4F1D5" w14:textId="65025D21" w:rsidR="00351A3D" w:rsidRPr="00A57B5B" w:rsidRDefault="00351A3D" w:rsidP="00351A3D">
            <w:pPr>
              <w:pStyle w:val="TableBlock"/>
              <w:numPr>
                <w:ilvl w:val="0"/>
                <w:numId w:val="1"/>
              </w:numPr>
              <w:tabs>
                <w:tab w:val="left" w:pos="624"/>
              </w:tabs>
              <w:rPr>
                <w:sz w:val="26"/>
                <w:rtl/>
              </w:rPr>
            </w:pPr>
            <w:r w:rsidRPr="00A57B5B">
              <w:rPr>
                <w:rFonts w:hint="cs"/>
                <w:sz w:val="26"/>
                <w:rtl/>
              </w:rPr>
              <w:t>הרואה עצמו נפגע מהחלטה של הגורם הקובע לפי סימן זה רשאי להשיג עליה לפני ועדה בין</w:t>
            </w:r>
            <w:r w:rsidR="002F1B6B">
              <w:rPr>
                <w:rFonts w:hint="cs"/>
                <w:sz w:val="26"/>
                <w:rtl/>
              </w:rPr>
              <w:t>–</w:t>
            </w:r>
            <w:r w:rsidRPr="00A57B5B">
              <w:rPr>
                <w:rFonts w:hint="cs"/>
                <w:sz w:val="26"/>
                <w:rtl/>
              </w:rPr>
              <w:t xml:space="preserve">משרדית שהוקמה לפי סעיף קטן (ב) (בסעיף זה </w:t>
            </w:r>
            <w:r w:rsidR="002F1B6B">
              <w:rPr>
                <w:rFonts w:hint="cs"/>
                <w:sz w:val="26"/>
                <w:rtl/>
              </w:rPr>
              <w:t>–</w:t>
            </w:r>
            <w:r w:rsidRPr="00A57B5B">
              <w:rPr>
                <w:rFonts w:hint="cs"/>
                <w:sz w:val="26"/>
                <w:rtl/>
              </w:rPr>
              <w:t xml:space="preserve"> הוועדה). </w:t>
            </w:r>
          </w:p>
        </w:tc>
      </w:tr>
      <w:tr w:rsidR="00351A3D" w:rsidRPr="00A57B5B" w14:paraId="79C80BD7" w14:textId="77777777" w:rsidTr="002F1B6B">
        <w:trPr>
          <w:gridAfter w:val="1"/>
          <w:wAfter w:w="7" w:type="dxa"/>
          <w:cantSplit/>
        </w:trPr>
        <w:tc>
          <w:tcPr>
            <w:tcW w:w="1870" w:type="dxa"/>
          </w:tcPr>
          <w:p w14:paraId="2E027B6B" w14:textId="77777777" w:rsidR="00351A3D" w:rsidRPr="00A57B5B" w:rsidRDefault="00351A3D" w:rsidP="002F1B6B">
            <w:pPr>
              <w:pStyle w:val="TableSideHeading"/>
              <w:rPr>
                <w:sz w:val="26"/>
                <w:rtl/>
              </w:rPr>
            </w:pPr>
          </w:p>
        </w:tc>
        <w:tc>
          <w:tcPr>
            <w:tcW w:w="624" w:type="dxa"/>
          </w:tcPr>
          <w:p w14:paraId="304581E7" w14:textId="77777777" w:rsidR="00351A3D" w:rsidRPr="00A57B5B" w:rsidRDefault="00351A3D" w:rsidP="002F1B6B">
            <w:pPr>
              <w:pStyle w:val="TableText"/>
            </w:pPr>
          </w:p>
        </w:tc>
        <w:tc>
          <w:tcPr>
            <w:tcW w:w="7145" w:type="dxa"/>
            <w:gridSpan w:val="6"/>
          </w:tcPr>
          <w:p w14:paraId="75954013" w14:textId="77777777" w:rsidR="00351A3D" w:rsidRPr="00A57B5B" w:rsidRDefault="00351A3D" w:rsidP="00351A3D">
            <w:pPr>
              <w:pStyle w:val="TableBlock"/>
              <w:numPr>
                <w:ilvl w:val="0"/>
                <w:numId w:val="1"/>
              </w:numPr>
              <w:tabs>
                <w:tab w:val="left" w:pos="624"/>
              </w:tabs>
              <w:rPr>
                <w:sz w:val="26"/>
                <w:rtl/>
              </w:rPr>
            </w:pPr>
            <w:r w:rsidRPr="00A57B5B">
              <w:rPr>
                <w:rFonts w:hint="cs"/>
                <w:sz w:val="26"/>
                <w:rtl/>
              </w:rPr>
              <w:t>הוועדה תהיה בת שלושה חברים והם:</w:t>
            </w:r>
          </w:p>
        </w:tc>
      </w:tr>
      <w:tr w:rsidR="00351A3D" w:rsidRPr="00A57B5B" w14:paraId="6DFD14C3" w14:textId="77777777" w:rsidTr="002F1B6B">
        <w:trPr>
          <w:gridAfter w:val="1"/>
          <w:wAfter w:w="7" w:type="dxa"/>
          <w:cantSplit/>
        </w:trPr>
        <w:tc>
          <w:tcPr>
            <w:tcW w:w="1870" w:type="dxa"/>
          </w:tcPr>
          <w:p w14:paraId="0A7B2960" w14:textId="77777777" w:rsidR="00351A3D" w:rsidRPr="00A57B5B" w:rsidRDefault="00351A3D" w:rsidP="002F1B6B">
            <w:pPr>
              <w:pStyle w:val="TableSideHeading"/>
            </w:pPr>
          </w:p>
        </w:tc>
        <w:tc>
          <w:tcPr>
            <w:tcW w:w="624" w:type="dxa"/>
          </w:tcPr>
          <w:p w14:paraId="31EEFB80" w14:textId="77777777" w:rsidR="00351A3D" w:rsidRPr="00A57B5B" w:rsidRDefault="00351A3D" w:rsidP="002F1B6B">
            <w:pPr>
              <w:pStyle w:val="TableText"/>
            </w:pPr>
          </w:p>
        </w:tc>
        <w:tc>
          <w:tcPr>
            <w:tcW w:w="624" w:type="dxa"/>
          </w:tcPr>
          <w:p w14:paraId="38333D1C" w14:textId="77777777" w:rsidR="00351A3D" w:rsidRPr="00A57B5B" w:rsidRDefault="00351A3D" w:rsidP="002F1B6B">
            <w:pPr>
              <w:pStyle w:val="TableText"/>
            </w:pPr>
          </w:p>
        </w:tc>
        <w:tc>
          <w:tcPr>
            <w:tcW w:w="6521" w:type="dxa"/>
            <w:gridSpan w:val="5"/>
          </w:tcPr>
          <w:p w14:paraId="20BC2C52" w14:textId="77777777" w:rsidR="00351A3D" w:rsidRPr="00A57B5B" w:rsidRDefault="00351A3D" w:rsidP="00351A3D">
            <w:pPr>
              <w:pStyle w:val="TableBlock"/>
              <w:numPr>
                <w:ilvl w:val="0"/>
                <w:numId w:val="14"/>
              </w:numPr>
              <w:tabs>
                <w:tab w:val="left" w:pos="624"/>
              </w:tabs>
              <w:rPr>
                <w:rtl/>
              </w:rPr>
            </w:pPr>
            <w:r w:rsidRPr="00A57B5B">
              <w:rPr>
                <w:rFonts w:hint="cs"/>
                <w:rtl/>
              </w:rPr>
              <w:t>עובד משרד הבריאות שימנה שר הבריאות, שהוא רופא בעל תואר מומחה לפי פקודת הרופאים, פסיכולוג מומחה או קלינאי תקשורת, ובעל ניסיון של חמש שנים לפחות בתחום האבחון או הטיפול באנשים עם אוטיזם;</w:t>
            </w:r>
          </w:p>
        </w:tc>
      </w:tr>
      <w:tr w:rsidR="00351A3D" w:rsidRPr="00A57B5B" w14:paraId="75BAE3E5" w14:textId="77777777" w:rsidTr="002F1B6B">
        <w:trPr>
          <w:gridAfter w:val="1"/>
          <w:wAfter w:w="7" w:type="dxa"/>
          <w:cantSplit/>
        </w:trPr>
        <w:tc>
          <w:tcPr>
            <w:tcW w:w="1870" w:type="dxa"/>
          </w:tcPr>
          <w:p w14:paraId="211267EA" w14:textId="77777777" w:rsidR="00351A3D" w:rsidRPr="00A57B5B" w:rsidRDefault="00351A3D" w:rsidP="002F1B6B">
            <w:pPr>
              <w:pStyle w:val="TableSideHeading"/>
            </w:pPr>
          </w:p>
        </w:tc>
        <w:tc>
          <w:tcPr>
            <w:tcW w:w="624" w:type="dxa"/>
          </w:tcPr>
          <w:p w14:paraId="5A294536" w14:textId="77777777" w:rsidR="00351A3D" w:rsidRPr="00A57B5B" w:rsidRDefault="00351A3D" w:rsidP="002F1B6B">
            <w:pPr>
              <w:pStyle w:val="TableText"/>
            </w:pPr>
          </w:p>
        </w:tc>
        <w:tc>
          <w:tcPr>
            <w:tcW w:w="624" w:type="dxa"/>
          </w:tcPr>
          <w:p w14:paraId="7C511436" w14:textId="77777777" w:rsidR="00351A3D" w:rsidRPr="00A57B5B" w:rsidRDefault="00351A3D" w:rsidP="002F1B6B">
            <w:pPr>
              <w:pStyle w:val="TableText"/>
            </w:pPr>
          </w:p>
        </w:tc>
        <w:tc>
          <w:tcPr>
            <w:tcW w:w="6521" w:type="dxa"/>
            <w:gridSpan w:val="5"/>
          </w:tcPr>
          <w:p w14:paraId="4D815586" w14:textId="77777777" w:rsidR="00351A3D" w:rsidRPr="00A57B5B" w:rsidRDefault="00351A3D" w:rsidP="00351A3D">
            <w:pPr>
              <w:pStyle w:val="TableBlock"/>
              <w:numPr>
                <w:ilvl w:val="0"/>
                <w:numId w:val="14"/>
              </w:numPr>
              <w:tabs>
                <w:tab w:val="left" w:pos="624"/>
              </w:tabs>
              <w:rPr>
                <w:rtl/>
              </w:rPr>
            </w:pPr>
            <w:r w:rsidRPr="00A57B5B">
              <w:rPr>
                <w:rFonts w:hint="cs"/>
                <w:rtl/>
              </w:rPr>
              <w:t>עובד משרד הרווחה והשירותים החברתיים</w:t>
            </w:r>
            <w:r w:rsidRPr="00A57B5B" w:rsidDel="0014403D">
              <w:rPr>
                <w:rFonts w:hint="cs"/>
                <w:rtl/>
              </w:rPr>
              <w:t xml:space="preserve"> </w:t>
            </w:r>
            <w:r w:rsidRPr="00A57B5B">
              <w:rPr>
                <w:rFonts w:hint="cs"/>
                <w:rtl/>
              </w:rPr>
              <w:t xml:space="preserve">שימנה השר, שהוא  בעל ניסיון של חמש שנים לפחות בתחום האבחון או הטיפול באנשים עם אוטיזם; </w:t>
            </w:r>
          </w:p>
        </w:tc>
      </w:tr>
      <w:tr w:rsidR="00351A3D" w:rsidRPr="00A57B5B" w14:paraId="49C0D5AF" w14:textId="77777777" w:rsidTr="002F1B6B">
        <w:trPr>
          <w:gridAfter w:val="1"/>
          <w:wAfter w:w="7" w:type="dxa"/>
          <w:cantSplit/>
        </w:trPr>
        <w:tc>
          <w:tcPr>
            <w:tcW w:w="1870" w:type="dxa"/>
          </w:tcPr>
          <w:p w14:paraId="1DC5CFD0" w14:textId="77777777" w:rsidR="00351A3D" w:rsidRPr="00A57B5B" w:rsidRDefault="00351A3D" w:rsidP="002F1B6B">
            <w:pPr>
              <w:pStyle w:val="TableSideHeading"/>
            </w:pPr>
          </w:p>
        </w:tc>
        <w:tc>
          <w:tcPr>
            <w:tcW w:w="624" w:type="dxa"/>
          </w:tcPr>
          <w:p w14:paraId="48C22F8F" w14:textId="77777777" w:rsidR="00351A3D" w:rsidRPr="00A57B5B" w:rsidRDefault="00351A3D" w:rsidP="002F1B6B">
            <w:pPr>
              <w:pStyle w:val="TableText"/>
            </w:pPr>
          </w:p>
        </w:tc>
        <w:tc>
          <w:tcPr>
            <w:tcW w:w="624" w:type="dxa"/>
          </w:tcPr>
          <w:p w14:paraId="5CA76859" w14:textId="77777777" w:rsidR="00351A3D" w:rsidRPr="00A57B5B" w:rsidRDefault="00351A3D" w:rsidP="002F1B6B">
            <w:pPr>
              <w:pStyle w:val="TableText"/>
            </w:pPr>
          </w:p>
        </w:tc>
        <w:tc>
          <w:tcPr>
            <w:tcW w:w="6521" w:type="dxa"/>
            <w:gridSpan w:val="5"/>
          </w:tcPr>
          <w:p w14:paraId="1D5B11A6" w14:textId="77777777" w:rsidR="00351A3D" w:rsidRPr="00A57B5B" w:rsidRDefault="00351A3D" w:rsidP="00351A3D">
            <w:pPr>
              <w:pStyle w:val="TableBlock"/>
              <w:numPr>
                <w:ilvl w:val="0"/>
                <w:numId w:val="14"/>
              </w:numPr>
              <w:tabs>
                <w:tab w:val="left" w:pos="624"/>
              </w:tabs>
              <w:rPr>
                <w:rtl/>
              </w:rPr>
            </w:pPr>
            <w:r w:rsidRPr="00A57B5B">
              <w:rPr>
                <w:rFonts w:hint="cs"/>
                <w:rtl/>
              </w:rPr>
              <w:t>עובד משרד החינוך שימנה שר החינוך, שהוא בעל ניסיון של חמש שנים לפחות בתחום האבחון או הטיפול באנשים עם אוטיזם.</w:t>
            </w:r>
          </w:p>
        </w:tc>
      </w:tr>
      <w:tr w:rsidR="00351A3D" w:rsidRPr="00A57B5B" w14:paraId="5A8CE201" w14:textId="77777777" w:rsidTr="002F1B6B">
        <w:trPr>
          <w:gridAfter w:val="1"/>
          <w:wAfter w:w="7" w:type="dxa"/>
          <w:cantSplit/>
        </w:trPr>
        <w:tc>
          <w:tcPr>
            <w:tcW w:w="1870" w:type="dxa"/>
          </w:tcPr>
          <w:p w14:paraId="05D28640" w14:textId="77777777" w:rsidR="00351A3D" w:rsidRPr="00A57B5B" w:rsidRDefault="00351A3D" w:rsidP="002F1B6B">
            <w:pPr>
              <w:pStyle w:val="TableSideHeading"/>
              <w:rPr>
                <w:sz w:val="26"/>
                <w:rtl/>
              </w:rPr>
            </w:pPr>
          </w:p>
        </w:tc>
        <w:tc>
          <w:tcPr>
            <w:tcW w:w="624" w:type="dxa"/>
          </w:tcPr>
          <w:p w14:paraId="7874F966" w14:textId="77777777" w:rsidR="00351A3D" w:rsidRPr="00A57B5B" w:rsidRDefault="00351A3D" w:rsidP="002F1B6B">
            <w:pPr>
              <w:pStyle w:val="TableText"/>
            </w:pPr>
          </w:p>
        </w:tc>
        <w:tc>
          <w:tcPr>
            <w:tcW w:w="7145" w:type="dxa"/>
            <w:gridSpan w:val="6"/>
          </w:tcPr>
          <w:p w14:paraId="3A90A814" w14:textId="77777777" w:rsidR="00351A3D" w:rsidRPr="00A57B5B" w:rsidRDefault="00351A3D" w:rsidP="00351A3D">
            <w:pPr>
              <w:pStyle w:val="TableBlock"/>
              <w:numPr>
                <w:ilvl w:val="0"/>
                <w:numId w:val="1"/>
              </w:numPr>
              <w:tabs>
                <w:tab w:val="left" w:pos="624"/>
              </w:tabs>
              <w:rPr>
                <w:sz w:val="26"/>
                <w:rtl/>
              </w:rPr>
            </w:pPr>
            <w:r w:rsidRPr="00A57B5B">
              <w:rPr>
                <w:rFonts w:hint="cs"/>
                <w:sz w:val="26"/>
                <w:rtl/>
              </w:rPr>
              <w:t>הוועדה רשאית לדחות את ההשגה או לקבלה; סברה הוועדה כי יש לקבל את ההשגה, תחזיר את העניין לגורם הקובע, בצירוף הנחיותיה.</w:t>
            </w:r>
          </w:p>
        </w:tc>
      </w:tr>
      <w:tr w:rsidR="00351A3D" w:rsidRPr="00A57B5B" w14:paraId="44540B2B" w14:textId="77777777" w:rsidTr="002F1B6B">
        <w:trPr>
          <w:gridAfter w:val="1"/>
          <w:wAfter w:w="7" w:type="dxa"/>
          <w:cantSplit/>
        </w:trPr>
        <w:tc>
          <w:tcPr>
            <w:tcW w:w="1870" w:type="dxa"/>
          </w:tcPr>
          <w:p w14:paraId="69C718ED" w14:textId="77777777" w:rsidR="00351A3D" w:rsidRPr="00A57B5B" w:rsidRDefault="00351A3D" w:rsidP="002F1B6B">
            <w:pPr>
              <w:pStyle w:val="TableSideHeading"/>
              <w:rPr>
                <w:sz w:val="26"/>
                <w:rtl/>
              </w:rPr>
            </w:pPr>
          </w:p>
        </w:tc>
        <w:tc>
          <w:tcPr>
            <w:tcW w:w="624" w:type="dxa"/>
          </w:tcPr>
          <w:p w14:paraId="161430C4" w14:textId="77777777" w:rsidR="00351A3D" w:rsidRPr="00A57B5B" w:rsidRDefault="00351A3D" w:rsidP="002F1B6B">
            <w:pPr>
              <w:pStyle w:val="TableText"/>
            </w:pPr>
          </w:p>
        </w:tc>
        <w:tc>
          <w:tcPr>
            <w:tcW w:w="7145" w:type="dxa"/>
            <w:gridSpan w:val="6"/>
          </w:tcPr>
          <w:p w14:paraId="1F9F7B90" w14:textId="77777777" w:rsidR="00351A3D" w:rsidRPr="00A57B5B" w:rsidRDefault="00351A3D" w:rsidP="00351A3D">
            <w:pPr>
              <w:pStyle w:val="TableBlock"/>
              <w:numPr>
                <w:ilvl w:val="0"/>
                <w:numId w:val="1"/>
              </w:numPr>
              <w:tabs>
                <w:tab w:val="left" w:pos="624"/>
              </w:tabs>
              <w:rPr>
                <w:sz w:val="26"/>
                <w:rtl/>
              </w:rPr>
            </w:pPr>
            <w:r w:rsidRPr="00A57B5B">
              <w:rPr>
                <w:rFonts w:hint="cs"/>
                <w:sz w:val="26"/>
                <w:rtl/>
              </w:rPr>
              <w:t xml:space="preserve">לא תכריע הוועדה בהשגה אלא לאחר שניתנה לאדם עם אוטיזם הזדמנות נאותה להשמיע את טענותיו בפניה בכתב, ואם ביקש זאת או ביוזמת הוועדה </w:t>
            </w:r>
            <w:r w:rsidRPr="00A57B5B">
              <w:rPr>
                <w:sz w:val="26"/>
                <w:rtl/>
              </w:rPr>
              <w:t>–</w:t>
            </w:r>
            <w:r w:rsidRPr="00A57B5B">
              <w:rPr>
                <w:rFonts w:hint="cs"/>
                <w:sz w:val="26"/>
                <w:rtl/>
              </w:rPr>
              <w:t xml:space="preserve"> גם בעל פה.</w:t>
            </w:r>
          </w:p>
        </w:tc>
      </w:tr>
      <w:tr w:rsidR="00351A3D" w:rsidRPr="00A57B5B" w14:paraId="6A50E3FA" w14:textId="77777777" w:rsidTr="002F1B6B">
        <w:trPr>
          <w:gridAfter w:val="1"/>
          <w:wAfter w:w="7" w:type="dxa"/>
          <w:cantSplit/>
        </w:trPr>
        <w:tc>
          <w:tcPr>
            <w:tcW w:w="1870" w:type="dxa"/>
          </w:tcPr>
          <w:p w14:paraId="673D51E0" w14:textId="77777777" w:rsidR="00351A3D" w:rsidRPr="00A57B5B" w:rsidRDefault="00351A3D" w:rsidP="002F1B6B">
            <w:pPr>
              <w:pStyle w:val="TableSideHeading"/>
              <w:rPr>
                <w:sz w:val="26"/>
                <w:rtl/>
              </w:rPr>
            </w:pPr>
          </w:p>
        </w:tc>
        <w:tc>
          <w:tcPr>
            <w:tcW w:w="624" w:type="dxa"/>
          </w:tcPr>
          <w:p w14:paraId="367AF5BD" w14:textId="77777777" w:rsidR="00351A3D" w:rsidRPr="00A57B5B" w:rsidRDefault="00351A3D" w:rsidP="002F1B6B">
            <w:pPr>
              <w:pStyle w:val="TableText"/>
            </w:pPr>
          </w:p>
        </w:tc>
        <w:tc>
          <w:tcPr>
            <w:tcW w:w="7145" w:type="dxa"/>
            <w:gridSpan w:val="6"/>
          </w:tcPr>
          <w:p w14:paraId="263214B3" w14:textId="77777777" w:rsidR="00351A3D" w:rsidRPr="00A57B5B" w:rsidRDefault="00351A3D" w:rsidP="00351A3D">
            <w:pPr>
              <w:pStyle w:val="TableBlock"/>
              <w:numPr>
                <w:ilvl w:val="0"/>
                <w:numId w:val="1"/>
              </w:numPr>
              <w:tabs>
                <w:tab w:val="left" w:pos="624"/>
              </w:tabs>
              <w:rPr>
                <w:sz w:val="26"/>
                <w:rtl/>
              </w:rPr>
            </w:pPr>
            <w:r w:rsidRPr="00A57B5B">
              <w:rPr>
                <w:rFonts w:hint="cs"/>
                <w:sz w:val="26"/>
                <w:rtl/>
              </w:rPr>
              <w:t>על אף האמור בסעיף קטן (ד), רשאית הוועדה לדון ולהחליט בהשגה על פי טענות שהוגשו בכתב בלבד, גם אם ביקש המשיג לטעון בעל פה, אם מצאה שאין בכך כדי לפגוע בעשיית צדק בעניינו של המשיג.</w:t>
            </w:r>
          </w:p>
        </w:tc>
      </w:tr>
      <w:tr w:rsidR="00351A3D" w:rsidRPr="00A57B5B" w14:paraId="64019279" w14:textId="77777777" w:rsidTr="002F1B6B">
        <w:trPr>
          <w:gridAfter w:val="1"/>
          <w:wAfter w:w="7" w:type="dxa"/>
          <w:cantSplit/>
        </w:trPr>
        <w:tc>
          <w:tcPr>
            <w:tcW w:w="1870" w:type="dxa"/>
          </w:tcPr>
          <w:p w14:paraId="3C46DC91" w14:textId="77777777" w:rsidR="00351A3D" w:rsidRPr="00A57B5B" w:rsidRDefault="00351A3D" w:rsidP="002F1B6B">
            <w:pPr>
              <w:pStyle w:val="TableSideHeading"/>
              <w:rPr>
                <w:sz w:val="26"/>
                <w:rtl/>
              </w:rPr>
            </w:pPr>
          </w:p>
        </w:tc>
        <w:tc>
          <w:tcPr>
            <w:tcW w:w="624" w:type="dxa"/>
          </w:tcPr>
          <w:p w14:paraId="05886BFD" w14:textId="77777777" w:rsidR="00351A3D" w:rsidRPr="00A57B5B" w:rsidRDefault="00351A3D" w:rsidP="002F1B6B">
            <w:pPr>
              <w:pStyle w:val="TableText"/>
            </w:pPr>
          </w:p>
        </w:tc>
        <w:tc>
          <w:tcPr>
            <w:tcW w:w="7145" w:type="dxa"/>
            <w:gridSpan w:val="6"/>
          </w:tcPr>
          <w:p w14:paraId="5DA37D0F" w14:textId="26BBB473" w:rsidR="00351A3D" w:rsidRPr="00A57B5B" w:rsidRDefault="00351A3D" w:rsidP="00351A3D">
            <w:pPr>
              <w:pStyle w:val="TableBlock"/>
              <w:numPr>
                <w:ilvl w:val="0"/>
                <w:numId w:val="1"/>
              </w:numPr>
              <w:tabs>
                <w:tab w:val="left" w:pos="624"/>
              </w:tabs>
              <w:rPr>
                <w:sz w:val="26"/>
                <w:rtl/>
              </w:rPr>
            </w:pPr>
            <w:r w:rsidRPr="00A57B5B">
              <w:rPr>
                <w:rFonts w:hint="cs"/>
                <w:sz w:val="28"/>
                <w:rtl/>
              </w:rPr>
              <w:t>החלטות הוועדה יהיו מנומקות ובכתב ויינתנו לא יאוחר מ</w:t>
            </w:r>
            <w:r w:rsidR="002F1B6B">
              <w:rPr>
                <w:rFonts w:hint="cs"/>
                <w:sz w:val="28"/>
                <w:rtl/>
              </w:rPr>
              <w:t>–</w:t>
            </w:r>
            <w:r w:rsidRPr="00A57B5B">
              <w:rPr>
                <w:rFonts w:hint="cs"/>
                <w:sz w:val="28"/>
                <w:rtl/>
              </w:rPr>
              <w:t xml:space="preserve"> 45 ימים מיום הגשת ההשגה.</w:t>
            </w:r>
          </w:p>
        </w:tc>
      </w:tr>
      <w:tr w:rsidR="00351A3D" w:rsidRPr="00A57B5B" w14:paraId="56F12AD0" w14:textId="77777777" w:rsidTr="002F1B6B">
        <w:trPr>
          <w:gridAfter w:val="1"/>
          <w:wAfter w:w="7" w:type="dxa"/>
          <w:cantSplit/>
        </w:trPr>
        <w:tc>
          <w:tcPr>
            <w:tcW w:w="1870" w:type="dxa"/>
          </w:tcPr>
          <w:p w14:paraId="2B5D069F" w14:textId="77777777" w:rsidR="00351A3D" w:rsidRPr="00A57B5B" w:rsidRDefault="00351A3D" w:rsidP="002F1B6B">
            <w:pPr>
              <w:pStyle w:val="TableSideHeading"/>
              <w:rPr>
                <w:sz w:val="26"/>
                <w:rtl/>
              </w:rPr>
            </w:pPr>
          </w:p>
        </w:tc>
        <w:tc>
          <w:tcPr>
            <w:tcW w:w="624" w:type="dxa"/>
          </w:tcPr>
          <w:p w14:paraId="2AD3D35C" w14:textId="77777777" w:rsidR="00351A3D" w:rsidRPr="00A57B5B" w:rsidRDefault="00351A3D" w:rsidP="002F1B6B">
            <w:pPr>
              <w:pStyle w:val="TableText"/>
            </w:pPr>
          </w:p>
        </w:tc>
        <w:tc>
          <w:tcPr>
            <w:tcW w:w="7145" w:type="dxa"/>
            <w:gridSpan w:val="6"/>
          </w:tcPr>
          <w:p w14:paraId="1B6042D8" w14:textId="77777777" w:rsidR="00351A3D" w:rsidRPr="00A57B5B" w:rsidRDefault="00351A3D" w:rsidP="00351A3D">
            <w:pPr>
              <w:pStyle w:val="TableBlock"/>
              <w:numPr>
                <w:ilvl w:val="0"/>
                <w:numId w:val="1"/>
              </w:numPr>
              <w:tabs>
                <w:tab w:val="left" w:pos="624"/>
              </w:tabs>
              <w:rPr>
                <w:sz w:val="28"/>
                <w:rtl/>
              </w:rPr>
            </w:pPr>
            <w:r w:rsidRPr="00A57B5B">
              <w:rPr>
                <w:sz w:val="26"/>
                <w:rtl/>
              </w:rPr>
              <w:t xml:space="preserve">שר הבריאות </w:t>
            </w:r>
            <w:r w:rsidRPr="00A57B5B">
              <w:rPr>
                <w:rFonts w:hint="cs"/>
                <w:sz w:val="26"/>
                <w:rtl/>
              </w:rPr>
              <w:t xml:space="preserve">רשאי לקבוע הוראות לגבי </w:t>
            </w:r>
            <w:r w:rsidRPr="00A57B5B">
              <w:rPr>
                <w:sz w:val="26"/>
                <w:rtl/>
              </w:rPr>
              <w:t>דרכי הפנייה לו</w:t>
            </w:r>
            <w:r w:rsidRPr="00A57B5B">
              <w:rPr>
                <w:rFonts w:hint="cs"/>
                <w:sz w:val="26"/>
                <w:rtl/>
              </w:rPr>
              <w:t>ו</w:t>
            </w:r>
            <w:r w:rsidRPr="00A57B5B">
              <w:rPr>
                <w:sz w:val="26"/>
                <w:rtl/>
              </w:rPr>
              <w:t>עד</w:t>
            </w:r>
            <w:r w:rsidRPr="00A57B5B">
              <w:rPr>
                <w:rFonts w:hint="cs"/>
                <w:sz w:val="26"/>
                <w:rtl/>
              </w:rPr>
              <w:t>ה</w:t>
            </w:r>
            <w:r w:rsidRPr="00A57B5B">
              <w:rPr>
                <w:sz w:val="26"/>
                <w:rtl/>
              </w:rPr>
              <w:t xml:space="preserve"> וסדרי עבודתה</w:t>
            </w:r>
            <w:r w:rsidRPr="00A57B5B">
              <w:rPr>
                <w:rFonts w:hint="cs"/>
                <w:sz w:val="28"/>
                <w:rtl/>
              </w:rPr>
              <w:t>.</w:t>
            </w:r>
          </w:p>
        </w:tc>
      </w:tr>
      <w:tr w:rsidR="00351A3D" w:rsidRPr="00A57B5B" w14:paraId="690AE92A" w14:textId="77777777" w:rsidTr="002F1B6B">
        <w:trPr>
          <w:gridAfter w:val="1"/>
          <w:wAfter w:w="7" w:type="dxa"/>
          <w:cantSplit/>
        </w:trPr>
        <w:tc>
          <w:tcPr>
            <w:tcW w:w="1870" w:type="dxa"/>
          </w:tcPr>
          <w:p w14:paraId="7D045F4D" w14:textId="77777777" w:rsidR="00351A3D" w:rsidRPr="00A57B5B" w:rsidRDefault="00351A3D" w:rsidP="002F1B6B">
            <w:pPr>
              <w:pStyle w:val="TableSideHeading"/>
              <w:rPr>
                <w:sz w:val="26"/>
                <w:rtl/>
              </w:rPr>
            </w:pPr>
          </w:p>
        </w:tc>
        <w:tc>
          <w:tcPr>
            <w:tcW w:w="624" w:type="dxa"/>
          </w:tcPr>
          <w:p w14:paraId="2BC902D6" w14:textId="77777777" w:rsidR="00351A3D" w:rsidRPr="00A57B5B" w:rsidRDefault="00351A3D" w:rsidP="002F1B6B">
            <w:pPr>
              <w:pStyle w:val="TableText"/>
            </w:pPr>
          </w:p>
        </w:tc>
        <w:tc>
          <w:tcPr>
            <w:tcW w:w="7145" w:type="dxa"/>
            <w:gridSpan w:val="6"/>
          </w:tcPr>
          <w:p w14:paraId="597E9AF1" w14:textId="77777777" w:rsidR="00351A3D" w:rsidRPr="00A57B5B" w:rsidRDefault="00351A3D" w:rsidP="00351A3D">
            <w:pPr>
              <w:pStyle w:val="TableBlock"/>
              <w:numPr>
                <w:ilvl w:val="0"/>
                <w:numId w:val="1"/>
              </w:numPr>
              <w:tabs>
                <w:tab w:val="left" w:pos="624"/>
              </w:tabs>
              <w:rPr>
                <w:sz w:val="26"/>
                <w:rtl/>
              </w:rPr>
            </w:pPr>
            <w:r w:rsidRPr="00A57B5B">
              <w:rPr>
                <w:rFonts w:hint="cs"/>
                <w:sz w:val="26"/>
                <w:rtl/>
              </w:rPr>
              <w:t>הוועדה תקבע את סדרי עבודתה, ככל שאלה לא נקבעו לפי חוק זה; סדרי עבודה שנקבעו לפי סעיף זה יפורסמו באתר האינטרנט של משרד הבריאות</w:t>
            </w:r>
            <w:r w:rsidRPr="00A57B5B">
              <w:rPr>
                <w:rFonts w:hint="cs"/>
                <w:rtl/>
              </w:rPr>
              <w:t>.</w:t>
            </w:r>
          </w:p>
        </w:tc>
      </w:tr>
      <w:tr w:rsidR="00351A3D" w:rsidRPr="00A57B5B" w14:paraId="70C18F3B" w14:textId="77777777" w:rsidTr="002F1B6B">
        <w:trPr>
          <w:gridAfter w:val="1"/>
          <w:wAfter w:w="7" w:type="dxa"/>
          <w:cantSplit/>
        </w:trPr>
        <w:tc>
          <w:tcPr>
            <w:tcW w:w="1870" w:type="dxa"/>
          </w:tcPr>
          <w:p w14:paraId="629FD363" w14:textId="77777777" w:rsidR="00351A3D" w:rsidRPr="00A57B5B" w:rsidRDefault="00351A3D" w:rsidP="002F1B6B">
            <w:pPr>
              <w:pStyle w:val="TableSideHeading"/>
            </w:pPr>
          </w:p>
        </w:tc>
        <w:tc>
          <w:tcPr>
            <w:tcW w:w="624" w:type="dxa"/>
          </w:tcPr>
          <w:p w14:paraId="287D62B8" w14:textId="77777777" w:rsidR="00351A3D" w:rsidRPr="00A57B5B" w:rsidRDefault="00351A3D" w:rsidP="002F1B6B">
            <w:pPr>
              <w:pStyle w:val="TableText"/>
            </w:pPr>
          </w:p>
        </w:tc>
        <w:tc>
          <w:tcPr>
            <w:tcW w:w="7145" w:type="dxa"/>
            <w:gridSpan w:val="6"/>
          </w:tcPr>
          <w:p w14:paraId="6D40F9F1" w14:textId="77777777" w:rsidR="00351A3D" w:rsidRPr="00A57B5B" w:rsidRDefault="00351A3D" w:rsidP="002F1B6B">
            <w:pPr>
              <w:pStyle w:val="TableHead"/>
            </w:pPr>
            <w:r w:rsidRPr="00A57B5B">
              <w:rPr>
                <w:rFonts w:hint="cs"/>
                <w:rtl/>
              </w:rPr>
              <w:t>סימן ד': מתן שירותים ייעודיים ותיאום בין נותני שירותים ייעודיים</w:t>
            </w:r>
          </w:p>
        </w:tc>
      </w:tr>
      <w:tr w:rsidR="00351A3D" w:rsidRPr="00A57B5B" w14:paraId="17C7A4D1" w14:textId="77777777" w:rsidTr="002F1B6B">
        <w:trPr>
          <w:gridAfter w:val="1"/>
          <w:wAfter w:w="7" w:type="dxa"/>
          <w:cantSplit/>
        </w:trPr>
        <w:tc>
          <w:tcPr>
            <w:tcW w:w="1870" w:type="dxa"/>
          </w:tcPr>
          <w:p w14:paraId="4CA0ADDD" w14:textId="77777777" w:rsidR="00351A3D" w:rsidRPr="00A57B5B" w:rsidRDefault="00351A3D" w:rsidP="002F1B6B">
            <w:pPr>
              <w:pStyle w:val="TableSideHeading"/>
              <w:rPr>
                <w:sz w:val="26"/>
                <w:rtl/>
              </w:rPr>
            </w:pPr>
            <w:r w:rsidRPr="00A57B5B">
              <w:rPr>
                <w:rFonts w:hint="cs"/>
                <w:sz w:val="26"/>
                <w:rtl/>
              </w:rPr>
              <w:t>זכאות לשירותי רווחה ייעודיים</w:t>
            </w:r>
          </w:p>
        </w:tc>
        <w:tc>
          <w:tcPr>
            <w:tcW w:w="624" w:type="dxa"/>
          </w:tcPr>
          <w:p w14:paraId="4B3AD29F" w14:textId="77777777" w:rsidR="00351A3D" w:rsidRPr="00A57B5B" w:rsidRDefault="00351A3D" w:rsidP="00351A3D">
            <w:pPr>
              <w:pStyle w:val="TableText"/>
              <w:numPr>
                <w:ilvl w:val="0"/>
                <w:numId w:val="12"/>
              </w:numPr>
              <w:tabs>
                <w:tab w:val="clear" w:pos="624"/>
                <w:tab w:val="clear" w:pos="1247"/>
              </w:tabs>
              <w:ind w:right="0"/>
            </w:pPr>
            <w:r w:rsidRPr="00A57B5B">
              <w:rPr>
                <w:rFonts w:hint="cs"/>
                <w:rtl/>
              </w:rPr>
              <w:br/>
            </w:r>
          </w:p>
        </w:tc>
        <w:tc>
          <w:tcPr>
            <w:tcW w:w="7145" w:type="dxa"/>
            <w:gridSpan w:val="6"/>
          </w:tcPr>
          <w:p w14:paraId="2AAF07B6" w14:textId="77777777" w:rsidR="00351A3D" w:rsidRPr="00A57B5B" w:rsidRDefault="00351A3D" w:rsidP="00351A3D">
            <w:pPr>
              <w:pStyle w:val="TableBlock"/>
              <w:numPr>
                <w:ilvl w:val="0"/>
                <w:numId w:val="13"/>
              </w:numPr>
              <w:tabs>
                <w:tab w:val="left" w:pos="624"/>
              </w:tabs>
              <w:rPr>
                <w:rtl/>
              </w:rPr>
            </w:pPr>
            <w:r w:rsidRPr="00A57B5B">
              <w:rPr>
                <w:rFonts w:hint="cs"/>
                <w:rtl/>
              </w:rPr>
              <w:t>אדם עם אוטיזם יהא זכאי לשירותי רווחה ייעודיים בהתאם לצרכיו, מתוך סל שירותי רווחה המותאם לרמת תפקודו שקבע השר בתחומים המנויים בתוספת.</w:t>
            </w:r>
          </w:p>
        </w:tc>
      </w:tr>
      <w:tr w:rsidR="00351A3D" w:rsidRPr="00A57B5B" w14:paraId="11BA7776" w14:textId="77777777" w:rsidTr="002F1B6B">
        <w:trPr>
          <w:gridAfter w:val="1"/>
          <w:wAfter w:w="7" w:type="dxa"/>
          <w:cantSplit/>
        </w:trPr>
        <w:tc>
          <w:tcPr>
            <w:tcW w:w="1870" w:type="dxa"/>
          </w:tcPr>
          <w:p w14:paraId="610A9547" w14:textId="77777777" w:rsidR="00351A3D" w:rsidRPr="00A57B5B" w:rsidRDefault="00351A3D" w:rsidP="002F1B6B">
            <w:pPr>
              <w:pStyle w:val="TableSideHeading"/>
              <w:rPr>
                <w:sz w:val="26"/>
                <w:rtl/>
              </w:rPr>
            </w:pPr>
          </w:p>
        </w:tc>
        <w:tc>
          <w:tcPr>
            <w:tcW w:w="624" w:type="dxa"/>
          </w:tcPr>
          <w:p w14:paraId="6E0DBD33" w14:textId="77777777" w:rsidR="00351A3D" w:rsidRPr="00A57B5B" w:rsidRDefault="00351A3D" w:rsidP="002F1B6B">
            <w:pPr>
              <w:pStyle w:val="TableText"/>
              <w:rPr>
                <w:rtl/>
              </w:rPr>
            </w:pPr>
          </w:p>
        </w:tc>
        <w:tc>
          <w:tcPr>
            <w:tcW w:w="7145" w:type="dxa"/>
            <w:gridSpan w:val="6"/>
          </w:tcPr>
          <w:p w14:paraId="202049C3" w14:textId="0A06641E" w:rsidR="00351A3D" w:rsidRPr="00A57B5B" w:rsidRDefault="00351A3D" w:rsidP="00351A3D">
            <w:pPr>
              <w:pStyle w:val="TableBlock"/>
              <w:numPr>
                <w:ilvl w:val="0"/>
                <w:numId w:val="13"/>
              </w:numPr>
              <w:tabs>
                <w:tab w:val="left" w:pos="624"/>
              </w:tabs>
              <w:rPr>
                <w:rtl/>
              </w:rPr>
            </w:pPr>
            <w:r w:rsidRPr="00A57B5B">
              <w:rPr>
                <w:rFonts w:hint="cs"/>
                <w:rtl/>
              </w:rPr>
              <w:t xml:space="preserve">השר, בהסכמת שר האוצר, רשאי, בצו, להוסיף על התחומים והשירותים המנויים בתוספת, ובאישור ועדת העבודה, הרווחה והבריאות של הכנסת </w:t>
            </w:r>
            <w:r w:rsidR="002F1B6B">
              <w:rPr>
                <w:rFonts w:hint="cs"/>
                <w:rtl/>
              </w:rPr>
              <w:t>–</w:t>
            </w:r>
            <w:r w:rsidRPr="00A57B5B">
              <w:rPr>
                <w:rFonts w:hint="cs"/>
                <w:rtl/>
              </w:rPr>
              <w:t xml:space="preserve"> לגרוע מהם. </w:t>
            </w:r>
          </w:p>
        </w:tc>
      </w:tr>
      <w:tr w:rsidR="00351A3D" w:rsidRPr="00A57B5B" w14:paraId="27476516" w14:textId="77777777" w:rsidTr="002F1B6B">
        <w:trPr>
          <w:gridAfter w:val="1"/>
          <w:wAfter w:w="7" w:type="dxa"/>
          <w:cantSplit/>
        </w:trPr>
        <w:tc>
          <w:tcPr>
            <w:tcW w:w="1870" w:type="dxa"/>
          </w:tcPr>
          <w:p w14:paraId="3985B77E" w14:textId="77777777" w:rsidR="00351A3D" w:rsidRPr="00A57B5B" w:rsidRDefault="00351A3D" w:rsidP="002F1B6B">
            <w:pPr>
              <w:pStyle w:val="TableSideHeading"/>
              <w:rPr>
                <w:sz w:val="26"/>
                <w:rtl/>
              </w:rPr>
            </w:pPr>
          </w:p>
        </w:tc>
        <w:tc>
          <w:tcPr>
            <w:tcW w:w="624" w:type="dxa"/>
          </w:tcPr>
          <w:p w14:paraId="59DD3D81" w14:textId="77777777" w:rsidR="00351A3D" w:rsidRPr="00A57B5B" w:rsidRDefault="00351A3D" w:rsidP="002F1B6B">
            <w:pPr>
              <w:pStyle w:val="TableText"/>
            </w:pPr>
            <w:r w:rsidRPr="00A57B5B">
              <w:rPr>
                <w:rtl/>
              </w:rPr>
              <w:t xml:space="preserve"> </w:t>
            </w:r>
          </w:p>
        </w:tc>
        <w:tc>
          <w:tcPr>
            <w:tcW w:w="7145" w:type="dxa"/>
            <w:gridSpan w:val="6"/>
          </w:tcPr>
          <w:p w14:paraId="178D6AD0" w14:textId="77777777" w:rsidR="00351A3D" w:rsidRPr="00A57B5B" w:rsidRDefault="00351A3D" w:rsidP="00351A3D">
            <w:pPr>
              <w:pStyle w:val="TableBlock"/>
              <w:numPr>
                <w:ilvl w:val="0"/>
                <w:numId w:val="13"/>
              </w:numPr>
              <w:tabs>
                <w:tab w:val="left" w:pos="624"/>
              </w:tabs>
              <w:rPr>
                <w:rtl/>
              </w:rPr>
            </w:pPr>
            <w:r w:rsidRPr="00A57B5B">
              <w:rPr>
                <w:rFonts w:hint="cs"/>
                <w:rtl/>
              </w:rPr>
              <w:t>שירותים כאמור בסעיף קטן (א), יינתנו לאדם עם אוטיזם על ידי הרשות המקומית או על ידי המדינה או מי מטעמן.</w:t>
            </w:r>
          </w:p>
        </w:tc>
      </w:tr>
      <w:tr w:rsidR="00351A3D" w:rsidRPr="00A57B5B" w14:paraId="65D5DBA8" w14:textId="77777777" w:rsidTr="002F1B6B">
        <w:trPr>
          <w:gridAfter w:val="1"/>
          <w:wAfter w:w="7" w:type="dxa"/>
          <w:cantSplit/>
        </w:trPr>
        <w:tc>
          <w:tcPr>
            <w:tcW w:w="1870" w:type="dxa"/>
          </w:tcPr>
          <w:p w14:paraId="78FDC751" w14:textId="77777777" w:rsidR="00351A3D" w:rsidRPr="00A57B5B" w:rsidRDefault="00351A3D" w:rsidP="002F1B6B">
            <w:pPr>
              <w:pStyle w:val="TableSideHeading"/>
              <w:rPr>
                <w:sz w:val="26"/>
              </w:rPr>
            </w:pPr>
            <w:r w:rsidRPr="00A57B5B">
              <w:rPr>
                <w:rFonts w:hint="cs"/>
                <w:sz w:val="26"/>
                <w:rtl/>
              </w:rPr>
              <w:t xml:space="preserve">תכנית טיפולית לשירותי רווחה </w:t>
            </w:r>
          </w:p>
        </w:tc>
        <w:tc>
          <w:tcPr>
            <w:tcW w:w="624" w:type="dxa"/>
          </w:tcPr>
          <w:p w14:paraId="3AD475D2" w14:textId="77777777" w:rsidR="00351A3D" w:rsidRPr="00A57B5B" w:rsidRDefault="00351A3D" w:rsidP="00351A3D">
            <w:pPr>
              <w:pStyle w:val="TableText"/>
              <w:numPr>
                <w:ilvl w:val="0"/>
                <w:numId w:val="12"/>
              </w:numPr>
              <w:tabs>
                <w:tab w:val="clear" w:pos="624"/>
                <w:tab w:val="clear" w:pos="1247"/>
              </w:tabs>
              <w:ind w:right="0"/>
              <w:rPr>
                <w:sz w:val="26"/>
                <w:rtl/>
              </w:rPr>
            </w:pPr>
          </w:p>
        </w:tc>
        <w:tc>
          <w:tcPr>
            <w:tcW w:w="7145" w:type="dxa"/>
            <w:gridSpan w:val="6"/>
          </w:tcPr>
          <w:p w14:paraId="03B8DBD3" w14:textId="77777777" w:rsidR="00351A3D" w:rsidRPr="00A57B5B" w:rsidRDefault="00351A3D" w:rsidP="00351A3D">
            <w:pPr>
              <w:pStyle w:val="TableBlock"/>
              <w:numPr>
                <w:ilvl w:val="0"/>
                <w:numId w:val="11"/>
              </w:numPr>
              <w:tabs>
                <w:tab w:val="left" w:pos="624"/>
              </w:tabs>
              <w:rPr>
                <w:sz w:val="26"/>
              </w:rPr>
            </w:pPr>
            <w:r w:rsidRPr="00A57B5B">
              <w:rPr>
                <w:rFonts w:hint="cs"/>
                <w:sz w:val="26"/>
                <w:rtl/>
              </w:rPr>
              <w:t>העובד הסוציאלי המטפל יקבע לאדם עם אוטיזם תכנית טיפולית, שתכלול את השירותים שיינתנו לאדם מתוך סל שירותי הרווחה.</w:t>
            </w:r>
          </w:p>
        </w:tc>
      </w:tr>
      <w:tr w:rsidR="00351A3D" w:rsidRPr="00A57B5B" w14:paraId="3A47F7B4" w14:textId="77777777" w:rsidTr="002F1B6B">
        <w:trPr>
          <w:gridAfter w:val="1"/>
          <w:wAfter w:w="7" w:type="dxa"/>
          <w:cantSplit/>
        </w:trPr>
        <w:tc>
          <w:tcPr>
            <w:tcW w:w="1870" w:type="dxa"/>
          </w:tcPr>
          <w:p w14:paraId="5858AA1A" w14:textId="77777777" w:rsidR="00351A3D" w:rsidRPr="00A57B5B" w:rsidRDefault="00351A3D" w:rsidP="002F1B6B">
            <w:pPr>
              <w:pStyle w:val="TableSideHeading"/>
              <w:rPr>
                <w:sz w:val="26"/>
                <w:rtl/>
              </w:rPr>
            </w:pPr>
          </w:p>
        </w:tc>
        <w:tc>
          <w:tcPr>
            <w:tcW w:w="624" w:type="dxa"/>
          </w:tcPr>
          <w:p w14:paraId="5C827AC4" w14:textId="77777777" w:rsidR="00351A3D" w:rsidRPr="00A57B5B" w:rsidRDefault="00351A3D" w:rsidP="002F1B6B">
            <w:pPr>
              <w:pStyle w:val="TableText"/>
              <w:tabs>
                <w:tab w:val="clear" w:pos="624"/>
                <w:tab w:val="clear" w:pos="1247"/>
              </w:tabs>
              <w:ind w:left="360" w:right="0"/>
              <w:rPr>
                <w:sz w:val="26"/>
                <w:rtl/>
              </w:rPr>
            </w:pPr>
          </w:p>
        </w:tc>
        <w:tc>
          <w:tcPr>
            <w:tcW w:w="7145" w:type="dxa"/>
            <w:gridSpan w:val="6"/>
          </w:tcPr>
          <w:p w14:paraId="14AC8A72" w14:textId="77777777" w:rsidR="00351A3D" w:rsidRPr="00A57B5B" w:rsidRDefault="00351A3D" w:rsidP="00351A3D">
            <w:pPr>
              <w:pStyle w:val="TableBlock"/>
              <w:numPr>
                <w:ilvl w:val="0"/>
                <w:numId w:val="11"/>
              </w:numPr>
              <w:tabs>
                <w:tab w:val="left" w:pos="624"/>
              </w:tabs>
              <w:rPr>
                <w:sz w:val="26"/>
                <w:rtl/>
              </w:rPr>
            </w:pPr>
            <w:r w:rsidRPr="00A57B5B">
              <w:rPr>
                <w:rFonts w:hint="cs"/>
                <w:sz w:val="26"/>
                <w:rtl/>
              </w:rPr>
              <w:t>בקביעת סוג שירות הדיור לאדם עם אוטיזם הזכאי לשירות כאמור, תינתן עדיפות לדיור בקהילה.</w:t>
            </w:r>
          </w:p>
        </w:tc>
      </w:tr>
      <w:tr w:rsidR="00351A3D" w:rsidRPr="00A57B5B" w14:paraId="407CAAF0" w14:textId="77777777" w:rsidTr="002F1B6B">
        <w:trPr>
          <w:gridAfter w:val="1"/>
          <w:wAfter w:w="7" w:type="dxa"/>
          <w:cantSplit/>
        </w:trPr>
        <w:tc>
          <w:tcPr>
            <w:tcW w:w="1870" w:type="dxa"/>
          </w:tcPr>
          <w:p w14:paraId="75F68862" w14:textId="77777777" w:rsidR="00351A3D" w:rsidRPr="00A57B5B" w:rsidRDefault="00351A3D" w:rsidP="002F1B6B">
            <w:pPr>
              <w:pStyle w:val="TableSideHeading"/>
              <w:rPr>
                <w:sz w:val="26"/>
                <w:rtl/>
              </w:rPr>
            </w:pPr>
          </w:p>
        </w:tc>
        <w:tc>
          <w:tcPr>
            <w:tcW w:w="624" w:type="dxa"/>
          </w:tcPr>
          <w:p w14:paraId="0DDB0932" w14:textId="77777777" w:rsidR="00351A3D" w:rsidRPr="00A57B5B" w:rsidRDefault="00351A3D" w:rsidP="002F1B6B">
            <w:pPr>
              <w:pStyle w:val="TableText"/>
              <w:tabs>
                <w:tab w:val="clear" w:pos="624"/>
                <w:tab w:val="clear" w:pos="1247"/>
              </w:tabs>
              <w:ind w:left="360" w:right="0"/>
              <w:rPr>
                <w:sz w:val="26"/>
                <w:rtl/>
              </w:rPr>
            </w:pPr>
          </w:p>
        </w:tc>
        <w:tc>
          <w:tcPr>
            <w:tcW w:w="7145" w:type="dxa"/>
            <w:gridSpan w:val="6"/>
          </w:tcPr>
          <w:p w14:paraId="26FC84BA" w14:textId="77777777" w:rsidR="00351A3D" w:rsidRPr="00A57B5B" w:rsidRDefault="00351A3D" w:rsidP="00351A3D">
            <w:pPr>
              <w:pStyle w:val="TableBlock"/>
              <w:numPr>
                <w:ilvl w:val="0"/>
                <w:numId w:val="11"/>
              </w:numPr>
              <w:tabs>
                <w:tab w:val="left" w:pos="624"/>
              </w:tabs>
              <w:rPr>
                <w:sz w:val="26"/>
                <w:rtl/>
              </w:rPr>
            </w:pPr>
            <w:r w:rsidRPr="00A57B5B">
              <w:rPr>
                <w:rFonts w:hint="cs"/>
                <w:sz w:val="26"/>
                <w:rtl/>
              </w:rPr>
              <w:t xml:space="preserve">התכנית הטיפולית תיקבע בתוך ארבעה חודשים מהמועד שהוזן המידע למאגר המידע כאמור בסעיף 9(ד) </w:t>
            </w:r>
            <w:r w:rsidRPr="00A57B5B">
              <w:rPr>
                <w:rFonts w:hint="cs"/>
                <w:rtl/>
              </w:rPr>
              <w:t>או מהמועד שהאדם הגיש בקשה לקבלת שירותי רווחה ייעודיים, לפי העניין; הגשת בקשה כאמור תיעשה לפי הוראות חוק שירותי הסעד</w:t>
            </w:r>
            <w:r w:rsidRPr="00A57B5B">
              <w:rPr>
                <w:rFonts w:hint="cs"/>
                <w:sz w:val="26"/>
                <w:rtl/>
              </w:rPr>
              <w:t>.</w:t>
            </w:r>
          </w:p>
        </w:tc>
      </w:tr>
      <w:tr w:rsidR="00351A3D" w:rsidRPr="00A57B5B" w14:paraId="4EC75D3E" w14:textId="77777777" w:rsidTr="002F1B6B">
        <w:trPr>
          <w:gridAfter w:val="1"/>
          <w:wAfter w:w="7" w:type="dxa"/>
          <w:cantSplit/>
        </w:trPr>
        <w:tc>
          <w:tcPr>
            <w:tcW w:w="1870" w:type="dxa"/>
          </w:tcPr>
          <w:p w14:paraId="09B68B16" w14:textId="77777777" w:rsidR="00351A3D" w:rsidRPr="00A57B5B" w:rsidRDefault="00351A3D" w:rsidP="002F1B6B">
            <w:pPr>
              <w:pStyle w:val="TableSideHeading"/>
              <w:rPr>
                <w:sz w:val="26"/>
              </w:rPr>
            </w:pPr>
          </w:p>
        </w:tc>
        <w:tc>
          <w:tcPr>
            <w:tcW w:w="624" w:type="dxa"/>
          </w:tcPr>
          <w:p w14:paraId="3B0292ED" w14:textId="77777777" w:rsidR="00351A3D" w:rsidRPr="00A57B5B" w:rsidRDefault="00351A3D" w:rsidP="002F1B6B">
            <w:pPr>
              <w:pStyle w:val="TableText"/>
            </w:pPr>
          </w:p>
        </w:tc>
        <w:tc>
          <w:tcPr>
            <w:tcW w:w="7145" w:type="dxa"/>
            <w:gridSpan w:val="6"/>
          </w:tcPr>
          <w:p w14:paraId="6CCB4FF5" w14:textId="77777777" w:rsidR="00351A3D" w:rsidRPr="00A57B5B" w:rsidRDefault="00351A3D" w:rsidP="00351A3D">
            <w:pPr>
              <w:pStyle w:val="TableBlock"/>
              <w:numPr>
                <w:ilvl w:val="0"/>
                <w:numId w:val="11"/>
              </w:numPr>
              <w:tabs>
                <w:tab w:val="left" w:pos="624"/>
              </w:tabs>
              <w:rPr>
                <w:sz w:val="26"/>
                <w:rtl/>
              </w:rPr>
            </w:pPr>
            <w:r w:rsidRPr="00A57B5B">
              <w:rPr>
                <w:rFonts w:hint="cs"/>
                <w:sz w:val="26"/>
                <w:rtl/>
              </w:rPr>
              <w:t xml:space="preserve">העובד הסוציאלי המטפל יבחן מחדש את התכנית הטיפולית שנקבעה לאדם עם אוטיזם, אחת לשנתיים לפחות. </w:t>
            </w:r>
          </w:p>
        </w:tc>
      </w:tr>
      <w:tr w:rsidR="00351A3D" w:rsidRPr="00A57B5B" w14:paraId="0B4BCC22" w14:textId="77777777" w:rsidTr="002F1B6B">
        <w:trPr>
          <w:gridAfter w:val="1"/>
          <w:wAfter w:w="7" w:type="dxa"/>
          <w:cantSplit/>
        </w:trPr>
        <w:tc>
          <w:tcPr>
            <w:tcW w:w="1870" w:type="dxa"/>
          </w:tcPr>
          <w:p w14:paraId="5150FB4C" w14:textId="77777777" w:rsidR="00351A3D" w:rsidRPr="00A57B5B" w:rsidRDefault="00351A3D" w:rsidP="002F1B6B">
            <w:pPr>
              <w:pStyle w:val="TableSideHeading"/>
              <w:rPr>
                <w:sz w:val="26"/>
              </w:rPr>
            </w:pPr>
          </w:p>
        </w:tc>
        <w:tc>
          <w:tcPr>
            <w:tcW w:w="624" w:type="dxa"/>
          </w:tcPr>
          <w:p w14:paraId="2AC58267" w14:textId="77777777" w:rsidR="00351A3D" w:rsidRPr="00A57B5B" w:rsidRDefault="00351A3D" w:rsidP="002F1B6B">
            <w:pPr>
              <w:pStyle w:val="TableText"/>
            </w:pPr>
          </w:p>
        </w:tc>
        <w:tc>
          <w:tcPr>
            <w:tcW w:w="7145" w:type="dxa"/>
            <w:gridSpan w:val="6"/>
          </w:tcPr>
          <w:p w14:paraId="7628838E" w14:textId="77777777" w:rsidR="00351A3D" w:rsidRPr="00A57B5B" w:rsidRDefault="00351A3D" w:rsidP="00351A3D">
            <w:pPr>
              <w:pStyle w:val="TableBlock"/>
              <w:numPr>
                <w:ilvl w:val="0"/>
                <w:numId w:val="11"/>
              </w:numPr>
              <w:tabs>
                <w:tab w:val="left" w:pos="624"/>
              </w:tabs>
              <w:rPr>
                <w:sz w:val="26"/>
                <w:rtl/>
              </w:rPr>
            </w:pPr>
            <w:r w:rsidRPr="00A57B5B">
              <w:rPr>
                <w:rFonts w:hint="cs"/>
                <w:sz w:val="26"/>
                <w:rtl/>
              </w:rPr>
              <w:t>הרואה עצמו נפגע מהחלטה של עובד סוציאלי מטפל לפי פרק זה, רשאי לערור עליה לפני ועדת הערר שלפי חוק שירותי הסעד.</w:t>
            </w:r>
          </w:p>
        </w:tc>
      </w:tr>
      <w:tr w:rsidR="00351A3D" w:rsidRPr="00A57B5B" w14:paraId="1BB6FCBC" w14:textId="77777777" w:rsidTr="002F1B6B">
        <w:trPr>
          <w:gridAfter w:val="1"/>
          <w:wAfter w:w="7" w:type="dxa"/>
          <w:cantSplit/>
        </w:trPr>
        <w:tc>
          <w:tcPr>
            <w:tcW w:w="1870" w:type="dxa"/>
          </w:tcPr>
          <w:p w14:paraId="75E2FD41" w14:textId="77777777" w:rsidR="00351A3D" w:rsidRPr="00A57B5B" w:rsidRDefault="00351A3D" w:rsidP="002F1B6B">
            <w:pPr>
              <w:pStyle w:val="TableSideHeading"/>
              <w:rPr>
                <w:sz w:val="26"/>
                <w:rtl/>
              </w:rPr>
            </w:pPr>
            <w:r w:rsidRPr="00A57B5B">
              <w:rPr>
                <w:rFonts w:hint="cs"/>
                <w:sz w:val="26"/>
                <w:rtl/>
              </w:rPr>
              <w:t>זכאות לשירותי חינוך ייעודיים</w:t>
            </w:r>
          </w:p>
        </w:tc>
        <w:tc>
          <w:tcPr>
            <w:tcW w:w="624" w:type="dxa"/>
          </w:tcPr>
          <w:p w14:paraId="201A9CB4" w14:textId="77777777" w:rsidR="00351A3D" w:rsidRPr="00A57B5B" w:rsidRDefault="00351A3D" w:rsidP="00351A3D">
            <w:pPr>
              <w:pStyle w:val="TableText"/>
              <w:numPr>
                <w:ilvl w:val="0"/>
                <w:numId w:val="12"/>
              </w:numPr>
              <w:tabs>
                <w:tab w:val="clear" w:pos="624"/>
                <w:tab w:val="clear" w:pos="1247"/>
              </w:tabs>
              <w:ind w:right="0"/>
              <w:rPr>
                <w:sz w:val="26"/>
              </w:rPr>
            </w:pPr>
          </w:p>
        </w:tc>
        <w:tc>
          <w:tcPr>
            <w:tcW w:w="7145" w:type="dxa"/>
            <w:gridSpan w:val="6"/>
          </w:tcPr>
          <w:p w14:paraId="37FA630F" w14:textId="77777777" w:rsidR="00351A3D" w:rsidRPr="00A57B5B" w:rsidRDefault="00351A3D" w:rsidP="00351A3D">
            <w:pPr>
              <w:pStyle w:val="TableBlock"/>
              <w:numPr>
                <w:ilvl w:val="0"/>
                <w:numId w:val="27"/>
              </w:numPr>
              <w:tabs>
                <w:tab w:val="left" w:pos="624"/>
              </w:tabs>
              <w:rPr>
                <w:sz w:val="26"/>
                <w:rtl/>
              </w:rPr>
            </w:pPr>
            <w:r w:rsidRPr="00A57B5B">
              <w:rPr>
                <w:rFonts w:hint="cs"/>
                <w:sz w:val="26"/>
                <w:rtl/>
              </w:rPr>
              <w:t xml:space="preserve">אדם עם אוטיזם בגילאי 3 עד 21 יהא זכאי לשירותי חינוך ייעודיים לפי חוק זה ולפי חוק חינוך מיוחד, בהתאם לצרכיו, מתוך סל שירותי חינוך המותאם לרמת תפקודו שקבע שר החינוך. </w:t>
            </w:r>
          </w:p>
        </w:tc>
      </w:tr>
      <w:tr w:rsidR="00351A3D" w:rsidRPr="00A57B5B" w14:paraId="449ACDE1" w14:textId="77777777" w:rsidTr="002F1B6B">
        <w:trPr>
          <w:gridAfter w:val="1"/>
          <w:wAfter w:w="7" w:type="dxa"/>
          <w:cantSplit/>
        </w:trPr>
        <w:tc>
          <w:tcPr>
            <w:tcW w:w="1870" w:type="dxa"/>
          </w:tcPr>
          <w:p w14:paraId="560A7A4F" w14:textId="77777777" w:rsidR="00351A3D" w:rsidRPr="00A57B5B" w:rsidRDefault="00351A3D" w:rsidP="002F1B6B">
            <w:pPr>
              <w:pStyle w:val="TableSideHeading"/>
              <w:rPr>
                <w:sz w:val="26"/>
                <w:rtl/>
              </w:rPr>
            </w:pPr>
          </w:p>
        </w:tc>
        <w:tc>
          <w:tcPr>
            <w:tcW w:w="624" w:type="dxa"/>
          </w:tcPr>
          <w:p w14:paraId="6B030383" w14:textId="77777777" w:rsidR="00351A3D" w:rsidRPr="00A57B5B" w:rsidRDefault="00351A3D" w:rsidP="002F1B6B">
            <w:pPr>
              <w:pStyle w:val="TableText"/>
            </w:pPr>
          </w:p>
        </w:tc>
        <w:tc>
          <w:tcPr>
            <w:tcW w:w="7145" w:type="dxa"/>
            <w:gridSpan w:val="6"/>
          </w:tcPr>
          <w:p w14:paraId="6DAA981F" w14:textId="10165A8D" w:rsidR="00351A3D" w:rsidRPr="00A57B5B" w:rsidRDefault="00351A3D" w:rsidP="00351A3D">
            <w:pPr>
              <w:pStyle w:val="TableBlock"/>
              <w:numPr>
                <w:ilvl w:val="0"/>
                <w:numId w:val="27"/>
              </w:numPr>
              <w:tabs>
                <w:tab w:val="left" w:pos="624"/>
              </w:tabs>
              <w:rPr>
                <w:sz w:val="26"/>
                <w:rtl/>
              </w:rPr>
            </w:pPr>
            <w:r w:rsidRPr="00A57B5B">
              <w:rPr>
                <w:rFonts w:hint="cs"/>
                <w:sz w:val="26"/>
                <w:rtl/>
              </w:rPr>
              <w:t>הגורמים המוסמכים לכך לפי סעיפים 19 ו-20ז לחוק חינוך מיוחד, יקבעו לאדם עם אוטיזם תכנית לימודים אישית או תכנית חינוכית יחידנית בהתאם לצרכיו, מתוך סל שירותי החינוך, בהתאם להוראות הסעיפים האמורים ובהתאם להוראות פרק זה.</w:t>
            </w:r>
          </w:p>
        </w:tc>
      </w:tr>
      <w:tr w:rsidR="00351A3D" w:rsidRPr="00A57B5B" w14:paraId="24DB684F" w14:textId="77777777" w:rsidTr="002F1B6B">
        <w:trPr>
          <w:gridAfter w:val="1"/>
          <w:wAfter w:w="7" w:type="dxa"/>
          <w:cantSplit/>
        </w:trPr>
        <w:tc>
          <w:tcPr>
            <w:tcW w:w="1870" w:type="dxa"/>
          </w:tcPr>
          <w:p w14:paraId="01D90AE2" w14:textId="77777777" w:rsidR="00351A3D" w:rsidRPr="00A57B5B" w:rsidRDefault="00351A3D" w:rsidP="002F1B6B">
            <w:pPr>
              <w:pStyle w:val="TableSideHeading"/>
              <w:rPr>
                <w:sz w:val="26"/>
                <w:rtl/>
              </w:rPr>
            </w:pPr>
          </w:p>
        </w:tc>
        <w:tc>
          <w:tcPr>
            <w:tcW w:w="624" w:type="dxa"/>
          </w:tcPr>
          <w:p w14:paraId="7E8320EB" w14:textId="77777777" w:rsidR="00351A3D" w:rsidRPr="00A57B5B" w:rsidRDefault="00351A3D" w:rsidP="002F1B6B">
            <w:pPr>
              <w:pStyle w:val="TableText"/>
            </w:pPr>
          </w:p>
        </w:tc>
        <w:tc>
          <w:tcPr>
            <w:tcW w:w="7145" w:type="dxa"/>
            <w:gridSpan w:val="6"/>
          </w:tcPr>
          <w:p w14:paraId="0792C6A5" w14:textId="77777777" w:rsidR="00351A3D" w:rsidRPr="00A57B5B" w:rsidRDefault="00351A3D" w:rsidP="00351A3D">
            <w:pPr>
              <w:pStyle w:val="TableBlock"/>
              <w:numPr>
                <w:ilvl w:val="0"/>
                <w:numId w:val="27"/>
              </w:numPr>
              <w:tabs>
                <w:tab w:val="left" w:pos="624"/>
              </w:tabs>
              <w:rPr>
                <w:sz w:val="26"/>
                <w:rtl/>
              </w:rPr>
            </w:pPr>
            <w:r w:rsidRPr="00A57B5B">
              <w:rPr>
                <w:rFonts w:hint="cs"/>
                <w:sz w:val="26"/>
                <w:rtl/>
              </w:rPr>
              <w:t>אין באמור בסעיף זה כדי לגרוע מסמכותו של שר החינוך להורות על מתן שירותים נוספים לאדם עם אוטיזם, מעבר לסל השירותים לפי סעיף קטן (א).</w:t>
            </w:r>
          </w:p>
        </w:tc>
      </w:tr>
      <w:tr w:rsidR="00351A3D" w:rsidRPr="00A57B5B" w14:paraId="1822B186" w14:textId="77777777" w:rsidTr="002F1B6B">
        <w:trPr>
          <w:gridAfter w:val="1"/>
          <w:wAfter w:w="7" w:type="dxa"/>
          <w:cantSplit/>
        </w:trPr>
        <w:tc>
          <w:tcPr>
            <w:tcW w:w="1870" w:type="dxa"/>
          </w:tcPr>
          <w:p w14:paraId="103D534D" w14:textId="77777777" w:rsidR="00351A3D" w:rsidRPr="00A57B5B" w:rsidRDefault="00351A3D" w:rsidP="002F1B6B">
            <w:pPr>
              <w:pStyle w:val="TableSideHeading"/>
              <w:rPr>
                <w:sz w:val="26"/>
                <w:rtl/>
              </w:rPr>
            </w:pPr>
          </w:p>
        </w:tc>
        <w:tc>
          <w:tcPr>
            <w:tcW w:w="624" w:type="dxa"/>
          </w:tcPr>
          <w:p w14:paraId="1BB17815" w14:textId="77777777" w:rsidR="00351A3D" w:rsidRPr="00A57B5B" w:rsidRDefault="00351A3D" w:rsidP="002F1B6B">
            <w:pPr>
              <w:pStyle w:val="TableText"/>
            </w:pPr>
          </w:p>
        </w:tc>
        <w:tc>
          <w:tcPr>
            <w:tcW w:w="7145" w:type="dxa"/>
            <w:gridSpan w:val="6"/>
          </w:tcPr>
          <w:p w14:paraId="02587F92" w14:textId="51E1E9C1" w:rsidR="00351A3D" w:rsidRPr="00A57B5B" w:rsidRDefault="00351A3D" w:rsidP="00351A3D">
            <w:pPr>
              <w:pStyle w:val="TableBlock"/>
              <w:numPr>
                <w:ilvl w:val="0"/>
                <w:numId w:val="27"/>
              </w:numPr>
              <w:tabs>
                <w:tab w:val="left" w:pos="624"/>
              </w:tabs>
              <w:rPr>
                <w:sz w:val="26"/>
                <w:rtl/>
              </w:rPr>
            </w:pPr>
            <w:r w:rsidRPr="00A57B5B">
              <w:rPr>
                <w:rFonts w:hint="cs"/>
                <w:sz w:val="26"/>
                <w:rtl/>
              </w:rPr>
              <w:t>בגיר עם אוטיזם שנקבעה לו רמת תפקוד כקטין, תימשך זכאותו לשירותי חינוך ייעודיים כאמור בסעיפים קטנים (א) ו-(ב) על פי רמת התפקוד שנקבעה לו כקטין, אף  אם נקבעה לו רמת תפקוד שונה כבגיר או שלא נקבעה לו כלל רמת תפקוד כבגיר.</w:t>
            </w:r>
          </w:p>
        </w:tc>
      </w:tr>
      <w:tr w:rsidR="00351A3D" w:rsidRPr="00A57B5B" w14:paraId="0B2FEC75" w14:textId="77777777" w:rsidTr="002F1B6B">
        <w:trPr>
          <w:gridAfter w:val="1"/>
          <w:wAfter w:w="7" w:type="dxa"/>
          <w:cantSplit/>
        </w:trPr>
        <w:tc>
          <w:tcPr>
            <w:tcW w:w="1870" w:type="dxa"/>
          </w:tcPr>
          <w:p w14:paraId="06011EFA" w14:textId="77777777" w:rsidR="00351A3D" w:rsidRPr="00A57B5B" w:rsidRDefault="00351A3D" w:rsidP="002F1B6B">
            <w:pPr>
              <w:pStyle w:val="TableSideHeading"/>
              <w:keepLines w:val="0"/>
            </w:pPr>
            <w:r w:rsidRPr="00A57B5B">
              <w:rPr>
                <w:rFonts w:hint="cs"/>
                <w:rtl/>
              </w:rPr>
              <w:t>קביעת זכאות לגמלה בידי המוסד לביטוח לאומי</w:t>
            </w:r>
          </w:p>
        </w:tc>
        <w:tc>
          <w:tcPr>
            <w:tcW w:w="624" w:type="dxa"/>
          </w:tcPr>
          <w:p w14:paraId="740E1743" w14:textId="77777777" w:rsidR="00351A3D" w:rsidRPr="00A57B5B" w:rsidRDefault="00351A3D" w:rsidP="00351A3D">
            <w:pPr>
              <w:pStyle w:val="TableText"/>
              <w:numPr>
                <w:ilvl w:val="0"/>
                <w:numId w:val="12"/>
              </w:numPr>
              <w:tabs>
                <w:tab w:val="clear" w:pos="624"/>
                <w:tab w:val="clear" w:pos="1247"/>
              </w:tabs>
              <w:ind w:right="0"/>
            </w:pPr>
          </w:p>
        </w:tc>
        <w:tc>
          <w:tcPr>
            <w:tcW w:w="7145" w:type="dxa"/>
            <w:gridSpan w:val="6"/>
          </w:tcPr>
          <w:p w14:paraId="5B9F5941" w14:textId="77777777" w:rsidR="00351A3D" w:rsidRPr="00A57B5B" w:rsidRDefault="00351A3D" w:rsidP="002F1B6B">
            <w:pPr>
              <w:pStyle w:val="TableBlock"/>
            </w:pPr>
            <w:r w:rsidRPr="00A57B5B">
              <w:rPr>
                <w:rFonts w:hint="cs"/>
                <w:rtl/>
              </w:rPr>
              <w:t xml:space="preserve">המוסד לביטוח לאומי יקבע לפי חוק הביטוח הלאומי את זכאותו של אדם עם אוטיזם לגמלה וכן את שיעורה, בהתאם לרמת תפקודו, וזאת בתוך ארבעה חודשים </w:t>
            </w:r>
            <w:r w:rsidRPr="00A57B5B">
              <w:rPr>
                <w:rtl/>
              </w:rPr>
              <w:t xml:space="preserve">מהמועד שהוזן המידע למאגר המידע כאמור בסעיף 9(ד) </w:t>
            </w:r>
            <w:r w:rsidRPr="00A57B5B">
              <w:rPr>
                <w:rFonts w:hint="cs"/>
                <w:rtl/>
              </w:rPr>
              <w:t>או מהמועד</w:t>
            </w:r>
            <w:r w:rsidRPr="00A57B5B">
              <w:rPr>
                <w:rtl/>
              </w:rPr>
              <w:t xml:space="preserve"> שהאדם הגיש </w:t>
            </w:r>
            <w:r w:rsidRPr="00A57B5B">
              <w:rPr>
                <w:rFonts w:hint="cs"/>
                <w:rtl/>
              </w:rPr>
              <w:t xml:space="preserve">בקשה לקבלת גמלה, לפי העניין; </w:t>
            </w:r>
            <w:r w:rsidRPr="00A57B5B">
              <w:rPr>
                <w:rFonts w:hint="cs"/>
                <w:sz w:val="26"/>
                <w:rtl/>
              </w:rPr>
              <w:t xml:space="preserve">הרואה עצמו נפגע מהחלטה של המוסד לביטוח לאומי לפי סעיף זה רשאי </w:t>
            </w:r>
            <w:r w:rsidRPr="00A57B5B">
              <w:rPr>
                <w:rFonts w:hint="cs"/>
                <w:rtl/>
              </w:rPr>
              <w:t>להגיש תובענה כאמור בסעיף 391(א)(1) לחוק הביטוח הלאומי.</w:t>
            </w:r>
          </w:p>
        </w:tc>
      </w:tr>
      <w:tr w:rsidR="00351A3D" w:rsidRPr="00A57B5B" w14:paraId="33170567" w14:textId="77777777" w:rsidTr="002F1B6B">
        <w:trPr>
          <w:gridAfter w:val="1"/>
          <w:wAfter w:w="7" w:type="dxa"/>
          <w:cantSplit/>
        </w:trPr>
        <w:tc>
          <w:tcPr>
            <w:tcW w:w="1870" w:type="dxa"/>
          </w:tcPr>
          <w:p w14:paraId="488EEFD0" w14:textId="77777777" w:rsidR="00351A3D" w:rsidRPr="00A57B5B" w:rsidRDefault="00351A3D" w:rsidP="002F1B6B">
            <w:pPr>
              <w:pStyle w:val="TableSideHeading"/>
            </w:pPr>
            <w:r w:rsidRPr="00A57B5B">
              <w:rPr>
                <w:rFonts w:hint="cs"/>
                <w:sz w:val="26"/>
                <w:rtl/>
              </w:rPr>
              <w:t>תיאום בין נותני שירותים</w:t>
            </w:r>
            <w:r w:rsidRPr="00A57B5B">
              <w:rPr>
                <w:rFonts w:hint="cs"/>
                <w:rtl/>
              </w:rPr>
              <w:t xml:space="preserve"> ייעודיים</w:t>
            </w:r>
          </w:p>
        </w:tc>
        <w:tc>
          <w:tcPr>
            <w:tcW w:w="624" w:type="dxa"/>
          </w:tcPr>
          <w:p w14:paraId="2E92D7F4" w14:textId="77777777" w:rsidR="00351A3D" w:rsidRPr="00A57B5B" w:rsidRDefault="00351A3D" w:rsidP="00351A3D">
            <w:pPr>
              <w:pStyle w:val="TableText"/>
              <w:numPr>
                <w:ilvl w:val="0"/>
                <w:numId w:val="12"/>
              </w:numPr>
              <w:tabs>
                <w:tab w:val="clear" w:pos="624"/>
                <w:tab w:val="clear" w:pos="1247"/>
              </w:tabs>
              <w:ind w:right="0"/>
            </w:pPr>
          </w:p>
        </w:tc>
        <w:tc>
          <w:tcPr>
            <w:tcW w:w="7145" w:type="dxa"/>
            <w:gridSpan w:val="6"/>
          </w:tcPr>
          <w:p w14:paraId="527379DD" w14:textId="77777777" w:rsidR="00351A3D" w:rsidRPr="00A57B5B" w:rsidRDefault="00351A3D" w:rsidP="00351A3D">
            <w:pPr>
              <w:pStyle w:val="TableBlock"/>
              <w:numPr>
                <w:ilvl w:val="0"/>
                <w:numId w:val="28"/>
              </w:numPr>
              <w:tabs>
                <w:tab w:val="left" w:pos="624"/>
              </w:tabs>
            </w:pPr>
            <w:r w:rsidRPr="00A57B5B">
              <w:rPr>
                <w:rFonts w:hint="cs"/>
                <w:rtl/>
              </w:rPr>
              <w:t xml:space="preserve">במתן שירות מן השירותים הייעודיים כאמור בפרק זה, יביא בחשבון נותן השירות את מכלול השירותים הייעודיים הניתנים לאותו אדם עם אוטיזם על ידי נותני השירותים האחרים כאמור בפרק זה, בהתאם למידע שנמצא בידיו במועד קבלת ההחלטה על מתן השירות, </w:t>
            </w:r>
            <w:r w:rsidRPr="00A57B5B">
              <w:rPr>
                <w:rtl/>
              </w:rPr>
              <w:t xml:space="preserve">והכל לשם </w:t>
            </w:r>
            <w:r w:rsidRPr="00A57B5B">
              <w:rPr>
                <w:rFonts w:hint="cs"/>
                <w:sz w:val="26"/>
                <w:rtl/>
              </w:rPr>
              <w:t>מתן שירותים באופן מתואם בצורה מיטבית על ידי נותני השירותים השונים ומיצוי השירותים שלהם האדם זכאי</w:t>
            </w:r>
            <w:r w:rsidRPr="00A57B5B">
              <w:rPr>
                <w:rFonts w:hint="cs"/>
                <w:rtl/>
              </w:rPr>
              <w:t>.</w:t>
            </w:r>
          </w:p>
        </w:tc>
      </w:tr>
      <w:tr w:rsidR="00351A3D" w:rsidRPr="00A57B5B" w14:paraId="27045961" w14:textId="77777777" w:rsidTr="002F1B6B">
        <w:trPr>
          <w:gridAfter w:val="1"/>
          <w:wAfter w:w="7" w:type="dxa"/>
          <w:cantSplit/>
        </w:trPr>
        <w:tc>
          <w:tcPr>
            <w:tcW w:w="1870" w:type="dxa"/>
          </w:tcPr>
          <w:p w14:paraId="15370C66" w14:textId="77777777" w:rsidR="00351A3D" w:rsidRPr="00A57B5B" w:rsidRDefault="00351A3D" w:rsidP="002F1B6B">
            <w:pPr>
              <w:pStyle w:val="TableSideHeading"/>
              <w:keepLines w:val="0"/>
              <w:rPr>
                <w:rtl/>
              </w:rPr>
            </w:pPr>
          </w:p>
        </w:tc>
        <w:tc>
          <w:tcPr>
            <w:tcW w:w="624" w:type="dxa"/>
          </w:tcPr>
          <w:p w14:paraId="7BE35F92" w14:textId="77777777" w:rsidR="00351A3D" w:rsidRPr="00A57B5B" w:rsidRDefault="00351A3D" w:rsidP="002F1B6B">
            <w:pPr>
              <w:pStyle w:val="TableText"/>
            </w:pPr>
          </w:p>
        </w:tc>
        <w:tc>
          <w:tcPr>
            <w:tcW w:w="7145" w:type="dxa"/>
            <w:gridSpan w:val="6"/>
          </w:tcPr>
          <w:p w14:paraId="5CD65EEC" w14:textId="77777777" w:rsidR="00351A3D" w:rsidRPr="00A57B5B" w:rsidRDefault="00351A3D" w:rsidP="00351A3D">
            <w:pPr>
              <w:pStyle w:val="TableBlock"/>
              <w:numPr>
                <w:ilvl w:val="0"/>
                <w:numId w:val="28"/>
              </w:numPr>
              <w:tabs>
                <w:tab w:val="left" w:pos="624"/>
              </w:tabs>
              <w:rPr>
                <w:rtl/>
              </w:rPr>
            </w:pPr>
            <w:r w:rsidRPr="00A57B5B">
              <w:rPr>
                <w:rFonts w:hint="cs"/>
                <w:rtl/>
              </w:rPr>
              <w:t>נעשו שינויים בשירות ייעודי הניתן לאדם עם אוטיזם, יעודכנו השירותים האחרים הניתנים לו ככל שיש בכך צורך, בהתאם למידע שנמצא בידי נותני השירותים האחרים.</w:t>
            </w:r>
          </w:p>
        </w:tc>
      </w:tr>
      <w:tr w:rsidR="00351A3D" w:rsidRPr="00A57B5B" w14:paraId="0D3E9BEB" w14:textId="77777777" w:rsidTr="002F1B6B">
        <w:trPr>
          <w:gridAfter w:val="1"/>
          <w:wAfter w:w="7" w:type="dxa"/>
          <w:cantSplit/>
        </w:trPr>
        <w:tc>
          <w:tcPr>
            <w:tcW w:w="1870" w:type="dxa"/>
          </w:tcPr>
          <w:p w14:paraId="6CE5A950" w14:textId="77777777" w:rsidR="00351A3D" w:rsidRPr="00A57B5B" w:rsidRDefault="00351A3D" w:rsidP="002F1B6B">
            <w:pPr>
              <w:pStyle w:val="TableSideHeading"/>
              <w:keepLines w:val="0"/>
              <w:rPr>
                <w:rtl/>
              </w:rPr>
            </w:pPr>
          </w:p>
        </w:tc>
        <w:tc>
          <w:tcPr>
            <w:tcW w:w="624" w:type="dxa"/>
          </w:tcPr>
          <w:p w14:paraId="419D626A" w14:textId="77777777" w:rsidR="00351A3D" w:rsidRPr="00A57B5B" w:rsidRDefault="00351A3D" w:rsidP="002F1B6B">
            <w:pPr>
              <w:pStyle w:val="TableText"/>
            </w:pPr>
          </w:p>
        </w:tc>
        <w:tc>
          <w:tcPr>
            <w:tcW w:w="7145" w:type="dxa"/>
            <w:gridSpan w:val="6"/>
          </w:tcPr>
          <w:p w14:paraId="4DD55C31" w14:textId="77777777" w:rsidR="00351A3D" w:rsidRPr="00A57B5B" w:rsidRDefault="00351A3D" w:rsidP="00351A3D">
            <w:pPr>
              <w:pStyle w:val="TableBlock"/>
              <w:numPr>
                <w:ilvl w:val="0"/>
                <w:numId w:val="28"/>
              </w:numPr>
              <w:tabs>
                <w:tab w:val="left" w:pos="624"/>
              </w:tabs>
              <w:rPr>
                <w:rtl/>
              </w:rPr>
            </w:pPr>
            <w:r w:rsidRPr="00A57B5B">
              <w:rPr>
                <w:rFonts w:hint="cs"/>
                <w:rtl/>
              </w:rPr>
              <w:t>בלי לגרוע מהוראות סעיף קטן (ב), לגבי אדם עם אוטיזם שהסכים להיכלל במאגר המידע והוא זכאי לשירותי חינוך ייעודיים לפי סעיף 15, תבוצע בחינה מחודשת של השירותים הייעודיים הניתנים לו שלושה חודשים לאחר תחילת שנת הלימודים.</w:t>
            </w:r>
          </w:p>
        </w:tc>
      </w:tr>
      <w:tr w:rsidR="00351A3D" w:rsidRPr="00A57B5B" w14:paraId="6FECA419" w14:textId="77777777" w:rsidTr="002F1B6B">
        <w:trPr>
          <w:gridAfter w:val="1"/>
          <w:wAfter w:w="7" w:type="dxa"/>
          <w:cantSplit/>
        </w:trPr>
        <w:tc>
          <w:tcPr>
            <w:tcW w:w="1870" w:type="dxa"/>
          </w:tcPr>
          <w:p w14:paraId="35F0513A" w14:textId="77777777" w:rsidR="00351A3D" w:rsidRPr="00A57B5B" w:rsidRDefault="00351A3D" w:rsidP="002F1B6B">
            <w:pPr>
              <w:pStyle w:val="TableSideHeading"/>
              <w:keepLines w:val="0"/>
              <w:rPr>
                <w:rtl/>
              </w:rPr>
            </w:pPr>
          </w:p>
        </w:tc>
        <w:tc>
          <w:tcPr>
            <w:tcW w:w="624" w:type="dxa"/>
          </w:tcPr>
          <w:p w14:paraId="5F68E327" w14:textId="77777777" w:rsidR="00351A3D" w:rsidRPr="00A57B5B" w:rsidRDefault="00351A3D" w:rsidP="002F1B6B">
            <w:pPr>
              <w:pStyle w:val="TableText"/>
            </w:pPr>
          </w:p>
        </w:tc>
        <w:tc>
          <w:tcPr>
            <w:tcW w:w="7145" w:type="dxa"/>
            <w:gridSpan w:val="6"/>
          </w:tcPr>
          <w:p w14:paraId="55DF3B23" w14:textId="323B7930" w:rsidR="00351A3D" w:rsidRPr="00A57B5B" w:rsidRDefault="00351A3D" w:rsidP="00351A3D">
            <w:pPr>
              <w:pStyle w:val="TableBlock"/>
              <w:numPr>
                <w:ilvl w:val="0"/>
                <w:numId w:val="28"/>
              </w:numPr>
              <w:tabs>
                <w:tab w:val="left" w:pos="624"/>
              </w:tabs>
              <w:rPr>
                <w:rtl/>
              </w:rPr>
            </w:pPr>
            <w:r w:rsidRPr="00A57B5B">
              <w:rPr>
                <w:rFonts w:hint="cs"/>
                <w:sz w:val="26"/>
                <w:rtl/>
              </w:rPr>
              <w:t xml:space="preserve">החלטת נותן שירות לגבי מתן שירות ייעודי לאדם עם אוטיזם או החלטה על שינוי במתן שירות כאמור, תימסר לאדם עם אוטיזם, ואם הסכים האדם להיכלל במאגר המידע </w:t>
            </w:r>
            <w:r w:rsidR="002F1B6B">
              <w:rPr>
                <w:rFonts w:hint="cs"/>
                <w:sz w:val="26"/>
                <w:rtl/>
              </w:rPr>
              <w:t>–</w:t>
            </w:r>
            <w:r w:rsidRPr="00A57B5B">
              <w:rPr>
                <w:rFonts w:hint="cs"/>
                <w:sz w:val="26"/>
                <w:rtl/>
              </w:rPr>
              <w:t xml:space="preserve"> תועבר למאגר המידע בתוך 15 ימים ממועד ההחלטה, באמצעות מי שהוסמך לכך וניתנה לו הרשאה מתאימה לפי סעיף 19(ג); אם השירות אינו ניתן בפועל מיד לאחר קבלת ההחלטה, יעדכן נותן השירות את מאגר המידע כאמור, גם בעת תחילת מתן השירות בפועל.</w:t>
            </w:r>
          </w:p>
        </w:tc>
      </w:tr>
      <w:tr w:rsidR="00351A3D" w:rsidRPr="00A57B5B" w14:paraId="7F600D1A" w14:textId="77777777" w:rsidTr="002F1B6B">
        <w:trPr>
          <w:gridAfter w:val="1"/>
          <w:wAfter w:w="7" w:type="dxa"/>
          <w:cantSplit/>
        </w:trPr>
        <w:tc>
          <w:tcPr>
            <w:tcW w:w="1870" w:type="dxa"/>
          </w:tcPr>
          <w:p w14:paraId="646052FC" w14:textId="77777777" w:rsidR="00351A3D" w:rsidRPr="00A57B5B" w:rsidRDefault="00351A3D" w:rsidP="002F1B6B">
            <w:pPr>
              <w:pStyle w:val="TableSideHeading"/>
            </w:pPr>
            <w:r w:rsidRPr="00A57B5B">
              <w:rPr>
                <w:rFonts w:hint="cs"/>
                <w:sz w:val="26"/>
                <w:rtl/>
              </w:rPr>
              <w:lastRenderedPageBreak/>
              <w:t>מאגר המידע</w:t>
            </w:r>
            <w:r w:rsidRPr="00A57B5B">
              <w:rPr>
                <w:rFonts w:hint="cs"/>
                <w:rtl/>
              </w:rPr>
              <w:t xml:space="preserve"> </w:t>
            </w:r>
            <w:r w:rsidRPr="00A57B5B">
              <w:t xml:space="preserve"> </w:t>
            </w:r>
          </w:p>
        </w:tc>
        <w:tc>
          <w:tcPr>
            <w:tcW w:w="624" w:type="dxa"/>
          </w:tcPr>
          <w:p w14:paraId="5E5C69C8" w14:textId="77777777" w:rsidR="00351A3D" w:rsidRPr="00A57B5B" w:rsidRDefault="00351A3D" w:rsidP="00351A3D">
            <w:pPr>
              <w:pStyle w:val="TableText"/>
              <w:numPr>
                <w:ilvl w:val="0"/>
                <w:numId w:val="12"/>
              </w:numPr>
              <w:tabs>
                <w:tab w:val="clear" w:pos="624"/>
                <w:tab w:val="clear" w:pos="1247"/>
              </w:tabs>
              <w:ind w:right="0"/>
            </w:pPr>
          </w:p>
        </w:tc>
        <w:tc>
          <w:tcPr>
            <w:tcW w:w="7145" w:type="dxa"/>
            <w:gridSpan w:val="6"/>
          </w:tcPr>
          <w:p w14:paraId="1A530E80" w14:textId="77777777" w:rsidR="00351A3D" w:rsidRPr="00A57B5B" w:rsidRDefault="00351A3D" w:rsidP="00351A3D">
            <w:pPr>
              <w:pStyle w:val="TableBlock"/>
              <w:numPr>
                <w:ilvl w:val="0"/>
                <w:numId w:val="29"/>
              </w:numPr>
              <w:tabs>
                <w:tab w:val="left" w:pos="624"/>
              </w:tabs>
            </w:pPr>
            <w:r w:rsidRPr="00A57B5B">
              <w:rPr>
                <w:rFonts w:hint="cs"/>
                <w:sz w:val="26"/>
                <w:rtl/>
              </w:rPr>
              <w:t xml:space="preserve">עובד משרד הרווחה והשירותים החברתיים שהשר הסמיך לעניין זה (בפרק זה </w:t>
            </w:r>
            <w:r w:rsidRPr="00A57B5B">
              <w:rPr>
                <w:sz w:val="26"/>
                <w:rtl/>
              </w:rPr>
              <w:t>–</w:t>
            </w:r>
            <w:r w:rsidRPr="00A57B5B">
              <w:rPr>
                <w:rFonts w:hint="cs"/>
                <w:sz w:val="26"/>
                <w:rtl/>
              </w:rPr>
              <w:t xml:space="preserve"> הממונה על מאגר המידע), יקים וינהל מאגר מידע שמטרותיו הן אלה: </w:t>
            </w:r>
          </w:p>
        </w:tc>
      </w:tr>
      <w:tr w:rsidR="00351A3D" w:rsidRPr="00A57B5B" w14:paraId="09E1D312" w14:textId="77777777" w:rsidTr="002F1B6B">
        <w:trPr>
          <w:gridAfter w:val="1"/>
          <w:wAfter w:w="7" w:type="dxa"/>
          <w:cantSplit/>
          <w:trHeight w:val="60"/>
        </w:trPr>
        <w:tc>
          <w:tcPr>
            <w:tcW w:w="1870" w:type="dxa"/>
          </w:tcPr>
          <w:p w14:paraId="22E39F06" w14:textId="77777777" w:rsidR="00351A3D" w:rsidRPr="00A57B5B" w:rsidRDefault="00351A3D" w:rsidP="002F1B6B">
            <w:pPr>
              <w:pStyle w:val="TableSideHeading"/>
            </w:pPr>
          </w:p>
        </w:tc>
        <w:tc>
          <w:tcPr>
            <w:tcW w:w="624" w:type="dxa"/>
          </w:tcPr>
          <w:p w14:paraId="11587755" w14:textId="77777777" w:rsidR="00351A3D" w:rsidRPr="00A57B5B" w:rsidRDefault="00351A3D" w:rsidP="002F1B6B">
            <w:pPr>
              <w:pStyle w:val="TableText"/>
            </w:pPr>
          </w:p>
        </w:tc>
        <w:tc>
          <w:tcPr>
            <w:tcW w:w="624" w:type="dxa"/>
          </w:tcPr>
          <w:p w14:paraId="09E6BCAB" w14:textId="77777777" w:rsidR="00351A3D" w:rsidRPr="00A57B5B" w:rsidRDefault="00351A3D" w:rsidP="002F1B6B">
            <w:pPr>
              <w:pStyle w:val="TableText"/>
            </w:pPr>
          </w:p>
        </w:tc>
        <w:tc>
          <w:tcPr>
            <w:tcW w:w="6521" w:type="dxa"/>
            <w:gridSpan w:val="5"/>
          </w:tcPr>
          <w:p w14:paraId="73E095DA" w14:textId="77777777" w:rsidR="00351A3D" w:rsidRPr="00A57B5B" w:rsidRDefault="00351A3D" w:rsidP="00351A3D">
            <w:pPr>
              <w:pStyle w:val="TableBlock"/>
              <w:numPr>
                <w:ilvl w:val="0"/>
                <w:numId w:val="41"/>
              </w:numPr>
              <w:tabs>
                <w:tab w:val="left" w:pos="624"/>
              </w:tabs>
            </w:pPr>
            <w:r w:rsidRPr="00A57B5B">
              <w:rPr>
                <w:rFonts w:hint="cs"/>
                <w:sz w:val="26"/>
                <w:rtl/>
              </w:rPr>
              <w:t>עדכון נותני שירותים ייעודיים בדבר הזכאות</w:t>
            </w:r>
            <w:r w:rsidRPr="00A57B5B">
              <w:rPr>
                <w:rFonts w:hint="cs"/>
                <w:rtl/>
              </w:rPr>
              <w:t xml:space="preserve"> של אדם עם אוטיזם לשירותים ייעודיים;</w:t>
            </w:r>
          </w:p>
        </w:tc>
      </w:tr>
      <w:tr w:rsidR="00351A3D" w:rsidRPr="00A57B5B" w14:paraId="54625A1B" w14:textId="77777777" w:rsidTr="002F1B6B">
        <w:trPr>
          <w:gridAfter w:val="1"/>
          <w:wAfter w:w="7" w:type="dxa"/>
          <w:cantSplit/>
          <w:trHeight w:val="60"/>
        </w:trPr>
        <w:tc>
          <w:tcPr>
            <w:tcW w:w="1870" w:type="dxa"/>
          </w:tcPr>
          <w:p w14:paraId="376B0B38" w14:textId="77777777" w:rsidR="00351A3D" w:rsidRPr="00A57B5B" w:rsidRDefault="00351A3D" w:rsidP="002F1B6B">
            <w:pPr>
              <w:pStyle w:val="TableSideHeading"/>
            </w:pPr>
          </w:p>
        </w:tc>
        <w:tc>
          <w:tcPr>
            <w:tcW w:w="624" w:type="dxa"/>
          </w:tcPr>
          <w:p w14:paraId="209A273B" w14:textId="77777777" w:rsidR="00351A3D" w:rsidRPr="00A57B5B" w:rsidRDefault="00351A3D" w:rsidP="002F1B6B">
            <w:pPr>
              <w:pStyle w:val="TableText"/>
            </w:pPr>
          </w:p>
        </w:tc>
        <w:tc>
          <w:tcPr>
            <w:tcW w:w="624" w:type="dxa"/>
          </w:tcPr>
          <w:p w14:paraId="54DFCBA3" w14:textId="77777777" w:rsidR="00351A3D" w:rsidRPr="00A57B5B" w:rsidRDefault="00351A3D" w:rsidP="002F1B6B">
            <w:pPr>
              <w:pStyle w:val="TableText"/>
            </w:pPr>
          </w:p>
        </w:tc>
        <w:tc>
          <w:tcPr>
            <w:tcW w:w="6521" w:type="dxa"/>
            <w:gridSpan w:val="5"/>
          </w:tcPr>
          <w:p w14:paraId="289417D0" w14:textId="77777777" w:rsidR="00351A3D" w:rsidRPr="00A57B5B" w:rsidRDefault="00351A3D" w:rsidP="00351A3D">
            <w:pPr>
              <w:pStyle w:val="TableBlock"/>
              <w:numPr>
                <w:ilvl w:val="0"/>
                <w:numId w:val="41"/>
              </w:numPr>
            </w:pPr>
            <w:r w:rsidRPr="00A57B5B">
              <w:rPr>
                <w:rFonts w:hint="cs"/>
                <w:sz w:val="26"/>
                <w:rtl/>
              </w:rPr>
              <w:t>מתן שירותים ייעודיים באופן מתואם בצורה מיטבית בין נותני השירותים הייעודיים</w:t>
            </w:r>
            <w:r w:rsidRPr="00A57B5B">
              <w:rPr>
                <w:rFonts w:hint="cs"/>
                <w:rtl/>
              </w:rPr>
              <w:t>;</w:t>
            </w:r>
          </w:p>
        </w:tc>
      </w:tr>
      <w:tr w:rsidR="00351A3D" w:rsidRPr="00A57B5B" w14:paraId="26AEE439" w14:textId="77777777" w:rsidTr="002F1B6B">
        <w:trPr>
          <w:gridAfter w:val="1"/>
          <w:wAfter w:w="7" w:type="dxa"/>
          <w:cantSplit/>
          <w:trHeight w:val="60"/>
        </w:trPr>
        <w:tc>
          <w:tcPr>
            <w:tcW w:w="1870" w:type="dxa"/>
          </w:tcPr>
          <w:p w14:paraId="5C27ABF4" w14:textId="77777777" w:rsidR="00351A3D" w:rsidRPr="00A57B5B" w:rsidRDefault="00351A3D" w:rsidP="002F1B6B">
            <w:pPr>
              <w:pStyle w:val="TableSideHeading"/>
            </w:pPr>
          </w:p>
        </w:tc>
        <w:tc>
          <w:tcPr>
            <w:tcW w:w="624" w:type="dxa"/>
          </w:tcPr>
          <w:p w14:paraId="78FC89ED" w14:textId="77777777" w:rsidR="00351A3D" w:rsidRPr="00A57B5B" w:rsidRDefault="00351A3D" w:rsidP="002F1B6B">
            <w:pPr>
              <w:pStyle w:val="TableText"/>
            </w:pPr>
          </w:p>
        </w:tc>
        <w:tc>
          <w:tcPr>
            <w:tcW w:w="624" w:type="dxa"/>
          </w:tcPr>
          <w:p w14:paraId="0B444495" w14:textId="77777777" w:rsidR="00351A3D" w:rsidRPr="00A57B5B" w:rsidRDefault="00351A3D" w:rsidP="002F1B6B">
            <w:pPr>
              <w:pStyle w:val="TableText"/>
            </w:pPr>
          </w:p>
        </w:tc>
        <w:tc>
          <w:tcPr>
            <w:tcW w:w="6521" w:type="dxa"/>
            <w:gridSpan w:val="5"/>
          </w:tcPr>
          <w:p w14:paraId="5507C8CB" w14:textId="77777777" w:rsidR="00351A3D" w:rsidRPr="00A57B5B" w:rsidRDefault="00351A3D" w:rsidP="00351A3D">
            <w:pPr>
              <w:pStyle w:val="TableBlock"/>
              <w:numPr>
                <w:ilvl w:val="0"/>
                <w:numId w:val="41"/>
              </w:numPr>
            </w:pPr>
            <w:r w:rsidRPr="00A57B5B">
              <w:rPr>
                <w:rFonts w:hint="cs"/>
                <w:sz w:val="26"/>
                <w:rtl/>
              </w:rPr>
              <w:t>מיצוי השירותים הייעודיים שאדם עם אוטיזם זכאי להם</w:t>
            </w:r>
            <w:r w:rsidRPr="00A57B5B">
              <w:rPr>
                <w:rFonts w:hint="cs"/>
                <w:rtl/>
              </w:rPr>
              <w:t>.</w:t>
            </w:r>
          </w:p>
        </w:tc>
      </w:tr>
      <w:tr w:rsidR="00351A3D" w:rsidRPr="00A57B5B" w14:paraId="67F27708" w14:textId="77777777" w:rsidTr="002F1B6B">
        <w:trPr>
          <w:gridAfter w:val="1"/>
          <w:wAfter w:w="7" w:type="dxa"/>
          <w:cantSplit/>
        </w:trPr>
        <w:tc>
          <w:tcPr>
            <w:tcW w:w="1870" w:type="dxa"/>
          </w:tcPr>
          <w:p w14:paraId="1E761555" w14:textId="77777777" w:rsidR="00351A3D" w:rsidRPr="00A57B5B" w:rsidRDefault="00351A3D" w:rsidP="002F1B6B">
            <w:pPr>
              <w:pStyle w:val="TableSideHeading"/>
              <w:rPr>
                <w:sz w:val="26"/>
                <w:rtl/>
              </w:rPr>
            </w:pPr>
          </w:p>
        </w:tc>
        <w:tc>
          <w:tcPr>
            <w:tcW w:w="624" w:type="dxa"/>
          </w:tcPr>
          <w:p w14:paraId="331D2151" w14:textId="77777777" w:rsidR="00351A3D" w:rsidRPr="00A57B5B" w:rsidRDefault="00351A3D" w:rsidP="002F1B6B">
            <w:pPr>
              <w:pStyle w:val="TableText"/>
            </w:pPr>
          </w:p>
        </w:tc>
        <w:tc>
          <w:tcPr>
            <w:tcW w:w="7145" w:type="dxa"/>
            <w:gridSpan w:val="6"/>
          </w:tcPr>
          <w:p w14:paraId="7F93E62E" w14:textId="77777777" w:rsidR="00351A3D" w:rsidRPr="00A57B5B" w:rsidRDefault="00351A3D" w:rsidP="00351A3D">
            <w:pPr>
              <w:pStyle w:val="TableBlock"/>
              <w:numPr>
                <w:ilvl w:val="0"/>
                <w:numId w:val="29"/>
              </w:numPr>
              <w:tabs>
                <w:tab w:val="left" w:pos="624"/>
              </w:tabs>
              <w:rPr>
                <w:rtl/>
              </w:rPr>
            </w:pPr>
            <w:r w:rsidRPr="00A57B5B">
              <w:rPr>
                <w:rFonts w:hint="cs"/>
                <w:rtl/>
              </w:rPr>
              <w:t xml:space="preserve">מאגר המידע </w:t>
            </w:r>
            <w:r w:rsidRPr="00A57B5B">
              <w:rPr>
                <w:rtl/>
              </w:rPr>
              <w:t>יכלול, לגבי אדם עם אוטיזם שנתן הסכמה להיכלל במאגר, את תוצאות האבחון וההערכה והחומר הנלווה בעניינו, את רמת התפקוד שנקבעה לו</w:t>
            </w:r>
            <w:r w:rsidRPr="00A57B5B">
              <w:rPr>
                <w:rFonts w:hint="cs"/>
                <w:rtl/>
              </w:rPr>
              <w:t xml:space="preserve"> ואת תוקפה של רמת התפקוד</w:t>
            </w:r>
            <w:r w:rsidRPr="00A57B5B">
              <w:rPr>
                <w:rtl/>
              </w:rPr>
              <w:t xml:space="preserve">, וכן מידע בדבר השירותים הייעודיים שהוחלט לתת לאדם ובדבר השירותים </w:t>
            </w:r>
            <w:r w:rsidRPr="00A57B5B">
              <w:rPr>
                <w:rFonts w:hint="cs"/>
                <w:rtl/>
              </w:rPr>
              <w:t xml:space="preserve">הייעודיים </w:t>
            </w:r>
            <w:r w:rsidRPr="00A57B5B">
              <w:rPr>
                <w:rtl/>
              </w:rPr>
              <w:t>הניתנים לו בפועל</w:t>
            </w:r>
            <w:r w:rsidRPr="00A57B5B">
              <w:rPr>
                <w:rFonts w:hint="cs"/>
                <w:rtl/>
              </w:rPr>
              <w:t>.</w:t>
            </w:r>
          </w:p>
        </w:tc>
      </w:tr>
      <w:tr w:rsidR="00351A3D" w:rsidRPr="00A57B5B" w14:paraId="384E8B1B" w14:textId="77777777" w:rsidTr="002F1B6B">
        <w:trPr>
          <w:gridAfter w:val="1"/>
          <w:wAfter w:w="7" w:type="dxa"/>
          <w:cantSplit/>
        </w:trPr>
        <w:tc>
          <w:tcPr>
            <w:tcW w:w="1870" w:type="dxa"/>
          </w:tcPr>
          <w:p w14:paraId="5BCD6591" w14:textId="77777777" w:rsidR="00351A3D" w:rsidRPr="00A57B5B" w:rsidRDefault="00351A3D" w:rsidP="002F1B6B">
            <w:pPr>
              <w:pStyle w:val="TableSideHeading"/>
              <w:keepLines w:val="0"/>
              <w:rPr>
                <w:rtl/>
              </w:rPr>
            </w:pPr>
          </w:p>
        </w:tc>
        <w:tc>
          <w:tcPr>
            <w:tcW w:w="624" w:type="dxa"/>
          </w:tcPr>
          <w:p w14:paraId="71BE4896" w14:textId="77777777" w:rsidR="00351A3D" w:rsidRPr="00A57B5B" w:rsidRDefault="00351A3D" w:rsidP="002F1B6B">
            <w:pPr>
              <w:pStyle w:val="TableText"/>
            </w:pPr>
          </w:p>
        </w:tc>
        <w:tc>
          <w:tcPr>
            <w:tcW w:w="7145" w:type="dxa"/>
            <w:gridSpan w:val="6"/>
          </w:tcPr>
          <w:p w14:paraId="2BF38553" w14:textId="77777777" w:rsidR="00351A3D" w:rsidRPr="00A57B5B" w:rsidRDefault="00351A3D" w:rsidP="00351A3D">
            <w:pPr>
              <w:pStyle w:val="TableBlock"/>
              <w:numPr>
                <w:ilvl w:val="0"/>
                <w:numId w:val="29"/>
              </w:numPr>
              <w:tabs>
                <w:tab w:val="left" w:pos="624"/>
              </w:tabs>
              <w:rPr>
                <w:sz w:val="26"/>
                <w:rtl/>
              </w:rPr>
            </w:pPr>
            <w:r w:rsidRPr="00A57B5B">
              <w:rPr>
                <w:rFonts w:hint="cs"/>
                <w:sz w:val="26"/>
                <w:rtl/>
              </w:rPr>
              <w:t>הממונה על מאגר המידע ייתן הרשאה לגורמים שהוסמכו כאמור בפסקאות (1) עד (5) שלהלן, לעדכן את המידע שבמאגר המידע או לעיין בו, ובלבד שההסמכה וההרשאה יינתנו רק אם הדבר נדרש לצורך קביעת השירותים,  מתן  השירותים או עדכונם, ובמידה הנדרשת כאמור:</w:t>
            </w:r>
          </w:p>
        </w:tc>
      </w:tr>
      <w:tr w:rsidR="00351A3D" w:rsidRPr="00A57B5B" w14:paraId="19E891FE" w14:textId="77777777" w:rsidTr="002F1B6B">
        <w:trPr>
          <w:gridAfter w:val="1"/>
          <w:wAfter w:w="7" w:type="dxa"/>
          <w:cantSplit/>
        </w:trPr>
        <w:tc>
          <w:tcPr>
            <w:tcW w:w="1870" w:type="dxa"/>
          </w:tcPr>
          <w:p w14:paraId="383B6F5D" w14:textId="77777777" w:rsidR="00351A3D" w:rsidRPr="00A57B5B" w:rsidRDefault="00351A3D" w:rsidP="002F1B6B">
            <w:pPr>
              <w:pStyle w:val="TableSideHeading"/>
            </w:pPr>
          </w:p>
        </w:tc>
        <w:tc>
          <w:tcPr>
            <w:tcW w:w="624" w:type="dxa"/>
          </w:tcPr>
          <w:p w14:paraId="5B2C137B" w14:textId="77777777" w:rsidR="00351A3D" w:rsidRPr="00A57B5B" w:rsidRDefault="00351A3D" w:rsidP="002F1B6B">
            <w:pPr>
              <w:pStyle w:val="TableText"/>
            </w:pPr>
          </w:p>
        </w:tc>
        <w:tc>
          <w:tcPr>
            <w:tcW w:w="624" w:type="dxa"/>
          </w:tcPr>
          <w:p w14:paraId="44F44793" w14:textId="77777777" w:rsidR="00351A3D" w:rsidRPr="00A57B5B" w:rsidRDefault="00351A3D" w:rsidP="002F1B6B">
            <w:pPr>
              <w:pStyle w:val="TableText"/>
            </w:pPr>
          </w:p>
        </w:tc>
        <w:tc>
          <w:tcPr>
            <w:tcW w:w="6521" w:type="dxa"/>
            <w:gridSpan w:val="5"/>
          </w:tcPr>
          <w:p w14:paraId="6A6AAFD6" w14:textId="77777777" w:rsidR="00351A3D" w:rsidRPr="00A57B5B" w:rsidRDefault="00351A3D" w:rsidP="00351A3D">
            <w:pPr>
              <w:pStyle w:val="TableBlock"/>
              <w:numPr>
                <w:ilvl w:val="0"/>
                <w:numId w:val="31"/>
              </w:numPr>
              <w:tabs>
                <w:tab w:val="left" w:pos="624"/>
              </w:tabs>
            </w:pPr>
            <w:r w:rsidRPr="00A57B5B">
              <w:rPr>
                <w:rtl/>
              </w:rPr>
              <w:t>עובד סוציאלי מטפל</w:t>
            </w:r>
            <w:r w:rsidRPr="00A57B5B">
              <w:rPr>
                <w:rFonts w:hint="cs"/>
                <w:rtl/>
              </w:rPr>
              <w:t xml:space="preserve"> ועובד משרד הרווחה והשירותים החברתיים שהשר הסמיכם לעניין זה;</w:t>
            </w:r>
          </w:p>
        </w:tc>
      </w:tr>
      <w:tr w:rsidR="00351A3D" w:rsidRPr="00A57B5B" w14:paraId="344A41B7" w14:textId="77777777" w:rsidTr="002F1B6B">
        <w:trPr>
          <w:gridAfter w:val="1"/>
          <w:wAfter w:w="7" w:type="dxa"/>
          <w:cantSplit/>
        </w:trPr>
        <w:tc>
          <w:tcPr>
            <w:tcW w:w="1870" w:type="dxa"/>
          </w:tcPr>
          <w:p w14:paraId="0A356A4F" w14:textId="77777777" w:rsidR="00351A3D" w:rsidRPr="00A57B5B" w:rsidRDefault="00351A3D" w:rsidP="002F1B6B">
            <w:pPr>
              <w:pStyle w:val="TableSideHeading"/>
            </w:pPr>
          </w:p>
        </w:tc>
        <w:tc>
          <w:tcPr>
            <w:tcW w:w="624" w:type="dxa"/>
          </w:tcPr>
          <w:p w14:paraId="3E3C128B" w14:textId="77777777" w:rsidR="00351A3D" w:rsidRPr="00A57B5B" w:rsidRDefault="00351A3D" w:rsidP="002F1B6B">
            <w:pPr>
              <w:pStyle w:val="TableText"/>
            </w:pPr>
          </w:p>
        </w:tc>
        <w:tc>
          <w:tcPr>
            <w:tcW w:w="624" w:type="dxa"/>
          </w:tcPr>
          <w:p w14:paraId="21A04107" w14:textId="77777777" w:rsidR="00351A3D" w:rsidRPr="00A57B5B" w:rsidRDefault="00351A3D" w:rsidP="002F1B6B">
            <w:pPr>
              <w:pStyle w:val="TableText"/>
            </w:pPr>
          </w:p>
        </w:tc>
        <w:tc>
          <w:tcPr>
            <w:tcW w:w="6521" w:type="dxa"/>
            <w:gridSpan w:val="5"/>
          </w:tcPr>
          <w:p w14:paraId="1BEB7DEA" w14:textId="77777777" w:rsidR="00351A3D" w:rsidRPr="00A57B5B" w:rsidRDefault="00351A3D" w:rsidP="00351A3D">
            <w:pPr>
              <w:pStyle w:val="TableBlock"/>
              <w:numPr>
                <w:ilvl w:val="0"/>
                <w:numId w:val="31"/>
              </w:numPr>
              <w:tabs>
                <w:tab w:val="left" w:pos="624"/>
              </w:tabs>
            </w:pPr>
            <w:r w:rsidRPr="00A57B5B">
              <w:rPr>
                <w:rFonts w:hint="cs"/>
                <w:rtl/>
              </w:rPr>
              <w:t>עובד משרד החינוך ששר החינוך הסמיכו לעניין זה;</w:t>
            </w:r>
            <w:r w:rsidRPr="00A57B5B">
              <w:rPr>
                <w:rtl/>
              </w:rPr>
              <w:t xml:space="preserve"> </w:t>
            </w:r>
          </w:p>
        </w:tc>
      </w:tr>
      <w:tr w:rsidR="00351A3D" w:rsidRPr="00A57B5B" w14:paraId="0191B18B" w14:textId="77777777" w:rsidTr="002F1B6B">
        <w:trPr>
          <w:gridAfter w:val="1"/>
          <w:wAfter w:w="7" w:type="dxa"/>
          <w:cantSplit/>
        </w:trPr>
        <w:tc>
          <w:tcPr>
            <w:tcW w:w="1870" w:type="dxa"/>
          </w:tcPr>
          <w:p w14:paraId="1FC7DCCE" w14:textId="77777777" w:rsidR="00351A3D" w:rsidRPr="00A57B5B" w:rsidRDefault="00351A3D" w:rsidP="002F1B6B">
            <w:pPr>
              <w:pStyle w:val="TableSideHeading"/>
            </w:pPr>
          </w:p>
        </w:tc>
        <w:tc>
          <w:tcPr>
            <w:tcW w:w="624" w:type="dxa"/>
          </w:tcPr>
          <w:p w14:paraId="516E7DB6" w14:textId="77777777" w:rsidR="00351A3D" w:rsidRPr="00A57B5B" w:rsidRDefault="00351A3D" w:rsidP="002F1B6B">
            <w:pPr>
              <w:pStyle w:val="TableText"/>
            </w:pPr>
          </w:p>
        </w:tc>
        <w:tc>
          <w:tcPr>
            <w:tcW w:w="624" w:type="dxa"/>
          </w:tcPr>
          <w:p w14:paraId="16D995C6" w14:textId="77777777" w:rsidR="00351A3D" w:rsidRPr="00A57B5B" w:rsidRDefault="00351A3D" w:rsidP="002F1B6B">
            <w:pPr>
              <w:pStyle w:val="TableText"/>
            </w:pPr>
          </w:p>
        </w:tc>
        <w:tc>
          <w:tcPr>
            <w:tcW w:w="6521" w:type="dxa"/>
            <w:gridSpan w:val="5"/>
          </w:tcPr>
          <w:p w14:paraId="34537A90" w14:textId="77777777" w:rsidR="00351A3D" w:rsidRPr="00A57B5B" w:rsidRDefault="00351A3D" w:rsidP="00351A3D">
            <w:pPr>
              <w:pStyle w:val="TableBlock"/>
              <w:numPr>
                <w:ilvl w:val="0"/>
                <w:numId w:val="31"/>
              </w:numPr>
              <w:tabs>
                <w:tab w:val="left" w:pos="624"/>
              </w:tabs>
            </w:pPr>
            <w:r w:rsidRPr="00A57B5B">
              <w:rPr>
                <w:rtl/>
              </w:rPr>
              <w:t>עובד המוסד לביטוח לאומי שהמנהל הכללי של המוסד לביטוח לאומי הסמיכו</w:t>
            </w:r>
            <w:r w:rsidRPr="00A57B5B">
              <w:rPr>
                <w:rFonts w:hint="cs"/>
                <w:rtl/>
              </w:rPr>
              <w:t xml:space="preserve"> לעניין זה;</w:t>
            </w:r>
          </w:p>
        </w:tc>
      </w:tr>
      <w:tr w:rsidR="00351A3D" w:rsidRPr="00A57B5B" w14:paraId="1E19CFB4" w14:textId="77777777" w:rsidTr="002F1B6B">
        <w:trPr>
          <w:gridAfter w:val="1"/>
          <w:wAfter w:w="7" w:type="dxa"/>
          <w:cantSplit/>
        </w:trPr>
        <w:tc>
          <w:tcPr>
            <w:tcW w:w="1870" w:type="dxa"/>
          </w:tcPr>
          <w:p w14:paraId="4D54E30F" w14:textId="77777777" w:rsidR="00351A3D" w:rsidRPr="00A57B5B" w:rsidRDefault="00351A3D" w:rsidP="002F1B6B">
            <w:pPr>
              <w:pStyle w:val="TableSideHeading"/>
            </w:pPr>
          </w:p>
        </w:tc>
        <w:tc>
          <w:tcPr>
            <w:tcW w:w="624" w:type="dxa"/>
          </w:tcPr>
          <w:p w14:paraId="4C978DD1" w14:textId="77777777" w:rsidR="00351A3D" w:rsidRPr="00A57B5B" w:rsidRDefault="00351A3D" w:rsidP="002F1B6B">
            <w:pPr>
              <w:pStyle w:val="TableText"/>
            </w:pPr>
          </w:p>
        </w:tc>
        <w:tc>
          <w:tcPr>
            <w:tcW w:w="624" w:type="dxa"/>
          </w:tcPr>
          <w:p w14:paraId="6D286849" w14:textId="77777777" w:rsidR="00351A3D" w:rsidRPr="00A57B5B" w:rsidRDefault="00351A3D" w:rsidP="002F1B6B">
            <w:pPr>
              <w:pStyle w:val="TableText"/>
            </w:pPr>
          </w:p>
        </w:tc>
        <w:tc>
          <w:tcPr>
            <w:tcW w:w="6521" w:type="dxa"/>
            <w:gridSpan w:val="5"/>
          </w:tcPr>
          <w:p w14:paraId="42359ECC" w14:textId="77777777" w:rsidR="00351A3D" w:rsidRPr="00A57B5B" w:rsidRDefault="00351A3D" w:rsidP="00351A3D">
            <w:pPr>
              <w:pStyle w:val="TableBlock"/>
              <w:numPr>
                <w:ilvl w:val="0"/>
                <w:numId w:val="31"/>
              </w:numPr>
              <w:tabs>
                <w:tab w:val="left" w:pos="624"/>
              </w:tabs>
            </w:pPr>
            <w:r w:rsidRPr="00A57B5B">
              <w:rPr>
                <w:sz w:val="26"/>
                <w:rtl/>
              </w:rPr>
              <w:t>עובד משרד הבריאות</w:t>
            </w:r>
            <w:r w:rsidRPr="00A57B5B">
              <w:rPr>
                <w:rtl/>
              </w:rPr>
              <w:t xml:space="preserve"> ששר הבריאות הסמיכ</w:t>
            </w:r>
            <w:r w:rsidRPr="00A57B5B">
              <w:rPr>
                <w:rFonts w:hint="cs"/>
                <w:rtl/>
              </w:rPr>
              <w:t>ו לעניין זה;</w:t>
            </w:r>
          </w:p>
        </w:tc>
      </w:tr>
      <w:tr w:rsidR="00351A3D" w:rsidRPr="00A57B5B" w14:paraId="1B9FEFC7" w14:textId="77777777" w:rsidTr="002F1B6B">
        <w:trPr>
          <w:gridAfter w:val="1"/>
          <w:wAfter w:w="7" w:type="dxa"/>
          <w:cantSplit/>
        </w:trPr>
        <w:tc>
          <w:tcPr>
            <w:tcW w:w="1870" w:type="dxa"/>
          </w:tcPr>
          <w:p w14:paraId="5F41ECD4" w14:textId="77777777" w:rsidR="00351A3D" w:rsidRPr="00A57B5B" w:rsidRDefault="00351A3D" w:rsidP="002F1B6B">
            <w:pPr>
              <w:pStyle w:val="TableSideHeading"/>
            </w:pPr>
          </w:p>
        </w:tc>
        <w:tc>
          <w:tcPr>
            <w:tcW w:w="624" w:type="dxa"/>
          </w:tcPr>
          <w:p w14:paraId="7F2762F2" w14:textId="77777777" w:rsidR="00351A3D" w:rsidRPr="00A57B5B" w:rsidRDefault="00351A3D" w:rsidP="002F1B6B">
            <w:pPr>
              <w:pStyle w:val="TableText"/>
            </w:pPr>
          </w:p>
        </w:tc>
        <w:tc>
          <w:tcPr>
            <w:tcW w:w="624" w:type="dxa"/>
          </w:tcPr>
          <w:p w14:paraId="250BC744" w14:textId="77777777" w:rsidR="00351A3D" w:rsidRPr="00A57B5B" w:rsidRDefault="00351A3D" w:rsidP="002F1B6B">
            <w:pPr>
              <w:pStyle w:val="TableText"/>
            </w:pPr>
          </w:p>
        </w:tc>
        <w:tc>
          <w:tcPr>
            <w:tcW w:w="6521" w:type="dxa"/>
            <w:gridSpan w:val="5"/>
          </w:tcPr>
          <w:p w14:paraId="4FE83E04" w14:textId="77777777" w:rsidR="00351A3D" w:rsidRPr="00A57B5B" w:rsidRDefault="00351A3D" w:rsidP="00351A3D">
            <w:pPr>
              <w:pStyle w:val="TableBlock"/>
              <w:numPr>
                <w:ilvl w:val="0"/>
                <w:numId w:val="31"/>
              </w:numPr>
              <w:tabs>
                <w:tab w:val="left" w:pos="624"/>
              </w:tabs>
              <w:rPr>
                <w:rtl/>
              </w:rPr>
            </w:pPr>
            <w:r w:rsidRPr="00A57B5B">
              <w:rPr>
                <w:rFonts w:hint="cs"/>
                <w:sz w:val="26"/>
                <w:rtl/>
              </w:rPr>
              <w:t>שני עובדים לכל היותר מכל</w:t>
            </w:r>
            <w:r w:rsidRPr="00A57B5B">
              <w:rPr>
                <w:sz w:val="26"/>
                <w:rtl/>
              </w:rPr>
              <w:t xml:space="preserve"> קופת חולים</w:t>
            </w:r>
            <w:r w:rsidRPr="00A57B5B">
              <w:rPr>
                <w:rtl/>
              </w:rPr>
              <w:t xml:space="preserve"> ששר הבריאות הסמיכ</w:t>
            </w:r>
            <w:r w:rsidRPr="00A57B5B">
              <w:rPr>
                <w:rFonts w:hint="cs"/>
                <w:rtl/>
              </w:rPr>
              <w:t>ם לעניין זה.</w:t>
            </w:r>
          </w:p>
        </w:tc>
      </w:tr>
      <w:tr w:rsidR="00351A3D" w:rsidRPr="00A57B5B" w14:paraId="18512A12" w14:textId="77777777" w:rsidTr="002F1B6B">
        <w:trPr>
          <w:gridAfter w:val="1"/>
          <w:wAfter w:w="7" w:type="dxa"/>
          <w:cantSplit/>
        </w:trPr>
        <w:tc>
          <w:tcPr>
            <w:tcW w:w="1870" w:type="dxa"/>
          </w:tcPr>
          <w:p w14:paraId="61BE7457" w14:textId="77777777" w:rsidR="00351A3D" w:rsidRPr="00A57B5B" w:rsidRDefault="00351A3D" w:rsidP="002F1B6B">
            <w:pPr>
              <w:pStyle w:val="TableSideHeading"/>
              <w:keepLines w:val="0"/>
              <w:rPr>
                <w:rtl/>
              </w:rPr>
            </w:pPr>
          </w:p>
        </w:tc>
        <w:tc>
          <w:tcPr>
            <w:tcW w:w="624" w:type="dxa"/>
          </w:tcPr>
          <w:p w14:paraId="62821FA5" w14:textId="77777777" w:rsidR="00351A3D" w:rsidRPr="00A57B5B" w:rsidRDefault="00351A3D" w:rsidP="002F1B6B">
            <w:pPr>
              <w:pStyle w:val="TableText"/>
            </w:pPr>
          </w:p>
        </w:tc>
        <w:tc>
          <w:tcPr>
            <w:tcW w:w="7145" w:type="dxa"/>
            <w:gridSpan w:val="6"/>
          </w:tcPr>
          <w:p w14:paraId="3504E851" w14:textId="2EA4F94F" w:rsidR="00351A3D" w:rsidRPr="00A57B5B" w:rsidRDefault="00351A3D" w:rsidP="00351A3D">
            <w:pPr>
              <w:pStyle w:val="TableBlock"/>
              <w:numPr>
                <w:ilvl w:val="0"/>
                <w:numId w:val="29"/>
              </w:numPr>
              <w:tabs>
                <w:tab w:val="left" w:pos="624"/>
              </w:tabs>
              <w:rPr>
                <w:rStyle w:val="af0"/>
                <w:rFonts w:ascii="Hadasa Roso SL" w:eastAsia="MS Mincho" w:hAnsi="Hadasa Roso SL" w:cs="Hadasa Roso SL"/>
                <w:snapToGrid/>
                <w:spacing w:val="1"/>
                <w:rtl/>
              </w:rPr>
            </w:pPr>
            <w:r w:rsidRPr="00A57B5B">
              <w:rPr>
                <w:rFonts w:hint="cs"/>
                <w:sz w:val="26"/>
                <w:rtl/>
              </w:rPr>
              <w:t>מאגר המידע ומערך איסוף המידע אליו ועדכון המידע בו, יעוצבו בדרך שתמזער את הסיכון לפגיעה בפרטיותם של האנשים שהמידע לגביהם נמצא במאגר, בשים לב לחלופות טכנולוגיות מקובלות, ובהתייעצות עם הרשם כהגדרתו בסעיף 7 לחוק הגנת הפרטיות, התשמ"א</w:t>
            </w:r>
            <w:r w:rsidR="002F1B6B">
              <w:rPr>
                <w:rFonts w:hint="cs"/>
                <w:sz w:val="26"/>
                <w:rtl/>
              </w:rPr>
              <w:t>–</w:t>
            </w:r>
            <w:r w:rsidRPr="00A57B5B">
              <w:rPr>
                <w:rFonts w:hint="cs"/>
                <w:sz w:val="26"/>
                <w:rtl/>
              </w:rPr>
              <w:t>1981</w:t>
            </w:r>
            <w:r w:rsidRPr="00A57B5B">
              <w:rPr>
                <w:rStyle w:val="a7"/>
                <w:sz w:val="26"/>
                <w:rtl/>
              </w:rPr>
              <w:footnoteReference w:id="10"/>
            </w:r>
            <w:r w:rsidRPr="00A57B5B">
              <w:rPr>
                <w:rFonts w:hint="cs"/>
                <w:sz w:val="26"/>
                <w:rtl/>
              </w:rPr>
              <w:t>.</w:t>
            </w:r>
          </w:p>
        </w:tc>
      </w:tr>
      <w:tr w:rsidR="00351A3D" w:rsidRPr="00A57B5B" w14:paraId="71FAD444" w14:textId="77777777" w:rsidTr="002F1B6B">
        <w:trPr>
          <w:gridAfter w:val="1"/>
          <w:wAfter w:w="7" w:type="dxa"/>
          <w:cantSplit/>
        </w:trPr>
        <w:tc>
          <w:tcPr>
            <w:tcW w:w="1870" w:type="dxa"/>
          </w:tcPr>
          <w:p w14:paraId="7CC7A251" w14:textId="77777777" w:rsidR="00351A3D" w:rsidRPr="00A57B5B" w:rsidRDefault="00351A3D" w:rsidP="002F1B6B">
            <w:pPr>
              <w:pStyle w:val="TableSideHeading"/>
              <w:keepLines w:val="0"/>
              <w:rPr>
                <w:rtl/>
              </w:rPr>
            </w:pPr>
          </w:p>
        </w:tc>
        <w:tc>
          <w:tcPr>
            <w:tcW w:w="624" w:type="dxa"/>
          </w:tcPr>
          <w:p w14:paraId="11AAFCF5" w14:textId="77777777" w:rsidR="00351A3D" w:rsidRPr="00A57B5B" w:rsidRDefault="00351A3D" w:rsidP="002F1B6B">
            <w:pPr>
              <w:pStyle w:val="TableText"/>
            </w:pPr>
          </w:p>
        </w:tc>
        <w:tc>
          <w:tcPr>
            <w:tcW w:w="7145" w:type="dxa"/>
            <w:gridSpan w:val="6"/>
          </w:tcPr>
          <w:p w14:paraId="67B6FC52" w14:textId="77777777" w:rsidR="00351A3D" w:rsidRPr="00A57B5B" w:rsidRDefault="00351A3D" w:rsidP="00351A3D">
            <w:pPr>
              <w:pStyle w:val="TableBlock"/>
              <w:numPr>
                <w:ilvl w:val="0"/>
                <w:numId w:val="29"/>
              </w:numPr>
              <w:tabs>
                <w:tab w:val="left" w:pos="624"/>
              </w:tabs>
              <w:rPr>
                <w:sz w:val="26"/>
                <w:rtl/>
              </w:rPr>
            </w:pPr>
            <w:r w:rsidRPr="00A57B5B">
              <w:rPr>
                <w:rFonts w:hint="cs"/>
                <w:sz w:val="26"/>
                <w:rtl/>
              </w:rPr>
              <w:t>אדם שהגיע אליו מידע לפי סעיף זה ישמרנו בסוד, לא יגלה אותו לאחר ולא יעשה בו כל שימוש אלא לפי הוראות פרק זה ובמידה הנדרשת לכך.</w:t>
            </w:r>
          </w:p>
        </w:tc>
      </w:tr>
      <w:tr w:rsidR="00351A3D" w:rsidRPr="00A57B5B" w14:paraId="0A7AE683" w14:textId="77777777" w:rsidTr="002F1B6B">
        <w:trPr>
          <w:gridAfter w:val="1"/>
          <w:wAfter w:w="7" w:type="dxa"/>
          <w:cantSplit/>
          <w:trHeight w:val="60"/>
        </w:trPr>
        <w:tc>
          <w:tcPr>
            <w:tcW w:w="1870" w:type="dxa"/>
          </w:tcPr>
          <w:p w14:paraId="3EAE25EC" w14:textId="77777777" w:rsidR="00351A3D" w:rsidRPr="00A57B5B" w:rsidRDefault="00351A3D" w:rsidP="002F1B6B">
            <w:pPr>
              <w:pStyle w:val="TableSideHeading"/>
            </w:pPr>
          </w:p>
        </w:tc>
        <w:tc>
          <w:tcPr>
            <w:tcW w:w="624" w:type="dxa"/>
          </w:tcPr>
          <w:p w14:paraId="39F193E5" w14:textId="77777777" w:rsidR="00351A3D" w:rsidRPr="00A57B5B" w:rsidRDefault="00351A3D" w:rsidP="002F1B6B">
            <w:pPr>
              <w:pStyle w:val="TableText"/>
            </w:pPr>
          </w:p>
        </w:tc>
        <w:tc>
          <w:tcPr>
            <w:tcW w:w="624" w:type="dxa"/>
          </w:tcPr>
          <w:p w14:paraId="03C384C6" w14:textId="77777777" w:rsidR="00351A3D" w:rsidRPr="00A57B5B" w:rsidRDefault="00351A3D" w:rsidP="00351A3D">
            <w:pPr>
              <w:pStyle w:val="TableBlock"/>
              <w:numPr>
                <w:ilvl w:val="0"/>
                <w:numId w:val="29"/>
              </w:numPr>
              <w:tabs>
                <w:tab w:val="left" w:pos="624"/>
              </w:tabs>
              <w:rPr>
                <w:sz w:val="26"/>
              </w:rPr>
            </w:pPr>
          </w:p>
        </w:tc>
        <w:tc>
          <w:tcPr>
            <w:tcW w:w="6521" w:type="dxa"/>
            <w:gridSpan w:val="5"/>
          </w:tcPr>
          <w:p w14:paraId="7EC94577" w14:textId="77777777" w:rsidR="00351A3D" w:rsidRPr="00A57B5B" w:rsidRDefault="00351A3D" w:rsidP="00351A3D">
            <w:pPr>
              <w:pStyle w:val="TableBlock"/>
              <w:numPr>
                <w:ilvl w:val="0"/>
                <w:numId w:val="45"/>
              </w:numPr>
              <w:tabs>
                <w:tab w:val="left" w:pos="624"/>
              </w:tabs>
              <w:rPr>
                <w:sz w:val="26"/>
                <w:rtl/>
              </w:rPr>
            </w:pPr>
            <w:r w:rsidRPr="00A57B5B">
              <w:rPr>
                <w:rFonts w:hint="cs"/>
                <w:sz w:val="26"/>
                <w:rtl/>
              </w:rPr>
              <w:t xml:space="preserve">השר יקבע הוראות בעניינים שלהלן, בשים לב לצורך בהגנה על פרטיות האנשים שמידע לגביהם נמצא במאגר המידע: </w:t>
            </w:r>
          </w:p>
        </w:tc>
      </w:tr>
      <w:tr w:rsidR="00351A3D" w:rsidRPr="00A57B5B" w14:paraId="33CD793E" w14:textId="77777777" w:rsidTr="002F1B6B">
        <w:trPr>
          <w:gridAfter w:val="1"/>
          <w:wAfter w:w="7" w:type="dxa"/>
          <w:cantSplit/>
          <w:trHeight w:val="60"/>
        </w:trPr>
        <w:tc>
          <w:tcPr>
            <w:tcW w:w="1870" w:type="dxa"/>
          </w:tcPr>
          <w:p w14:paraId="27E9E1DE" w14:textId="77777777" w:rsidR="00351A3D" w:rsidRPr="00A57B5B" w:rsidRDefault="00351A3D" w:rsidP="002F1B6B">
            <w:pPr>
              <w:pStyle w:val="TableSideHeading"/>
            </w:pPr>
          </w:p>
        </w:tc>
        <w:tc>
          <w:tcPr>
            <w:tcW w:w="624" w:type="dxa"/>
          </w:tcPr>
          <w:p w14:paraId="528AD6EB" w14:textId="77777777" w:rsidR="00351A3D" w:rsidRPr="00A57B5B" w:rsidRDefault="00351A3D" w:rsidP="002F1B6B">
            <w:pPr>
              <w:pStyle w:val="TableText"/>
            </w:pPr>
          </w:p>
        </w:tc>
        <w:tc>
          <w:tcPr>
            <w:tcW w:w="624" w:type="dxa"/>
          </w:tcPr>
          <w:p w14:paraId="3363C3F9" w14:textId="77777777" w:rsidR="00351A3D" w:rsidRPr="00A57B5B" w:rsidRDefault="00351A3D" w:rsidP="002F1B6B">
            <w:pPr>
              <w:pStyle w:val="TableText"/>
            </w:pPr>
          </w:p>
        </w:tc>
        <w:tc>
          <w:tcPr>
            <w:tcW w:w="624" w:type="dxa"/>
          </w:tcPr>
          <w:p w14:paraId="1561EFB1" w14:textId="77777777" w:rsidR="00351A3D" w:rsidRPr="00A57B5B" w:rsidRDefault="00351A3D" w:rsidP="002F1B6B">
            <w:pPr>
              <w:pStyle w:val="TableText"/>
            </w:pPr>
          </w:p>
        </w:tc>
        <w:tc>
          <w:tcPr>
            <w:tcW w:w="5897" w:type="dxa"/>
            <w:gridSpan w:val="4"/>
          </w:tcPr>
          <w:p w14:paraId="693510AC" w14:textId="77777777" w:rsidR="00351A3D" w:rsidRPr="00A57B5B" w:rsidRDefault="00351A3D" w:rsidP="00351A3D">
            <w:pPr>
              <w:pStyle w:val="TableBlock"/>
              <w:numPr>
                <w:ilvl w:val="0"/>
                <w:numId w:val="44"/>
              </w:numPr>
              <w:tabs>
                <w:tab w:val="left" w:pos="624"/>
              </w:tabs>
            </w:pPr>
            <w:r w:rsidRPr="00A57B5B">
              <w:rPr>
                <w:rFonts w:hint="cs"/>
                <w:sz w:val="26"/>
                <w:rtl/>
              </w:rPr>
              <w:t>סוגי המידע שייכללו במאגר;</w:t>
            </w:r>
          </w:p>
        </w:tc>
      </w:tr>
      <w:tr w:rsidR="00351A3D" w:rsidRPr="00A57B5B" w14:paraId="5BEAC2BB" w14:textId="77777777" w:rsidTr="002F1B6B">
        <w:trPr>
          <w:gridAfter w:val="1"/>
          <w:wAfter w:w="7" w:type="dxa"/>
          <w:cantSplit/>
          <w:trHeight w:val="60"/>
        </w:trPr>
        <w:tc>
          <w:tcPr>
            <w:tcW w:w="1870" w:type="dxa"/>
          </w:tcPr>
          <w:p w14:paraId="6CB1026F" w14:textId="77777777" w:rsidR="00351A3D" w:rsidRPr="00A57B5B" w:rsidRDefault="00351A3D" w:rsidP="002F1B6B">
            <w:pPr>
              <w:pStyle w:val="TableSideHeading"/>
            </w:pPr>
          </w:p>
        </w:tc>
        <w:tc>
          <w:tcPr>
            <w:tcW w:w="624" w:type="dxa"/>
          </w:tcPr>
          <w:p w14:paraId="5DB73E07" w14:textId="77777777" w:rsidR="00351A3D" w:rsidRPr="00A57B5B" w:rsidRDefault="00351A3D" w:rsidP="002F1B6B">
            <w:pPr>
              <w:pStyle w:val="TableText"/>
            </w:pPr>
          </w:p>
        </w:tc>
        <w:tc>
          <w:tcPr>
            <w:tcW w:w="624" w:type="dxa"/>
          </w:tcPr>
          <w:p w14:paraId="59D38D59" w14:textId="77777777" w:rsidR="00351A3D" w:rsidRPr="00A57B5B" w:rsidRDefault="00351A3D" w:rsidP="002F1B6B">
            <w:pPr>
              <w:pStyle w:val="TableText"/>
            </w:pPr>
          </w:p>
        </w:tc>
        <w:tc>
          <w:tcPr>
            <w:tcW w:w="624" w:type="dxa"/>
          </w:tcPr>
          <w:p w14:paraId="23E2845F" w14:textId="77777777" w:rsidR="00351A3D" w:rsidRPr="00A57B5B" w:rsidRDefault="00351A3D" w:rsidP="002F1B6B">
            <w:pPr>
              <w:pStyle w:val="TableText"/>
            </w:pPr>
          </w:p>
        </w:tc>
        <w:tc>
          <w:tcPr>
            <w:tcW w:w="5897" w:type="dxa"/>
            <w:gridSpan w:val="4"/>
          </w:tcPr>
          <w:p w14:paraId="43FCFFB6" w14:textId="77777777" w:rsidR="00351A3D" w:rsidRPr="00A57B5B" w:rsidRDefault="00351A3D" w:rsidP="00351A3D">
            <w:pPr>
              <w:pStyle w:val="TableBlock"/>
              <w:numPr>
                <w:ilvl w:val="0"/>
                <w:numId w:val="44"/>
              </w:numPr>
            </w:pPr>
            <w:r w:rsidRPr="00A57B5B">
              <w:rPr>
                <w:rFonts w:hint="cs"/>
                <w:sz w:val="26"/>
                <w:rtl/>
              </w:rPr>
              <w:t>איסופו של המידע, שמירתו, הגישה אליו, עיבודו, מחיקתו, החזקתו ואבטחתו;</w:t>
            </w:r>
          </w:p>
        </w:tc>
      </w:tr>
      <w:tr w:rsidR="00351A3D" w:rsidRPr="00A57B5B" w14:paraId="7831E1B4" w14:textId="77777777" w:rsidTr="002F1B6B">
        <w:trPr>
          <w:gridAfter w:val="1"/>
          <w:wAfter w:w="7" w:type="dxa"/>
          <w:cantSplit/>
          <w:trHeight w:val="60"/>
        </w:trPr>
        <w:tc>
          <w:tcPr>
            <w:tcW w:w="1870" w:type="dxa"/>
          </w:tcPr>
          <w:p w14:paraId="583D6310" w14:textId="77777777" w:rsidR="00351A3D" w:rsidRPr="00A57B5B" w:rsidRDefault="00351A3D" w:rsidP="002F1B6B">
            <w:pPr>
              <w:pStyle w:val="TableSideHeading"/>
            </w:pPr>
          </w:p>
        </w:tc>
        <w:tc>
          <w:tcPr>
            <w:tcW w:w="624" w:type="dxa"/>
          </w:tcPr>
          <w:p w14:paraId="460E4291" w14:textId="77777777" w:rsidR="00351A3D" w:rsidRPr="00A57B5B" w:rsidRDefault="00351A3D" w:rsidP="002F1B6B">
            <w:pPr>
              <w:pStyle w:val="TableText"/>
            </w:pPr>
          </w:p>
        </w:tc>
        <w:tc>
          <w:tcPr>
            <w:tcW w:w="624" w:type="dxa"/>
          </w:tcPr>
          <w:p w14:paraId="2C1C81C7" w14:textId="77777777" w:rsidR="00351A3D" w:rsidRPr="00A57B5B" w:rsidRDefault="00351A3D" w:rsidP="002F1B6B">
            <w:pPr>
              <w:pStyle w:val="TableText"/>
            </w:pPr>
          </w:p>
        </w:tc>
        <w:tc>
          <w:tcPr>
            <w:tcW w:w="624" w:type="dxa"/>
          </w:tcPr>
          <w:p w14:paraId="5CAB859C" w14:textId="77777777" w:rsidR="00351A3D" w:rsidRPr="00A57B5B" w:rsidRDefault="00351A3D" w:rsidP="002F1B6B">
            <w:pPr>
              <w:pStyle w:val="TableText"/>
            </w:pPr>
          </w:p>
        </w:tc>
        <w:tc>
          <w:tcPr>
            <w:tcW w:w="5897" w:type="dxa"/>
            <w:gridSpan w:val="4"/>
          </w:tcPr>
          <w:p w14:paraId="3B31951A" w14:textId="77777777" w:rsidR="00351A3D" w:rsidRPr="00A57B5B" w:rsidRDefault="00351A3D" w:rsidP="00351A3D">
            <w:pPr>
              <w:pStyle w:val="TableBlock"/>
              <w:numPr>
                <w:ilvl w:val="0"/>
                <w:numId w:val="44"/>
              </w:numPr>
              <w:rPr>
                <w:sz w:val="26"/>
                <w:rtl/>
              </w:rPr>
            </w:pPr>
            <w:r w:rsidRPr="00A57B5B">
              <w:rPr>
                <w:rFonts w:hint="cs"/>
                <w:sz w:val="26"/>
                <w:rtl/>
              </w:rPr>
              <w:t>סוגי בעלי התפקידים שניתן להסמיך לפי סעיף קטן (ג) והיקפם, והיקף הגישה של כל סוג בעל תפקיד כאמור למידע הנמצא במאגר ובפרט לחומר הנלווה לאבחון ולהערכה התפקודית כאמור בסעיף 5(ג);</w:t>
            </w:r>
          </w:p>
        </w:tc>
      </w:tr>
      <w:tr w:rsidR="00351A3D" w:rsidRPr="00A57B5B" w14:paraId="4A0559AE" w14:textId="77777777" w:rsidTr="002F1B6B">
        <w:trPr>
          <w:gridAfter w:val="1"/>
          <w:wAfter w:w="7" w:type="dxa"/>
          <w:cantSplit/>
          <w:trHeight w:val="60"/>
        </w:trPr>
        <w:tc>
          <w:tcPr>
            <w:tcW w:w="1870" w:type="dxa"/>
          </w:tcPr>
          <w:p w14:paraId="2CACBFBC" w14:textId="77777777" w:rsidR="00351A3D" w:rsidRPr="00A57B5B" w:rsidRDefault="00351A3D" w:rsidP="002F1B6B">
            <w:pPr>
              <w:pStyle w:val="TableSideHeading"/>
            </w:pPr>
          </w:p>
        </w:tc>
        <w:tc>
          <w:tcPr>
            <w:tcW w:w="624" w:type="dxa"/>
          </w:tcPr>
          <w:p w14:paraId="7A44672F" w14:textId="77777777" w:rsidR="00351A3D" w:rsidRPr="00A57B5B" w:rsidRDefault="00351A3D" w:rsidP="002F1B6B">
            <w:pPr>
              <w:pStyle w:val="TableText"/>
            </w:pPr>
          </w:p>
        </w:tc>
        <w:tc>
          <w:tcPr>
            <w:tcW w:w="624" w:type="dxa"/>
          </w:tcPr>
          <w:p w14:paraId="2D3778C0" w14:textId="77777777" w:rsidR="00351A3D" w:rsidRPr="00A57B5B" w:rsidRDefault="00351A3D" w:rsidP="002F1B6B">
            <w:pPr>
              <w:pStyle w:val="TableText"/>
            </w:pPr>
          </w:p>
        </w:tc>
        <w:tc>
          <w:tcPr>
            <w:tcW w:w="624" w:type="dxa"/>
          </w:tcPr>
          <w:p w14:paraId="44202F32" w14:textId="77777777" w:rsidR="00351A3D" w:rsidRPr="00A57B5B" w:rsidRDefault="00351A3D" w:rsidP="002F1B6B">
            <w:pPr>
              <w:pStyle w:val="TableText"/>
            </w:pPr>
          </w:p>
        </w:tc>
        <w:tc>
          <w:tcPr>
            <w:tcW w:w="5897" w:type="dxa"/>
            <w:gridSpan w:val="4"/>
          </w:tcPr>
          <w:p w14:paraId="21BF7C04" w14:textId="77777777" w:rsidR="00351A3D" w:rsidRPr="00A57B5B" w:rsidRDefault="00351A3D" w:rsidP="00351A3D">
            <w:pPr>
              <w:pStyle w:val="TableBlock"/>
              <w:numPr>
                <w:ilvl w:val="0"/>
                <w:numId w:val="44"/>
              </w:numPr>
            </w:pPr>
            <w:r w:rsidRPr="00A57B5B">
              <w:rPr>
                <w:rFonts w:hint="cs"/>
                <w:sz w:val="26"/>
                <w:rtl/>
              </w:rPr>
              <w:t>זכותו של אדם שמידע לגביו נמצא במאגר לעיין באותו מידע.</w:t>
            </w:r>
          </w:p>
        </w:tc>
      </w:tr>
      <w:tr w:rsidR="00351A3D" w:rsidRPr="00A57B5B" w14:paraId="0560AE69" w14:textId="77777777" w:rsidTr="002F1B6B">
        <w:trPr>
          <w:gridAfter w:val="1"/>
          <w:wAfter w:w="7" w:type="dxa"/>
          <w:cantSplit/>
          <w:trHeight w:val="60"/>
        </w:trPr>
        <w:tc>
          <w:tcPr>
            <w:tcW w:w="1870" w:type="dxa"/>
          </w:tcPr>
          <w:p w14:paraId="4A4E32D7" w14:textId="77777777" w:rsidR="00351A3D" w:rsidRPr="00A57B5B" w:rsidRDefault="00351A3D" w:rsidP="002F1B6B">
            <w:pPr>
              <w:pStyle w:val="TableSideHeading"/>
            </w:pPr>
          </w:p>
        </w:tc>
        <w:tc>
          <w:tcPr>
            <w:tcW w:w="624" w:type="dxa"/>
          </w:tcPr>
          <w:p w14:paraId="350138A6" w14:textId="77777777" w:rsidR="00351A3D" w:rsidRPr="00A57B5B" w:rsidRDefault="00351A3D" w:rsidP="002F1B6B">
            <w:pPr>
              <w:pStyle w:val="TableText"/>
            </w:pPr>
          </w:p>
        </w:tc>
        <w:tc>
          <w:tcPr>
            <w:tcW w:w="624" w:type="dxa"/>
          </w:tcPr>
          <w:p w14:paraId="0AE70A48" w14:textId="77777777" w:rsidR="00351A3D" w:rsidRPr="00A57B5B" w:rsidRDefault="00351A3D" w:rsidP="002F1B6B">
            <w:pPr>
              <w:pStyle w:val="TableText"/>
            </w:pPr>
          </w:p>
        </w:tc>
        <w:tc>
          <w:tcPr>
            <w:tcW w:w="6521" w:type="dxa"/>
            <w:gridSpan w:val="5"/>
          </w:tcPr>
          <w:p w14:paraId="5C8214B1" w14:textId="77777777" w:rsidR="00351A3D" w:rsidRPr="00A57B5B" w:rsidRDefault="00351A3D" w:rsidP="00351A3D">
            <w:pPr>
              <w:pStyle w:val="TableBlock"/>
              <w:numPr>
                <w:ilvl w:val="0"/>
                <w:numId w:val="45"/>
              </w:numPr>
              <w:tabs>
                <w:tab w:val="left" w:pos="624"/>
              </w:tabs>
            </w:pPr>
            <w:r w:rsidRPr="00A57B5B">
              <w:rPr>
                <w:rFonts w:hint="cs"/>
                <w:sz w:val="26"/>
                <w:rtl/>
              </w:rPr>
              <w:t xml:space="preserve">תקנות כאמור בפסקה (1) ייקבעו בהסכמת שר המשפטים, ולעניין הוראות לפי פסקה (1)(ג) </w:t>
            </w:r>
            <w:r w:rsidRPr="00A57B5B">
              <w:rPr>
                <w:sz w:val="26"/>
                <w:rtl/>
              </w:rPr>
              <w:t>–</w:t>
            </w:r>
            <w:r w:rsidRPr="00A57B5B">
              <w:rPr>
                <w:rFonts w:hint="cs"/>
                <w:sz w:val="26"/>
                <w:rtl/>
              </w:rPr>
              <w:t xml:space="preserve"> גם בהתייעצות עם שר החינוך או שר הבריאות, לפי העניין.</w:t>
            </w:r>
          </w:p>
        </w:tc>
      </w:tr>
      <w:tr w:rsidR="00351A3D" w:rsidRPr="00A57B5B" w14:paraId="68D80DA4" w14:textId="77777777" w:rsidTr="002F1B6B">
        <w:trPr>
          <w:gridAfter w:val="1"/>
          <w:wAfter w:w="7" w:type="dxa"/>
          <w:cantSplit/>
        </w:trPr>
        <w:tc>
          <w:tcPr>
            <w:tcW w:w="1870" w:type="dxa"/>
          </w:tcPr>
          <w:p w14:paraId="690F9908" w14:textId="77777777" w:rsidR="00351A3D" w:rsidRPr="00A57B5B" w:rsidRDefault="00351A3D" w:rsidP="002F1B6B">
            <w:pPr>
              <w:pStyle w:val="TableSideHeading"/>
              <w:keepLines w:val="0"/>
              <w:rPr>
                <w:rtl/>
              </w:rPr>
            </w:pPr>
          </w:p>
        </w:tc>
        <w:tc>
          <w:tcPr>
            <w:tcW w:w="624" w:type="dxa"/>
          </w:tcPr>
          <w:p w14:paraId="166EAC2A" w14:textId="77777777" w:rsidR="00351A3D" w:rsidRPr="00A57B5B" w:rsidRDefault="00351A3D" w:rsidP="002F1B6B">
            <w:pPr>
              <w:pStyle w:val="TableText"/>
            </w:pPr>
          </w:p>
        </w:tc>
        <w:tc>
          <w:tcPr>
            <w:tcW w:w="7145" w:type="dxa"/>
            <w:gridSpan w:val="6"/>
          </w:tcPr>
          <w:p w14:paraId="2ECF7C15" w14:textId="77777777" w:rsidR="00351A3D" w:rsidRPr="00A57B5B" w:rsidRDefault="00351A3D" w:rsidP="00351A3D">
            <w:pPr>
              <w:pStyle w:val="TableBlock"/>
              <w:numPr>
                <w:ilvl w:val="0"/>
                <w:numId w:val="29"/>
              </w:numPr>
              <w:tabs>
                <w:tab w:val="left" w:pos="624"/>
              </w:tabs>
              <w:rPr>
                <w:sz w:val="26"/>
                <w:rtl/>
              </w:rPr>
            </w:pPr>
            <w:r w:rsidRPr="00A57B5B">
              <w:rPr>
                <w:rFonts w:hint="cs"/>
                <w:sz w:val="26"/>
                <w:rtl/>
              </w:rPr>
              <w:t xml:space="preserve">בהתקיים לגבי אדם אחד מהמקרים המנויים בפסקאות (1) או (2) שלהלן, ימחק הממונה ממאגר המידע את המידע הנוגע לאותו אדם לאחר שהבטיח כי כל נותן שירות הפיק מהמאגר את המידע הנוגע לשירות שהוא נתן לאותו אדם: </w:t>
            </w:r>
          </w:p>
        </w:tc>
      </w:tr>
      <w:tr w:rsidR="00351A3D" w:rsidRPr="00A57B5B" w14:paraId="0CF04763" w14:textId="77777777" w:rsidTr="002F1B6B">
        <w:trPr>
          <w:gridAfter w:val="1"/>
          <w:wAfter w:w="7" w:type="dxa"/>
          <w:cantSplit/>
          <w:trHeight w:val="60"/>
        </w:trPr>
        <w:tc>
          <w:tcPr>
            <w:tcW w:w="1870" w:type="dxa"/>
          </w:tcPr>
          <w:p w14:paraId="43902884" w14:textId="77777777" w:rsidR="00351A3D" w:rsidRPr="00A57B5B" w:rsidRDefault="00351A3D" w:rsidP="002F1B6B">
            <w:pPr>
              <w:pStyle w:val="TableSideHeading"/>
            </w:pPr>
          </w:p>
        </w:tc>
        <w:tc>
          <w:tcPr>
            <w:tcW w:w="624" w:type="dxa"/>
          </w:tcPr>
          <w:p w14:paraId="0C6F24ED" w14:textId="77777777" w:rsidR="00351A3D" w:rsidRPr="00A57B5B" w:rsidRDefault="00351A3D" w:rsidP="002F1B6B">
            <w:pPr>
              <w:pStyle w:val="TableText"/>
            </w:pPr>
          </w:p>
        </w:tc>
        <w:tc>
          <w:tcPr>
            <w:tcW w:w="624" w:type="dxa"/>
          </w:tcPr>
          <w:p w14:paraId="1EE84AD4" w14:textId="77777777" w:rsidR="00351A3D" w:rsidRPr="00A57B5B" w:rsidRDefault="00351A3D" w:rsidP="002F1B6B">
            <w:pPr>
              <w:pStyle w:val="TableText"/>
            </w:pPr>
          </w:p>
        </w:tc>
        <w:tc>
          <w:tcPr>
            <w:tcW w:w="6521" w:type="dxa"/>
            <w:gridSpan w:val="5"/>
          </w:tcPr>
          <w:p w14:paraId="508B595E" w14:textId="77777777" w:rsidR="00351A3D" w:rsidRPr="00A57B5B" w:rsidRDefault="00351A3D" w:rsidP="00351A3D">
            <w:pPr>
              <w:pStyle w:val="TableBlock"/>
              <w:numPr>
                <w:ilvl w:val="0"/>
                <w:numId w:val="46"/>
              </w:numPr>
              <w:tabs>
                <w:tab w:val="left" w:pos="624"/>
              </w:tabs>
            </w:pPr>
            <w:r w:rsidRPr="00A57B5B">
              <w:rPr>
                <w:rFonts w:hint="cs"/>
                <w:sz w:val="26"/>
                <w:rtl/>
              </w:rPr>
              <w:t xml:space="preserve">האדם הודיע לממונה על מאגר המידע כי אינו מעוניין עוד להיכלל במאגר; </w:t>
            </w:r>
          </w:p>
        </w:tc>
      </w:tr>
      <w:tr w:rsidR="00351A3D" w:rsidRPr="00A57B5B" w14:paraId="667A661F" w14:textId="77777777" w:rsidTr="002F1B6B">
        <w:trPr>
          <w:gridAfter w:val="1"/>
          <w:wAfter w:w="7" w:type="dxa"/>
          <w:cantSplit/>
          <w:trHeight w:val="60"/>
        </w:trPr>
        <w:tc>
          <w:tcPr>
            <w:tcW w:w="1870" w:type="dxa"/>
          </w:tcPr>
          <w:p w14:paraId="78EF6B71" w14:textId="77777777" w:rsidR="00351A3D" w:rsidRPr="00A57B5B" w:rsidRDefault="00351A3D" w:rsidP="002F1B6B">
            <w:pPr>
              <w:pStyle w:val="TableSideHeading"/>
            </w:pPr>
          </w:p>
        </w:tc>
        <w:tc>
          <w:tcPr>
            <w:tcW w:w="624" w:type="dxa"/>
          </w:tcPr>
          <w:p w14:paraId="13F9BD06" w14:textId="77777777" w:rsidR="00351A3D" w:rsidRPr="00A57B5B" w:rsidRDefault="00351A3D" w:rsidP="002F1B6B">
            <w:pPr>
              <w:pStyle w:val="TableText"/>
            </w:pPr>
          </w:p>
        </w:tc>
        <w:tc>
          <w:tcPr>
            <w:tcW w:w="624" w:type="dxa"/>
          </w:tcPr>
          <w:p w14:paraId="6ED5431A" w14:textId="77777777" w:rsidR="00351A3D" w:rsidRPr="00A57B5B" w:rsidRDefault="00351A3D" w:rsidP="002F1B6B">
            <w:pPr>
              <w:pStyle w:val="TableText"/>
            </w:pPr>
          </w:p>
        </w:tc>
        <w:tc>
          <w:tcPr>
            <w:tcW w:w="6521" w:type="dxa"/>
            <w:gridSpan w:val="5"/>
          </w:tcPr>
          <w:p w14:paraId="067C37EE" w14:textId="77777777" w:rsidR="00351A3D" w:rsidRPr="00A57B5B" w:rsidRDefault="00351A3D" w:rsidP="00351A3D">
            <w:pPr>
              <w:pStyle w:val="TableBlock"/>
              <w:numPr>
                <w:ilvl w:val="0"/>
                <w:numId w:val="46"/>
              </w:numPr>
            </w:pPr>
            <w:r w:rsidRPr="00A57B5B">
              <w:rPr>
                <w:rFonts w:hint="cs"/>
                <w:sz w:val="26"/>
                <w:rtl/>
              </w:rPr>
              <w:t>רמת התפקוד של האדם פקעה לפי סעיפים 10 או 11.</w:t>
            </w:r>
          </w:p>
        </w:tc>
      </w:tr>
      <w:tr w:rsidR="00351A3D" w:rsidRPr="00A57B5B" w14:paraId="2893971F" w14:textId="77777777" w:rsidTr="002F1B6B">
        <w:trPr>
          <w:gridAfter w:val="1"/>
          <w:wAfter w:w="7" w:type="dxa"/>
          <w:cantSplit/>
        </w:trPr>
        <w:tc>
          <w:tcPr>
            <w:tcW w:w="1870" w:type="dxa"/>
          </w:tcPr>
          <w:p w14:paraId="00ACAA1A" w14:textId="77777777" w:rsidR="00351A3D" w:rsidRPr="00A57B5B" w:rsidRDefault="00351A3D" w:rsidP="002F1B6B">
            <w:pPr>
              <w:pStyle w:val="TableSideHeading"/>
            </w:pPr>
          </w:p>
        </w:tc>
        <w:tc>
          <w:tcPr>
            <w:tcW w:w="624" w:type="dxa"/>
          </w:tcPr>
          <w:p w14:paraId="7B065E11" w14:textId="77777777" w:rsidR="00351A3D" w:rsidRPr="00A57B5B" w:rsidRDefault="00351A3D" w:rsidP="002F1B6B">
            <w:pPr>
              <w:pStyle w:val="TableText"/>
            </w:pPr>
          </w:p>
        </w:tc>
        <w:tc>
          <w:tcPr>
            <w:tcW w:w="7145" w:type="dxa"/>
            <w:gridSpan w:val="6"/>
          </w:tcPr>
          <w:p w14:paraId="3E539BFA" w14:textId="77777777" w:rsidR="00351A3D" w:rsidRPr="00A57B5B" w:rsidRDefault="00351A3D" w:rsidP="002F1B6B">
            <w:pPr>
              <w:pStyle w:val="TableHead"/>
            </w:pPr>
            <w:r w:rsidRPr="00A57B5B">
              <w:rPr>
                <w:rFonts w:hint="cs"/>
                <w:rtl/>
              </w:rPr>
              <w:t xml:space="preserve">סימן ה': שירותי רווחה </w:t>
            </w:r>
            <w:r w:rsidRPr="00A57B5B">
              <w:rPr>
                <w:rtl/>
              </w:rPr>
              <w:t>–</w:t>
            </w:r>
            <w:r w:rsidRPr="00A57B5B">
              <w:rPr>
                <w:rFonts w:hint="cs"/>
                <w:rtl/>
              </w:rPr>
              <w:t xml:space="preserve"> תקצוב, שירותים ניסיוניים ופיקוח</w:t>
            </w:r>
          </w:p>
        </w:tc>
      </w:tr>
      <w:tr w:rsidR="00351A3D" w:rsidRPr="00A57B5B" w14:paraId="5416BE9B" w14:textId="77777777" w:rsidTr="002F1B6B">
        <w:trPr>
          <w:gridAfter w:val="1"/>
          <w:wAfter w:w="7" w:type="dxa"/>
          <w:cantSplit/>
        </w:trPr>
        <w:tc>
          <w:tcPr>
            <w:tcW w:w="1870" w:type="dxa"/>
          </w:tcPr>
          <w:p w14:paraId="411936CF" w14:textId="77777777" w:rsidR="00351A3D" w:rsidRPr="00A57B5B" w:rsidRDefault="00351A3D" w:rsidP="002F1B6B">
            <w:pPr>
              <w:pStyle w:val="TableSideHeading"/>
              <w:rPr>
                <w:sz w:val="26"/>
              </w:rPr>
            </w:pPr>
            <w:r w:rsidRPr="00A57B5B">
              <w:rPr>
                <w:rFonts w:hint="cs"/>
                <w:sz w:val="26"/>
                <w:rtl/>
              </w:rPr>
              <w:t>שירותי רווחה ניסיוניים</w:t>
            </w:r>
          </w:p>
        </w:tc>
        <w:tc>
          <w:tcPr>
            <w:tcW w:w="624" w:type="dxa"/>
          </w:tcPr>
          <w:p w14:paraId="7F588607" w14:textId="77777777" w:rsidR="00351A3D" w:rsidRPr="00A57B5B" w:rsidRDefault="00351A3D" w:rsidP="00351A3D">
            <w:pPr>
              <w:pStyle w:val="TableText"/>
              <w:numPr>
                <w:ilvl w:val="0"/>
                <w:numId w:val="12"/>
              </w:numPr>
              <w:tabs>
                <w:tab w:val="clear" w:pos="624"/>
                <w:tab w:val="clear" w:pos="1247"/>
              </w:tabs>
              <w:ind w:right="0"/>
              <w:rPr>
                <w:sz w:val="26"/>
              </w:rPr>
            </w:pPr>
          </w:p>
        </w:tc>
        <w:tc>
          <w:tcPr>
            <w:tcW w:w="7145" w:type="dxa"/>
            <w:gridSpan w:val="6"/>
          </w:tcPr>
          <w:p w14:paraId="021AAACA" w14:textId="77777777" w:rsidR="00351A3D" w:rsidRPr="00A57B5B" w:rsidRDefault="00351A3D" w:rsidP="002F1B6B">
            <w:pPr>
              <w:pStyle w:val="TableBlock"/>
              <w:rPr>
                <w:sz w:val="26"/>
              </w:rPr>
            </w:pPr>
            <w:r w:rsidRPr="00A57B5B">
              <w:rPr>
                <w:rFonts w:hint="cs"/>
                <w:sz w:val="26"/>
                <w:rtl/>
              </w:rPr>
              <w:t>השר, או מי שהוא הסמיך לכך, רשאי לאשר הפעלת שירותי רווחה על בסיס ניסיוני לבחינת תועלתם, ובלבד שעלות הפעלתם הכוללת לא תעלה על 5% מהתקציב השנתי של שירותי הרווחה הניתנים לפי פרק זה.</w:t>
            </w:r>
          </w:p>
        </w:tc>
      </w:tr>
      <w:tr w:rsidR="00351A3D" w:rsidRPr="00A57B5B" w14:paraId="5F6C6D30" w14:textId="77777777" w:rsidTr="002F1B6B">
        <w:trPr>
          <w:gridAfter w:val="1"/>
          <w:wAfter w:w="7" w:type="dxa"/>
          <w:cantSplit/>
        </w:trPr>
        <w:tc>
          <w:tcPr>
            <w:tcW w:w="1870" w:type="dxa"/>
          </w:tcPr>
          <w:p w14:paraId="079B1522" w14:textId="77777777" w:rsidR="00351A3D" w:rsidRPr="00A57B5B" w:rsidRDefault="00351A3D" w:rsidP="002F1B6B">
            <w:pPr>
              <w:pStyle w:val="TableSideHeading"/>
              <w:rPr>
                <w:sz w:val="26"/>
              </w:rPr>
            </w:pPr>
            <w:r w:rsidRPr="00A57B5B">
              <w:rPr>
                <w:rFonts w:hint="cs"/>
                <w:sz w:val="26"/>
                <w:rtl/>
              </w:rPr>
              <w:lastRenderedPageBreak/>
              <w:t>השתתפות במימון שירותי רווחה</w:t>
            </w:r>
            <w:r w:rsidRPr="00A57B5B">
              <w:rPr>
                <w:sz w:val="26"/>
              </w:rPr>
              <w:t xml:space="preserve"> </w:t>
            </w:r>
            <w:r w:rsidRPr="00A57B5B">
              <w:rPr>
                <w:rFonts w:hint="cs"/>
                <w:sz w:val="26"/>
                <w:rtl/>
              </w:rPr>
              <w:t>ייעודיים</w:t>
            </w:r>
          </w:p>
        </w:tc>
        <w:tc>
          <w:tcPr>
            <w:tcW w:w="624" w:type="dxa"/>
          </w:tcPr>
          <w:p w14:paraId="63867524" w14:textId="77777777" w:rsidR="00351A3D" w:rsidRPr="00A57B5B" w:rsidRDefault="00351A3D" w:rsidP="00351A3D">
            <w:pPr>
              <w:pStyle w:val="TableText"/>
              <w:numPr>
                <w:ilvl w:val="0"/>
                <w:numId w:val="12"/>
              </w:numPr>
              <w:tabs>
                <w:tab w:val="clear" w:pos="624"/>
                <w:tab w:val="clear" w:pos="1247"/>
              </w:tabs>
              <w:ind w:right="0"/>
              <w:rPr>
                <w:sz w:val="26"/>
              </w:rPr>
            </w:pPr>
          </w:p>
        </w:tc>
        <w:tc>
          <w:tcPr>
            <w:tcW w:w="7145" w:type="dxa"/>
            <w:gridSpan w:val="6"/>
          </w:tcPr>
          <w:p w14:paraId="3848E455" w14:textId="51F4E7EF" w:rsidR="00351A3D" w:rsidRPr="00A57B5B" w:rsidRDefault="00351A3D" w:rsidP="00351A3D">
            <w:pPr>
              <w:pStyle w:val="TableBlock"/>
              <w:numPr>
                <w:ilvl w:val="0"/>
                <w:numId w:val="2"/>
              </w:numPr>
              <w:tabs>
                <w:tab w:val="left" w:pos="624"/>
              </w:tabs>
              <w:rPr>
                <w:sz w:val="26"/>
              </w:rPr>
            </w:pPr>
            <w:r w:rsidRPr="00A57B5B">
              <w:rPr>
                <w:rFonts w:hint="cs"/>
                <w:sz w:val="26"/>
                <w:rtl/>
              </w:rPr>
              <w:t xml:space="preserve">רשות מקומית שבתחום שיפוטה מתגורר אדם עם אוטיזם תשתתף במימון העלות הכוללת של שירותי הרווחה הייעודיים שיינתנו לאותו אדם בהתאם לסעיפים 13 ו-14 לחוק, למעט שיעור ההשתתפות העצמית כאמור בסעיף קטן (ב), בשיעור של 25%; קביעת מקום מגוריו של אדם כאמור לעניין סעיף זה, תיעשה בהתאם להוראות חוק שירותי הסעד והתקנות שהותקנו לפיו. </w:t>
            </w:r>
          </w:p>
        </w:tc>
      </w:tr>
      <w:tr w:rsidR="00351A3D" w:rsidRPr="00A57B5B" w14:paraId="74833A17" w14:textId="77777777" w:rsidTr="002F1B6B">
        <w:trPr>
          <w:gridAfter w:val="1"/>
          <w:wAfter w:w="7" w:type="dxa"/>
          <w:cantSplit/>
        </w:trPr>
        <w:tc>
          <w:tcPr>
            <w:tcW w:w="1870" w:type="dxa"/>
          </w:tcPr>
          <w:p w14:paraId="5DA5C23F" w14:textId="77777777" w:rsidR="00351A3D" w:rsidRPr="00A57B5B" w:rsidRDefault="00351A3D" w:rsidP="002F1B6B">
            <w:pPr>
              <w:pStyle w:val="TableSideHeading"/>
              <w:rPr>
                <w:sz w:val="26"/>
              </w:rPr>
            </w:pPr>
          </w:p>
        </w:tc>
        <w:tc>
          <w:tcPr>
            <w:tcW w:w="624" w:type="dxa"/>
          </w:tcPr>
          <w:p w14:paraId="3B19D5BC" w14:textId="77777777" w:rsidR="00351A3D" w:rsidRPr="00A57B5B" w:rsidRDefault="00351A3D" w:rsidP="002F1B6B">
            <w:pPr>
              <w:pStyle w:val="TableText"/>
              <w:rPr>
                <w:sz w:val="26"/>
              </w:rPr>
            </w:pPr>
          </w:p>
        </w:tc>
        <w:tc>
          <w:tcPr>
            <w:tcW w:w="7145" w:type="dxa"/>
            <w:gridSpan w:val="6"/>
          </w:tcPr>
          <w:p w14:paraId="692967E2" w14:textId="09FD217F" w:rsidR="00351A3D" w:rsidRPr="00A57B5B" w:rsidRDefault="00351A3D" w:rsidP="00351A3D">
            <w:pPr>
              <w:pStyle w:val="TableBlock"/>
              <w:numPr>
                <w:ilvl w:val="0"/>
                <w:numId w:val="2"/>
              </w:numPr>
              <w:tabs>
                <w:tab w:val="left" w:pos="624"/>
              </w:tabs>
              <w:rPr>
                <w:sz w:val="26"/>
              </w:rPr>
            </w:pPr>
            <w:r w:rsidRPr="00A57B5B">
              <w:rPr>
                <w:rFonts w:hint="cs"/>
                <w:sz w:val="26"/>
                <w:rtl/>
              </w:rPr>
              <w:t>השר, בהתייעצות עם שר האוצר, רשאי לקבוע את שיעור השתתפותו של אדם עם אוטיזם או של מי שחייב במזונותיו לפי סעיף 3 לחוק לתיקון דיני המשפחה (מזונות), התשי"ט</w:t>
            </w:r>
            <w:r w:rsidR="002F1B6B">
              <w:rPr>
                <w:rFonts w:hint="cs"/>
                <w:sz w:val="26"/>
                <w:rtl/>
              </w:rPr>
              <w:t>–</w:t>
            </w:r>
            <w:r w:rsidRPr="00A57B5B">
              <w:rPr>
                <w:rFonts w:hint="cs"/>
                <w:sz w:val="26"/>
                <w:rtl/>
              </w:rPr>
              <w:t>1959</w:t>
            </w:r>
            <w:r w:rsidRPr="00A57B5B">
              <w:rPr>
                <w:rStyle w:val="a7"/>
                <w:sz w:val="26"/>
                <w:rtl/>
              </w:rPr>
              <w:footnoteReference w:id="11"/>
            </w:r>
            <w:r w:rsidRPr="00A57B5B">
              <w:rPr>
                <w:rFonts w:hint="cs"/>
                <w:sz w:val="26"/>
                <w:rtl/>
              </w:rPr>
              <w:t>, במימון עלות שירותי הרווחה הייעודיים שיינתנו לאותו אדם בהתאם לסעיפים 13 ו-14 לחוק, והכל על פי כללים ובשיעורים שיקבע דרך כלל או לסוגי שירותים.</w:t>
            </w:r>
          </w:p>
        </w:tc>
      </w:tr>
      <w:tr w:rsidR="00351A3D" w:rsidRPr="00A57B5B" w14:paraId="5F7D2B5C" w14:textId="77777777" w:rsidTr="002F1B6B">
        <w:trPr>
          <w:gridAfter w:val="1"/>
          <w:wAfter w:w="7" w:type="dxa"/>
          <w:cantSplit/>
        </w:trPr>
        <w:tc>
          <w:tcPr>
            <w:tcW w:w="1870" w:type="dxa"/>
          </w:tcPr>
          <w:p w14:paraId="69588142" w14:textId="77777777" w:rsidR="00351A3D" w:rsidRPr="00A57B5B" w:rsidRDefault="00351A3D" w:rsidP="002F1B6B">
            <w:pPr>
              <w:pStyle w:val="TableSideHeading"/>
              <w:rPr>
                <w:sz w:val="26"/>
                <w:rtl/>
              </w:rPr>
            </w:pPr>
            <w:r w:rsidRPr="00A57B5B">
              <w:rPr>
                <w:rFonts w:hint="cs"/>
                <w:sz w:val="26"/>
                <w:rtl/>
              </w:rPr>
              <w:t xml:space="preserve">מינוי מפקחים וסמכויותיהם </w:t>
            </w:r>
          </w:p>
        </w:tc>
        <w:tc>
          <w:tcPr>
            <w:tcW w:w="624" w:type="dxa"/>
          </w:tcPr>
          <w:p w14:paraId="0363B964" w14:textId="77777777" w:rsidR="00351A3D" w:rsidRPr="00A57B5B" w:rsidRDefault="00351A3D" w:rsidP="00351A3D">
            <w:pPr>
              <w:pStyle w:val="TableText"/>
              <w:numPr>
                <w:ilvl w:val="0"/>
                <w:numId w:val="12"/>
              </w:numPr>
              <w:tabs>
                <w:tab w:val="clear" w:pos="624"/>
                <w:tab w:val="clear" w:pos="1247"/>
              </w:tabs>
              <w:ind w:right="0"/>
              <w:rPr>
                <w:sz w:val="26"/>
                <w:rtl/>
              </w:rPr>
            </w:pPr>
          </w:p>
        </w:tc>
        <w:tc>
          <w:tcPr>
            <w:tcW w:w="7145" w:type="dxa"/>
            <w:gridSpan w:val="6"/>
          </w:tcPr>
          <w:p w14:paraId="23CBE0D6" w14:textId="4D49EE79" w:rsidR="00351A3D" w:rsidRPr="00A57B5B" w:rsidRDefault="00351A3D" w:rsidP="00351A3D">
            <w:pPr>
              <w:pStyle w:val="TableBlock"/>
              <w:numPr>
                <w:ilvl w:val="0"/>
                <w:numId w:val="19"/>
              </w:numPr>
              <w:tabs>
                <w:tab w:val="left" w:pos="624"/>
              </w:tabs>
              <w:rPr>
                <w:rtl/>
              </w:rPr>
            </w:pPr>
            <w:r w:rsidRPr="00A57B5B">
              <w:rPr>
                <w:rFonts w:hint="cs"/>
                <w:rtl/>
              </w:rPr>
              <w:t>השר ימנה, מבין עובדי משרדו, מפקחים שתפקידם יהא</w:t>
            </w:r>
            <w:r w:rsidR="00FE4B2B">
              <w:rPr>
                <w:rFonts w:hint="cs"/>
                <w:rtl/>
              </w:rPr>
              <w:t xml:space="preserve"> </w:t>
            </w:r>
            <w:r w:rsidR="002F1B6B">
              <w:rPr>
                <w:rFonts w:hint="cs"/>
                <w:rtl/>
              </w:rPr>
              <w:t>–</w:t>
            </w:r>
            <w:r w:rsidRPr="00A57B5B">
              <w:rPr>
                <w:rFonts w:hint="cs"/>
                <w:rtl/>
              </w:rPr>
              <w:t xml:space="preserve"> </w:t>
            </w:r>
          </w:p>
        </w:tc>
      </w:tr>
      <w:tr w:rsidR="00351A3D" w:rsidRPr="00A57B5B" w14:paraId="605DF82D" w14:textId="77777777" w:rsidTr="002F1B6B">
        <w:trPr>
          <w:gridAfter w:val="1"/>
          <w:wAfter w:w="7" w:type="dxa"/>
          <w:cantSplit/>
        </w:trPr>
        <w:tc>
          <w:tcPr>
            <w:tcW w:w="1870" w:type="dxa"/>
          </w:tcPr>
          <w:p w14:paraId="5FF55C69" w14:textId="77777777" w:rsidR="00351A3D" w:rsidRPr="00A57B5B" w:rsidRDefault="00351A3D" w:rsidP="002F1B6B">
            <w:pPr>
              <w:pStyle w:val="TableSideHeading"/>
            </w:pPr>
          </w:p>
        </w:tc>
        <w:tc>
          <w:tcPr>
            <w:tcW w:w="624" w:type="dxa"/>
          </w:tcPr>
          <w:p w14:paraId="62E708E0" w14:textId="77777777" w:rsidR="00351A3D" w:rsidRPr="00A57B5B" w:rsidRDefault="00351A3D" w:rsidP="002F1B6B">
            <w:pPr>
              <w:pStyle w:val="TableText"/>
            </w:pPr>
          </w:p>
        </w:tc>
        <w:tc>
          <w:tcPr>
            <w:tcW w:w="624" w:type="dxa"/>
          </w:tcPr>
          <w:p w14:paraId="544C6652" w14:textId="77777777" w:rsidR="00351A3D" w:rsidRPr="00A57B5B" w:rsidRDefault="00351A3D" w:rsidP="002F1B6B">
            <w:pPr>
              <w:pStyle w:val="TableText"/>
            </w:pPr>
          </w:p>
        </w:tc>
        <w:tc>
          <w:tcPr>
            <w:tcW w:w="6521" w:type="dxa"/>
            <w:gridSpan w:val="5"/>
          </w:tcPr>
          <w:p w14:paraId="11FE35AD" w14:textId="77777777" w:rsidR="00351A3D" w:rsidRPr="00A57B5B" w:rsidRDefault="00351A3D" w:rsidP="00351A3D">
            <w:pPr>
              <w:pStyle w:val="TableBlock"/>
              <w:numPr>
                <w:ilvl w:val="0"/>
                <w:numId w:val="20"/>
              </w:numPr>
              <w:tabs>
                <w:tab w:val="left" w:pos="624"/>
              </w:tabs>
            </w:pPr>
            <w:r w:rsidRPr="00A57B5B">
              <w:rPr>
                <w:rFonts w:hint="cs"/>
                <w:rtl/>
              </w:rPr>
              <w:t>לבצע הערכה ובקרה על ביצוע תפקידיו של עובד סוציאלי מטפל לפי חוק זה;</w:t>
            </w:r>
          </w:p>
        </w:tc>
      </w:tr>
      <w:tr w:rsidR="00351A3D" w:rsidRPr="00A57B5B" w14:paraId="0101192F" w14:textId="77777777" w:rsidTr="002F1B6B">
        <w:trPr>
          <w:gridAfter w:val="1"/>
          <w:wAfter w:w="7" w:type="dxa"/>
          <w:cantSplit/>
        </w:trPr>
        <w:tc>
          <w:tcPr>
            <w:tcW w:w="1870" w:type="dxa"/>
          </w:tcPr>
          <w:p w14:paraId="1006B762" w14:textId="77777777" w:rsidR="00351A3D" w:rsidRPr="00A57B5B" w:rsidRDefault="00351A3D" w:rsidP="002F1B6B">
            <w:pPr>
              <w:pStyle w:val="TableSideHeading"/>
            </w:pPr>
          </w:p>
        </w:tc>
        <w:tc>
          <w:tcPr>
            <w:tcW w:w="624" w:type="dxa"/>
          </w:tcPr>
          <w:p w14:paraId="6CB5E6B1" w14:textId="77777777" w:rsidR="00351A3D" w:rsidRPr="00A57B5B" w:rsidRDefault="00351A3D" w:rsidP="002F1B6B">
            <w:pPr>
              <w:pStyle w:val="TableText"/>
            </w:pPr>
          </w:p>
        </w:tc>
        <w:tc>
          <w:tcPr>
            <w:tcW w:w="624" w:type="dxa"/>
          </w:tcPr>
          <w:p w14:paraId="19600811" w14:textId="77777777" w:rsidR="00351A3D" w:rsidRPr="00A57B5B" w:rsidRDefault="00351A3D" w:rsidP="002F1B6B">
            <w:pPr>
              <w:pStyle w:val="TableText"/>
            </w:pPr>
          </w:p>
        </w:tc>
        <w:tc>
          <w:tcPr>
            <w:tcW w:w="6521" w:type="dxa"/>
            <w:gridSpan w:val="5"/>
          </w:tcPr>
          <w:p w14:paraId="14224015" w14:textId="77777777" w:rsidR="00351A3D" w:rsidRPr="00A57B5B" w:rsidRDefault="00351A3D" w:rsidP="00351A3D">
            <w:pPr>
              <w:pStyle w:val="TableBlock"/>
              <w:numPr>
                <w:ilvl w:val="0"/>
                <w:numId w:val="20"/>
              </w:numPr>
              <w:tabs>
                <w:tab w:val="left" w:pos="624"/>
              </w:tabs>
            </w:pPr>
            <w:r w:rsidRPr="00A57B5B">
              <w:rPr>
                <w:rFonts w:hint="cs"/>
                <w:rtl/>
              </w:rPr>
              <w:t>לפקח, בהתאם להוראות המנהל הכללי של משרד הרווחה והשירותים החברתיים, על מתן שירותי רווחה לפי חוק זה ואיכותם, בידי מי שאינו רשות ציבורית.</w:t>
            </w:r>
          </w:p>
        </w:tc>
      </w:tr>
      <w:tr w:rsidR="00351A3D" w:rsidRPr="00A57B5B" w14:paraId="248DBE43" w14:textId="77777777" w:rsidTr="002F1B6B">
        <w:trPr>
          <w:gridAfter w:val="1"/>
          <w:wAfter w:w="7" w:type="dxa"/>
          <w:cantSplit/>
        </w:trPr>
        <w:tc>
          <w:tcPr>
            <w:tcW w:w="1870" w:type="dxa"/>
          </w:tcPr>
          <w:p w14:paraId="222FD25A" w14:textId="77777777" w:rsidR="00351A3D" w:rsidRPr="00A57B5B" w:rsidRDefault="00351A3D" w:rsidP="002F1B6B">
            <w:pPr>
              <w:pStyle w:val="TableSideHeading"/>
            </w:pPr>
          </w:p>
        </w:tc>
        <w:tc>
          <w:tcPr>
            <w:tcW w:w="624" w:type="dxa"/>
          </w:tcPr>
          <w:p w14:paraId="1FA59BF8" w14:textId="77777777" w:rsidR="00351A3D" w:rsidRPr="00A57B5B" w:rsidRDefault="00351A3D" w:rsidP="002F1B6B">
            <w:pPr>
              <w:pStyle w:val="TableText"/>
            </w:pPr>
          </w:p>
        </w:tc>
        <w:tc>
          <w:tcPr>
            <w:tcW w:w="7145" w:type="dxa"/>
            <w:gridSpan w:val="6"/>
          </w:tcPr>
          <w:p w14:paraId="2F5D2CD5" w14:textId="77777777" w:rsidR="00351A3D" w:rsidRPr="00A57B5B" w:rsidRDefault="00351A3D" w:rsidP="00351A3D">
            <w:pPr>
              <w:pStyle w:val="TableBlock"/>
              <w:numPr>
                <w:ilvl w:val="0"/>
                <w:numId w:val="19"/>
              </w:numPr>
              <w:tabs>
                <w:tab w:val="left" w:pos="624"/>
              </w:tabs>
              <w:rPr>
                <w:rtl/>
              </w:rPr>
            </w:pPr>
            <w:r w:rsidRPr="00A57B5B">
              <w:rPr>
                <w:rFonts w:hint="cs"/>
                <w:rtl/>
              </w:rPr>
              <w:t>לא ימונה מפקח אלא אם כן התקיימו לגביו כל אלה:</w:t>
            </w:r>
          </w:p>
        </w:tc>
      </w:tr>
      <w:tr w:rsidR="00351A3D" w:rsidRPr="00A57B5B" w14:paraId="65EBB7EF" w14:textId="77777777" w:rsidTr="002F1B6B">
        <w:trPr>
          <w:gridAfter w:val="1"/>
          <w:wAfter w:w="7" w:type="dxa"/>
          <w:cantSplit/>
        </w:trPr>
        <w:tc>
          <w:tcPr>
            <w:tcW w:w="1870" w:type="dxa"/>
          </w:tcPr>
          <w:p w14:paraId="6CC8C81F" w14:textId="77777777" w:rsidR="00351A3D" w:rsidRPr="00A57B5B" w:rsidRDefault="00351A3D" w:rsidP="002F1B6B">
            <w:pPr>
              <w:pStyle w:val="TableSideHeading"/>
            </w:pPr>
          </w:p>
        </w:tc>
        <w:tc>
          <w:tcPr>
            <w:tcW w:w="624" w:type="dxa"/>
          </w:tcPr>
          <w:p w14:paraId="6DB24329" w14:textId="77777777" w:rsidR="00351A3D" w:rsidRPr="00A57B5B" w:rsidRDefault="00351A3D" w:rsidP="002F1B6B">
            <w:pPr>
              <w:pStyle w:val="TableText"/>
            </w:pPr>
          </w:p>
        </w:tc>
        <w:tc>
          <w:tcPr>
            <w:tcW w:w="624" w:type="dxa"/>
          </w:tcPr>
          <w:p w14:paraId="6AC761B8" w14:textId="77777777" w:rsidR="00351A3D" w:rsidRPr="00A57B5B" w:rsidRDefault="00351A3D" w:rsidP="002F1B6B">
            <w:pPr>
              <w:pStyle w:val="TableText"/>
            </w:pPr>
          </w:p>
        </w:tc>
        <w:tc>
          <w:tcPr>
            <w:tcW w:w="6521" w:type="dxa"/>
            <w:gridSpan w:val="5"/>
          </w:tcPr>
          <w:p w14:paraId="7DFCCA59" w14:textId="77777777" w:rsidR="00351A3D" w:rsidRPr="00A57B5B" w:rsidRDefault="00351A3D" w:rsidP="00351A3D">
            <w:pPr>
              <w:pStyle w:val="TableBlock"/>
              <w:numPr>
                <w:ilvl w:val="0"/>
                <w:numId w:val="21"/>
              </w:numPr>
              <w:tabs>
                <w:tab w:val="left" w:pos="624"/>
              </w:tabs>
              <w:rPr>
                <w:rtl/>
              </w:rPr>
            </w:pPr>
            <w:r w:rsidRPr="00A57B5B">
              <w:rPr>
                <w:rFonts w:hint="cs"/>
                <w:rtl/>
              </w:rPr>
              <w:t>הוא לא הורשע בעבירה אשר מפאת מהותה, חומרתה או נסיבותיה אין הוא ראוי לדעת השר לשמש מפקח;</w:t>
            </w:r>
          </w:p>
        </w:tc>
      </w:tr>
      <w:tr w:rsidR="00351A3D" w:rsidRPr="00A57B5B" w14:paraId="4DA727F4" w14:textId="77777777" w:rsidTr="002F1B6B">
        <w:trPr>
          <w:gridAfter w:val="1"/>
          <w:wAfter w:w="7" w:type="dxa"/>
          <w:cantSplit/>
        </w:trPr>
        <w:tc>
          <w:tcPr>
            <w:tcW w:w="1870" w:type="dxa"/>
          </w:tcPr>
          <w:p w14:paraId="1EFC328E" w14:textId="77777777" w:rsidR="00351A3D" w:rsidRPr="00A57B5B" w:rsidRDefault="00351A3D" w:rsidP="002F1B6B">
            <w:pPr>
              <w:pStyle w:val="TableSideHeading"/>
            </w:pPr>
          </w:p>
        </w:tc>
        <w:tc>
          <w:tcPr>
            <w:tcW w:w="624" w:type="dxa"/>
          </w:tcPr>
          <w:p w14:paraId="4C2C262F" w14:textId="77777777" w:rsidR="00351A3D" w:rsidRPr="00A57B5B" w:rsidRDefault="00351A3D" w:rsidP="002F1B6B">
            <w:pPr>
              <w:pStyle w:val="TableText"/>
            </w:pPr>
          </w:p>
        </w:tc>
        <w:tc>
          <w:tcPr>
            <w:tcW w:w="624" w:type="dxa"/>
          </w:tcPr>
          <w:p w14:paraId="54C1C68B" w14:textId="77777777" w:rsidR="00351A3D" w:rsidRPr="00A57B5B" w:rsidRDefault="00351A3D" w:rsidP="002F1B6B">
            <w:pPr>
              <w:pStyle w:val="TableText"/>
            </w:pPr>
          </w:p>
        </w:tc>
        <w:tc>
          <w:tcPr>
            <w:tcW w:w="6521" w:type="dxa"/>
            <w:gridSpan w:val="5"/>
          </w:tcPr>
          <w:p w14:paraId="28EAAACC" w14:textId="77777777" w:rsidR="00351A3D" w:rsidRPr="00A57B5B" w:rsidRDefault="00351A3D" w:rsidP="00351A3D">
            <w:pPr>
              <w:pStyle w:val="TableBlock"/>
              <w:numPr>
                <w:ilvl w:val="0"/>
                <w:numId w:val="21"/>
              </w:numPr>
              <w:tabs>
                <w:tab w:val="left" w:pos="624"/>
              </w:tabs>
              <w:rPr>
                <w:rtl/>
              </w:rPr>
            </w:pPr>
            <w:r w:rsidRPr="00A57B5B">
              <w:rPr>
                <w:rFonts w:hint="cs"/>
                <w:rtl/>
              </w:rPr>
              <w:t>הוא קיבל הכשרה מתאימה לתפקיד הפיקוח שיוטל עליו, כפי שהורה השר.</w:t>
            </w:r>
          </w:p>
        </w:tc>
      </w:tr>
      <w:tr w:rsidR="00351A3D" w:rsidRPr="00A57B5B" w14:paraId="36EA4991" w14:textId="77777777" w:rsidTr="002F1B6B">
        <w:trPr>
          <w:gridAfter w:val="1"/>
          <w:wAfter w:w="7" w:type="dxa"/>
          <w:cantSplit/>
        </w:trPr>
        <w:tc>
          <w:tcPr>
            <w:tcW w:w="1870" w:type="dxa"/>
          </w:tcPr>
          <w:p w14:paraId="20B49F4C" w14:textId="77777777" w:rsidR="00351A3D" w:rsidRPr="00A57B5B" w:rsidRDefault="00351A3D" w:rsidP="002F1B6B">
            <w:pPr>
              <w:pStyle w:val="TableSideHeading"/>
            </w:pPr>
          </w:p>
        </w:tc>
        <w:tc>
          <w:tcPr>
            <w:tcW w:w="624" w:type="dxa"/>
          </w:tcPr>
          <w:p w14:paraId="4C4FF06A" w14:textId="77777777" w:rsidR="00351A3D" w:rsidRPr="00A57B5B" w:rsidRDefault="00351A3D" w:rsidP="002F1B6B">
            <w:pPr>
              <w:pStyle w:val="TableText"/>
            </w:pPr>
          </w:p>
        </w:tc>
        <w:tc>
          <w:tcPr>
            <w:tcW w:w="7145" w:type="dxa"/>
            <w:gridSpan w:val="6"/>
          </w:tcPr>
          <w:p w14:paraId="31C6E920" w14:textId="4EFAB7CA" w:rsidR="00351A3D" w:rsidRPr="00A57B5B" w:rsidRDefault="00351A3D" w:rsidP="00351A3D">
            <w:pPr>
              <w:pStyle w:val="TableBlock"/>
              <w:numPr>
                <w:ilvl w:val="0"/>
                <w:numId w:val="19"/>
              </w:numPr>
              <w:tabs>
                <w:tab w:val="left" w:pos="624"/>
              </w:tabs>
              <w:rPr>
                <w:rtl/>
              </w:rPr>
            </w:pPr>
            <w:r w:rsidRPr="00A57B5B">
              <w:rPr>
                <w:rFonts w:hint="cs"/>
                <w:rtl/>
              </w:rPr>
              <w:t xml:space="preserve">לשם ביצוע תפקידיו לפי סעיף קטן (א)(2), רשאי מפקח לדרוש מכל אדם הנוגע בדבר </w:t>
            </w:r>
            <w:r w:rsidR="002F1B6B">
              <w:rPr>
                <w:rFonts w:hint="cs"/>
                <w:rtl/>
              </w:rPr>
              <w:t>–</w:t>
            </w:r>
            <w:r w:rsidRPr="00A57B5B">
              <w:rPr>
                <w:rFonts w:hint="cs"/>
                <w:rtl/>
              </w:rPr>
              <w:t xml:space="preserve"> </w:t>
            </w:r>
          </w:p>
        </w:tc>
      </w:tr>
      <w:tr w:rsidR="00351A3D" w:rsidRPr="00A57B5B" w14:paraId="3209264C" w14:textId="77777777" w:rsidTr="002F1B6B">
        <w:trPr>
          <w:gridAfter w:val="1"/>
          <w:wAfter w:w="7" w:type="dxa"/>
          <w:cantSplit/>
        </w:trPr>
        <w:tc>
          <w:tcPr>
            <w:tcW w:w="1870" w:type="dxa"/>
          </w:tcPr>
          <w:p w14:paraId="55150A74" w14:textId="77777777" w:rsidR="00351A3D" w:rsidRPr="00A57B5B" w:rsidRDefault="00351A3D" w:rsidP="002F1B6B">
            <w:pPr>
              <w:pStyle w:val="TableSideHeading"/>
            </w:pPr>
          </w:p>
        </w:tc>
        <w:tc>
          <w:tcPr>
            <w:tcW w:w="624" w:type="dxa"/>
          </w:tcPr>
          <w:p w14:paraId="233EE89F" w14:textId="77777777" w:rsidR="00351A3D" w:rsidRPr="00A57B5B" w:rsidRDefault="00351A3D" w:rsidP="002F1B6B">
            <w:pPr>
              <w:pStyle w:val="TableText"/>
            </w:pPr>
          </w:p>
        </w:tc>
        <w:tc>
          <w:tcPr>
            <w:tcW w:w="624" w:type="dxa"/>
          </w:tcPr>
          <w:p w14:paraId="3F6EE57E" w14:textId="77777777" w:rsidR="00351A3D" w:rsidRPr="00A57B5B" w:rsidRDefault="00351A3D" w:rsidP="002F1B6B">
            <w:pPr>
              <w:pStyle w:val="TableText"/>
            </w:pPr>
          </w:p>
        </w:tc>
        <w:tc>
          <w:tcPr>
            <w:tcW w:w="6521" w:type="dxa"/>
            <w:gridSpan w:val="5"/>
          </w:tcPr>
          <w:p w14:paraId="1C66E26D" w14:textId="77777777" w:rsidR="00351A3D" w:rsidRPr="00A57B5B" w:rsidRDefault="00351A3D" w:rsidP="00351A3D">
            <w:pPr>
              <w:pStyle w:val="TableBlock"/>
              <w:numPr>
                <w:ilvl w:val="0"/>
                <w:numId w:val="22"/>
              </w:numPr>
              <w:tabs>
                <w:tab w:val="left" w:pos="624"/>
              </w:tabs>
            </w:pPr>
            <w:r w:rsidRPr="00A57B5B">
              <w:rPr>
                <w:rFonts w:hint="cs"/>
                <w:rtl/>
              </w:rPr>
              <w:t>למסור לו את שמו ומענו ולהציג בפניו תעודת זהות או תעודה רשמית אחרת המזהה אותו;</w:t>
            </w:r>
          </w:p>
        </w:tc>
      </w:tr>
      <w:tr w:rsidR="00351A3D" w:rsidRPr="00A57B5B" w14:paraId="38AD7E71" w14:textId="77777777" w:rsidTr="002F1B6B">
        <w:trPr>
          <w:gridAfter w:val="1"/>
          <w:wAfter w:w="7" w:type="dxa"/>
          <w:cantSplit/>
        </w:trPr>
        <w:tc>
          <w:tcPr>
            <w:tcW w:w="1870" w:type="dxa"/>
          </w:tcPr>
          <w:p w14:paraId="240EFC04" w14:textId="77777777" w:rsidR="00351A3D" w:rsidRPr="00A57B5B" w:rsidRDefault="00351A3D" w:rsidP="002F1B6B">
            <w:pPr>
              <w:pStyle w:val="TableSideHeading"/>
            </w:pPr>
          </w:p>
        </w:tc>
        <w:tc>
          <w:tcPr>
            <w:tcW w:w="624" w:type="dxa"/>
          </w:tcPr>
          <w:p w14:paraId="6DE6E716" w14:textId="77777777" w:rsidR="00351A3D" w:rsidRPr="00A57B5B" w:rsidRDefault="00351A3D" w:rsidP="002F1B6B">
            <w:pPr>
              <w:pStyle w:val="TableText"/>
            </w:pPr>
          </w:p>
        </w:tc>
        <w:tc>
          <w:tcPr>
            <w:tcW w:w="624" w:type="dxa"/>
          </w:tcPr>
          <w:p w14:paraId="4E3C3BB1" w14:textId="77777777" w:rsidR="00351A3D" w:rsidRPr="00A57B5B" w:rsidRDefault="00351A3D" w:rsidP="002F1B6B">
            <w:pPr>
              <w:pStyle w:val="TableText"/>
            </w:pPr>
          </w:p>
        </w:tc>
        <w:tc>
          <w:tcPr>
            <w:tcW w:w="6521" w:type="dxa"/>
            <w:gridSpan w:val="5"/>
          </w:tcPr>
          <w:p w14:paraId="77CAC326" w14:textId="0417DC5A" w:rsidR="00351A3D" w:rsidRPr="00A57B5B" w:rsidRDefault="00351A3D" w:rsidP="00351A3D">
            <w:pPr>
              <w:pStyle w:val="TableBlock"/>
              <w:numPr>
                <w:ilvl w:val="0"/>
                <w:numId w:val="22"/>
              </w:numPr>
              <w:tabs>
                <w:tab w:val="left" w:pos="624"/>
              </w:tabs>
            </w:pPr>
            <w:r w:rsidRPr="00A57B5B">
              <w:rPr>
                <w:rFonts w:hint="cs"/>
                <w:rtl/>
              </w:rPr>
              <w:t xml:space="preserve">למסור לו מידע ומסמכים הנוגעים ליישום תכנית טיפולית כמשמעותה בסעיף 14; בפסקה זו, "מסמך" </w:t>
            </w:r>
            <w:r w:rsidR="002F1B6B">
              <w:rPr>
                <w:rFonts w:hint="cs"/>
                <w:rtl/>
              </w:rPr>
              <w:t>–</w:t>
            </w:r>
            <w:r w:rsidRPr="00A57B5B">
              <w:rPr>
                <w:rFonts w:hint="cs"/>
                <w:rtl/>
              </w:rPr>
              <w:t xml:space="preserve"> לרבות פלט כהגדרתו בחוק המחשבים, התשנ"ה</w:t>
            </w:r>
            <w:r w:rsidR="002F1B6B">
              <w:rPr>
                <w:rFonts w:hint="cs"/>
                <w:rtl/>
              </w:rPr>
              <w:t>–</w:t>
            </w:r>
            <w:r w:rsidRPr="00A57B5B">
              <w:rPr>
                <w:rFonts w:hint="cs"/>
                <w:rtl/>
              </w:rPr>
              <w:t>1995</w:t>
            </w:r>
            <w:r w:rsidRPr="00D14001">
              <w:rPr>
                <w:szCs w:val="20"/>
                <w:rtl/>
              </w:rPr>
              <w:footnoteReference w:id="12"/>
            </w:r>
            <w:r w:rsidRPr="00D14001">
              <w:rPr>
                <w:rFonts w:hint="cs"/>
                <w:szCs w:val="20"/>
                <w:rtl/>
              </w:rPr>
              <w:t>.</w:t>
            </w:r>
          </w:p>
        </w:tc>
      </w:tr>
      <w:tr w:rsidR="00351A3D" w:rsidRPr="00A57B5B" w14:paraId="62CA5860" w14:textId="77777777" w:rsidTr="002F1B6B">
        <w:trPr>
          <w:gridAfter w:val="1"/>
          <w:wAfter w:w="7" w:type="dxa"/>
          <w:cantSplit/>
        </w:trPr>
        <w:tc>
          <w:tcPr>
            <w:tcW w:w="1870" w:type="dxa"/>
          </w:tcPr>
          <w:p w14:paraId="72D895A1" w14:textId="77777777" w:rsidR="00351A3D" w:rsidRPr="00A57B5B" w:rsidRDefault="00351A3D" w:rsidP="002F1B6B">
            <w:pPr>
              <w:pStyle w:val="TableSideHeading"/>
            </w:pPr>
          </w:p>
        </w:tc>
        <w:tc>
          <w:tcPr>
            <w:tcW w:w="624" w:type="dxa"/>
          </w:tcPr>
          <w:p w14:paraId="79F146DC" w14:textId="77777777" w:rsidR="00351A3D" w:rsidRPr="00A57B5B" w:rsidRDefault="00351A3D" w:rsidP="002F1B6B">
            <w:pPr>
              <w:pStyle w:val="TableText"/>
            </w:pPr>
          </w:p>
        </w:tc>
        <w:tc>
          <w:tcPr>
            <w:tcW w:w="7145" w:type="dxa"/>
            <w:gridSpan w:val="6"/>
          </w:tcPr>
          <w:p w14:paraId="38384C0D" w14:textId="77777777" w:rsidR="00351A3D" w:rsidRPr="00A57B5B" w:rsidRDefault="00351A3D" w:rsidP="002F1B6B">
            <w:pPr>
              <w:pStyle w:val="TableHead"/>
            </w:pPr>
            <w:r w:rsidRPr="00A57B5B">
              <w:rPr>
                <w:rFonts w:hint="cs"/>
                <w:rtl/>
              </w:rPr>
              <w:t>סימן ו': המועצה</w:t>
            </w:r>
          </w:p>
        </w:tc>
      </w:tr>
      <w:tr w:rsidR="00351A3D" w:rsidRPr="00A57B5B" w14:paraId="79EFE48E" w14:textId="77777777" w:rsidTr="002F1B6B">
        <w:trPr>
          <w:gridAfter w:val="1"/>
          <w:wAfter w:w="7" w:type="dxa"/>
          <w:cantSplit/>
        </w:trPr>
        <w:tc>
          <w:tcPr>
            <w:tcW w:w="1870" w:type="dxa"/>
          </w:tcPr>
          <w:p w14:paraId="07AD49EC" w14:textId="77777777" w:rsidR="00351A3D" w:rsidRPr="00A57B5B" w:rsidRDefault="00351A3D" w:rsidP="002F1B6B">
            <w:pPr>
              <w:pStyle w:val="TableSideHeading"/>
              <w:rPr>
                <w:sz w:val="26"/>
              </w:rPr>
            </w:pPr>
            <w:r w:rsidRPr="00A57B5B">
              <w:rPr>
                <w:rFonts w:hint="cs"/>
                <w:sz w:val="26"/>
                <w:rtl/>
              </w:rPr>
              <w:t>מינוי המועצה ותפקידיה</w:t>
            </w:r>
          </w:p>
        </w:tc>
        <w:tc>
          <w:tcPr>
            <w:tcW w:w="624" w:type="dxa"/>
          </w:tcPr>
          <w:p w14:paraId="1DF99D8E" w14:textId="77777777" w:rsidR="00351A3D" w:rsidRPr="00A57B5B" w:rsidRDefault="00351A3D" w:rsidP="00351A3D">
            <w:pPr>
              <w:pStyle w:val="TableText"/>
              <w:numPr>
                <w:ilvl w:val="0"/>
                <w:numId w:val="12"/>
              </w:numPr>
              <w:tabs>
                <w:tab w:val="clear" w:pos="624"/>
                <w:tab w:val="clear" w:pos="1247"/>
              </w:tabs>
              <w:ind w:right="0"/>
              <w:rPr>
                <w:sz w:val="26"/>
              </w:rPr>
            </w:pPr>
          </w:p>
        </w:tc>
        <w:tc>
          <w:tcPr>
            <w:tcW w:w="7145" w:type="dxa"/>
            <w:gridSpan w:val="6"/>
          </w:tcPr>
          <w:p w14:paraId="0C1E1A9E" w14:textId="77777777" w:rsidR="00351A3D" w:rsidRPr="00A57B5B" w:rsidRDefault="00351A3D" w:rsidP="002F1B6B">
            <w:pPr>
              <w:pStyle w:val="TableBlock"/>
              <w:rPr>
                <w:sz w:val="26"/>
              </w:rPr>
            </w:pPr>
            <w:r w:rsidRPr="00A57B5B">
              <w:rPr>
                <w:rFonts w:hint="cs"/>
                <w:sz w:val="26"/>
                <w:rtl/>
              </w:rPr>
              <w:t>השר ימנה מועצה שתייעץ לו בעניין שיקום, קידום ושילוב של אנשים עם אוטיזם, ובכלל זה בעניינים אלה:</w:t>
            </w:r>
          </w:p>
        </w:tc>
      </w:tr>
      <w:tr w:rsidR="00351A3D" w:rsidRPr="00A57B5B" w14:paraId="133E3996" w14:textId="77777777" w:rsidTr="002F1B6B">
        <w:trPr>
          <w:gridAfter w:val="1"/>
          <w:wAfter w:w="7" w:type="dxa"/>
          <w:cantSplit/>
        </w:trPr>
        <w:tc>
          <w:tcPr>
            <w:tcW w:w="1870" w:type="dxa"/>
          </w:tcPr>
          <w:p w14:paraId="03200E88" w14:textId="77777777" w:rsidR="00351A3D" w:rsidRPr="00A57B5B" w:rsidRDefault="00351A3D" w:rsidP="002F1B6B">
            <w:pPr>
              <w:pStyle w:val="TableSideHeading"/>
            </w:pPr>
          </w:p>
        </w:tc>
        <w:tc>
          <w:tcPr>
            <w:tcW w:w="624" w:type="dxa"/>
          </w:tcPr>
          <w:p w14:paraId="7FDA1CF1" w14:textId="77777777" w:rsidR="00351A3D" w:rsidRPr="00A57B5B" w:rsidRDefault="00351A3D" w:rsidP="002F1B6B">
            <w:pPr>
              <w:pStyle w:val="TableText"/>
            </w:pPr>
          </w:p>
        </w:tc>
        <w:tc>
          <w:tcPr>
            <w:tcW w:w="7145" w:type="dxa"/>
            <w:gridSpan w:val="6"/>
          </w:tcPr>
          <w:p w14:paraId="6D9549D4" w14:textId="77777777" w:rsidR="00351A3D" w:rsidRPr="00A57B5B" w:rsidRDefault="00351A3D" w:rsidP="00351A3D">
            <w:pPr>
              <w:pStyle w:val="TableBlock"/>
              <w:numPr>
                <w:ilvl w:val="0"/>
                <w:numId w:val="15"/>
              </w:numPr>
              <w:tabs>
                <w:tab w:val="left" w:pos="624"/>
              </w:tabs>
            </w:pPr>
            <w:r w:rsidRPr="00A57B5B">
              <w:rPr>
                <w:rFonts w:hint="cs"/>
                <w:sz w:val="26"/>
                <w:rtl/>
              </w:rPr>
              <w:t>התוויית מדיניות שיקום, קידום ושילוב של אנשים עם אוטיזם;</w:t>
            </w:r>
          </w:p>
        </w:tc>
      </w:tr>
      <w:tr w:rsidR="00351A3D" w:rsidRPr="00A57B5B" w14:paraId="4CDCFAB4" w14:textId="77777777" w:rsidTr="002F1B6B">
        <w:trPr>
          <w:gridAfter w:val="1"/>
          <w:wAfter w:w="7" w:type="dxa"/>
          <w:cantSplit/>
        </w:trPr>
        <w:tc>
          <w:tcPr>
            <w:tcW w:w="1870" w:type="dxa"/>
          </w:tcPr>
          <w:p w14:paraId="5533F4CD" w14:textId="77777777" w:rsidR="00351A3D" w:rsidRPr="00A57B5B" w:rsidRDefault="00351A3D" w:rsidP="002F1B6B">
            <w:pPr>
              <w:pStyle w:val="TableSideHeading"/>
            </w:pPr>
          </w:p>
        </w:tc>
        <w:tc>
          <w:tcPr>
            <w:tcW w:w="624" w:type="dxa"/>
          </w:tcPr>
          <w:p w14:paraId="454336FC" w14:textId="77777777" w:rsidR="00351A3D" w:rsidRPr="00A57B5B" w:rsidRDefault="00351A3D" w:rsidP="002F1B6B">
            <w:pPr>
              <w:pStyle w:val="TableText"/>
            </w:pPr>
          </w:p>
        </w:tc>
        <w:tc>
          <w:tcPr>
            <w:tcW w:w="7145" w:type="dxa"/>
            <w:gridSpan w:val="6"/>
          </w:tcPr>
          <w:p w14:paraId="3EA14B92" w14:textId="77777777" w:rsidR="00351A3D" w:rsidRPr="00A57B5B" w:rsidRDefault="00351A3D" w:rsidP="00351A3D">
            <w:pPr>
              <w:pStyle w:val="TableBlock"/>
              <w:numPr>
                <w:ilvl w:val="0"/>
                <w:numId w:val="15"/>
              </w:numPr>
              <w:tabs>
                <w:tab w:val="left" w:pos="624"/>
              </w:tabs>
            </w:pPr>
            <w:r w:rsidRPr="00A57B5B">
              <w:rPr>
                <w:rFonts w:hint="cs"/>
                <w:sz w:val="26"/>
                <w:rtl/>
              </w:rPr>
              <w:t>תכנון שירותי רווחה לאנשים עם אוטיזם ושיפור איכותם, זמינותם ונגישותם, וכן דרכים לקידום השוויון במתן השירותים כאמור;</w:t>
            </w:r>
            <w:r w:rsidRPr="00A57B5B">
              <w:rPr>
                <w:rFonts w:hint="cs"/>
                <w:rtl/>
              </w:rPr>
              <w:t xml:space="preserve"> </w:t>
            </w:r>
          </w:p>
        </w:tc>
      </w:tr>
      <w:tr w:rsidR="00351A3D" w:rsidRPr="00A57B5B" w14:paraId="56CF1772" w14:textId="77777777" w:rsidTr="002F1B6B">
        <w:trPr>
          <w:gridAfter w:val="1"/>
          <w:wAfter w:w="7" w:type="dxa"/>
          <w:cantSplit/>
        </w:trPr>
        <w:tc>
          <w:tcPr>
            <w:tcW w:w="1870" w:type="dxa"/>
          </w:tcPr>
          <w:p w14:paraId="548A9CFD" w14:textId="77777777" w:rsidR="00351A3D" w:rsidRPr="00A57B5B" w:rsidRDefault="00351A3D" w:rsidP="002F1B6B">
            <w:pPr>
              <w:pStyle w:val="TableSideHeading"/>
            </w:pPr>
          </w:p>
        </w:tc>
        <w:tc>
          <w:tcPr>
            <w:tcW w:w="624" w:type="dxa"/>
          </w:tcPr>
          <w:p w14:paraId="64B56854" w14:textId="77777777" w:rsidR="00351A3D" w:rsidRPr="00A57B5B" w:rsidRDefault="00351A3D" w:rsidP="002F1B6B">
            <w:pPr>
              <w:pStyle w:val="TableText"/>
            </w:pPr>
          </w:p>
        </w:tc>
        <w:tc>
          <w:tcPr>
            <w:tcW w:w="7145" w:type="dxa"/>
            <w:gridSpan w:val="6"/>
          </w:tcPr>
          <w:p w14:paraId="1E70573A" w14:textId="77777777" w:rsidR="00351A3D" w:rsidRPr="00A57B5B" w:rsidRDefault="00351A3D" w:rsidP="00351A3D">
            <w:pPr>
              <w:pStyle w:val="TableBlock"/>
              <w:numPr>
                <w:ilvl w:val="0"/>
                <w:numId w:val="15"/>
              </w:numPr>
              <w:tabs>
                <w:tab w:val="left" w:pos="624"/>
              </w:tabs>
              <w:rPr>
                <w:sz w:val="26"/>
                <w:rtl/>
              </w:rPr>
            </w:pPr>
            <w:r w:rsidRPr="00A57B5B">
              <w:rPr>
                <w:rFonts w:hint="cs"/>
                <w:sz w:val="26"/>
                <w:rtl/>
              </w:rPr>
              <w:t>שינויים בסל שירותי הרווחה;</w:t>
            </w:r>
          </w:p>
        </w:tc>
      </w:tr>
      <w:tr w:rsidR="00351A3D" w:rsidRPr="00A57B5B" w14:paraId="6210A2B4" w14:textId="77777777" w:rsidTr="002F1B6B">
        <w:trPr>
          <w:gridAfter w:val="1"/>
          <w:wAfter w:w="7" w:type="dxa"/>
          <w:cantSplit/>
        </w:trPr>
        <w:tc>
          <w:tcPr>
            <w:tcW w:w="1870" w:type="dxa"/>
          </w:tcPr>
          <w:p w14:paraId="61C36646" w14:textId="77777777" w:rsidR="00351A3D" w:rsidRPr="00A57B5B" w:rsidRDefault="00351A3D" w:rsidP="002F1B6B">
            <w:pPr>
              <w:pStyle w:val="TableSideHeading"/>
            </w:pPr>
          </w:p>
        </w:tc>
        <w:tc>
          <w:tcPr>
            <w:tcW w:w="624" w:type="dxa"/>
          </w:tcPr>
          <w:p w14:paraId="203780EB" w14:textId="77777777" w:rsidR="00351A3D" w:rsidRPr="00A57B5B" w:rsidRDefault="00351A3D" w:rsidP="002F1B6B">
            <w:pPr>
              <w:pStyle w:val="TableText"/>
            </w:pPr>
          </w:p>
        </w:tc>
        <w:tc>
          <w:tcPr>
            <w:tcW w:w="7145" w:type="dxa"/>
            <w:gridSpan w:val="6"/>
          </w:tcPr>
          <w:p w14:paraId="0C598A05" w14:textId="77777777" w:rsidR="00351A3D" w:rsidRPr="00A57B5B" w:rsidRDefault="00351A3D" w:rsidP="00351A3D">
            <w:pPr>
              <w:pStyle w:val="TableBlock"/>
              <w:numPr>
                <w:ilvl w:val="0"/>
                <w:numId w:val="15"/>
              </w:numPr>
              <w:tabs>
                <w:tab w:val="left" w:pos="624"/>
              </w:tabs>
              <w:rPr>
                <w:sz w:val="26"/>
                <w:rtl/>
              </w:rPr>
            </w:pPr>
            <w:r w:rsidRPr="00A57B5B">
              <w:rPr>
                <w:rFonts w:hint="cs"/>
                <w:sz w:val="26"/>
                <w:rtl/>
              </w:rPr>
              <w:t>קביעת אמות מידה לגבי אופן מתן השירותים שבסל שירותי הרווחה;</w:t>
            </w:r>
          </w:p>
        </w:tc>
      </w:tr>
      <w:tr w:rsidR="00351A3D" w:rsidRPr="00A57B5B" w14:paraId="5545F4FA" w14:textId="77777777" w:rsidTr="002F1B6B">
        <w:trPr>
          <w:gridAfter w:val="1"/>
          <w:wAfter w:w="7" w:type="dxa"/>
          <w:cantSplit/>
        </w:trPr>
        <w:tc>
          <w:tcPr>
            <w:tcW w:w="1870" w:type="dxa"/>
          </w:tcPr>
          <w:p w14:paraId="333EB8C5" w14:textId="77777777" w:rsidR="00351A3D" w:rsidRPr="00A57B5B" w:rsidRDefault="00351A3D" w:rsidP="002F1B6B">
            <w:pPr>
              <w:pStyle w:val="TableSideHeading"/>
            </w:pPr>
          </w:p>
        </w:tc>
        <w:tc>
          <w:tcPr>
            <w:tcW w:w="624" w:type="dxa"/>
          </w:tcPr>
          <w:p w14:paraId="08432E31" w14:textId="77777777" w:rsidR="00351A3D" w:rsidRPr="00A57B5B" w:rsidRDefault="00351A3D" w:rsidP="002F1B6B">
            <w:pPr>
              <w:pStyle w:val="TableText"/>
            </w:pPr>
          </w:p>
        </w:tc>
        <w:tc>
          <w:tcPr>
            <w:tcW w:w="7145" w:type="dxa"/>
            <w:gridSpan w:val="6"/>
          </w:tcPr>
          <w:p w14:paraId="144FD25D" w14:textId="77777777" w:rsidR="00351A3D" w:rsidRPr="00A57B5B" w:rsidRDefault="00351A3D" w:rsidP="00351A3D">
            <w:pPr>
              <w:pStyle w:val="TableBlock"/>
              <w:numPr>
                <w:ilvl w:val="0"/>
                <w:numId w:val="15"/>
              </w:numPr>
              <w:tabs>
                <w:tab w:val="left" w:pos="624"/>
              </w:tabs>
            </w:pPr>
            <w:r w:rsidRPr="00A57B5B">
              <w:rPr>
                <w:rFonts w:hint="cs"/>
                <w:sz w:val="26"/>
                <w:rtl/>
              </w:rPr>
              <w:t>פיתוח תכניות להכשרת כוח אדם מקצועי בתחום הטיפול באנשים עם אוטיזם, לרבות יצירת מסלולי התמחות ולימודים אקדמאיים, הכשרות והשתלמויות מקצועיות;</w:t>
            </w:r>
          </w:p>
        </w:tc>
      </w:tr>
      <w:tr w:rsidR="00351A3D" w:rsidRPr="00A57B5B" w14:paraId="1D779E68" w14:textId="77777777" w:rsidTr="002F1B6B">
        <w:trPr>
          <w:gridAfter w:val="1"/>
          <w:wAfter w:w="7" w:type="dxa"/>
          <w:cantSplit/>
        </w:trPr>
        <w:tc>
          <w:tcPr>
            <w:tcW w:w="1870" w:type="dxa"/>
          </w:tcPr>
          <w:p w14:paraId="77D407B0" w14:textId="77777777" w:rsidR="00351A3D" w:rsidRPr="00A57B5B" w:rsidRDefault="00351A3D" w:rsidP="002F1B6B">
            <w:pPr>
              <w:pStyle w:val="TableSideHeading"/>
            </w:pPr>
          </w:p>
        </w:tc>
        <w:tc>
          <w:tcPr>
            <w:tcW w:w="624" w:type="dxa"/>
          </w:tcPr>
          <w:p w14:paraId="1C37E838" w14:textId="77777777" w:rsidR="00351A3D" w:rsidRPr="00A57B5B" w:rsidRDefault="00351A3D" w:rsidP="002F1B6B">
            <w:pPr>
              <w:pStyle w:val="TableText"/>
            </w:pPr>
          </w:p>
        </w:tc>
        <w:tc>
          <w:tcPr>
            <w:tcW w:w="7145" w:type="dxa"/>
            <w:gridSpan w:val="6"/>
          </w:tcPr>
          <w:p w14:paraId="27D47ACC" w14:textId="77777777" w:rsidR="00351A3D" w:rsidRPr="00A57B5B" w:rsidRDefault="00351A3D" w:rsidP="00351A3D">
            <w:pPr>
              <w:pStyle w:val="TableBlock"/>
              <w:numPr>
                <w:ilvl w:val="0"/>
                <w:numId w:val="15"/>
              </w:numPr>
              <w:tabs>
                <w:tab w:val="left" w:pos="624"/>
              </w:tabs>
            </w:pPr>
            <w:r w:rsidRPr="00A57B5B">
              <w:rPr>
                <w:rFonts w:hint="cs"/>
                <w:sz w:val="26"/>
                <w:rtl/>
              </w:rPr>
              <w:t>פיתוח תכניות הסברה בקהילה בכל נושא הקשור לאנשים עם אוטיזם.</w:t>
            </w:r>
          </w:p>
        </w:tc>
      </w:tr>
      <w:tr w:rsidR="00351A3D" w:rsidRPr="00A57B5B" w14:paraId="75E0F8CF" w14:textId="77777777" w:rsidTr="002F1B6B">
        <w:trPr>
          <w:gridAfter w:val="1"/>
          <w:wAfter w:w="7" w:type="dxa"/>
          <w:cantSplit/>
        </w:trPr>
        <w:tc>
          <w:tcPr>
            <w:tcW w:w="1870" w:type="dxa"/>
          </w:tcPr>
          <w:p w14:paraId="1104BB66" w14:textId="77777777" w:rsidR="00351A3D" w:rsidRPr="00A57B5B" w:rsidRDefault="00351A3D" w:rsidP="002F1B6B">
            <w:pPr>
              <w:pStyle w:val="TableSideHeading"/>
            </w:pPr>
            <w:r w:rsidRPr="00A57B5B">
              <w:rPr>
                <w:rFonts w:hint="cs"/>
                <w:rtl/>
              </w:rPr>
              <w:t xml:space="preserve">הרכב המועצה </w:t>
            </w:r>
          </w:p>
        </w:tc>
        <w:tc>
          <w:tcPr>
            <w:tcW w:w="624" w:type="dxa"/>
          </w:tcPr>
          <w:p w14:paraId="7D95F3B2" w14:textId="77777777" w:rsidR="00351A3D" w:rsidRPr="00A57B5B" w:rsidRDefault="00351A3D" w:rsidP="00351A3D">
            <w:pPr>
              <w:pStyle w:val="TableText"/>
              <w:numPr>
                <w:ilvl w:val="0"/>
                <w:numId w:val="12"/>
              </w:numPr>
              <w:tabs>
                <w:tab w:val="clear" w:pos="624"/>
                <w:tab w:val="clear" w:pos="1247"/>
              </w:tabs>
              <w:ind w:right="0"/>
            </w:pPr>
          </w:p>
        </w:tc>
        <w:tc>
          <w:tcPr>
            <w:tcW w:w="7145" w:type="dxa"/>
            <w:gridSpan w:val="6"/>
          </w:tcPr>
          <w:p w14:paraId="7CB2E3FA" w14:textId="77777777" w:rsidR="00351A3D" w:rsidRPr="00A57B5B" w:rsidRDefault="00351A3D" w:rsidP="00351A3D">
            <w:pPr>
              <w:pStyle w:val="TableBlock"/>
              <w:numPr>
                <w:ilvl w:val="0"/>
                <w:numId w:val="4"/>
              </w:numPr>
              <w:tabs>
                <w:tab w:val="left" w:pos="624"/>
              </w:tabs>
              <w:rPr>
                <w:sz w:val="26"/>
              </w:rPr>
            </w:pPr>
            <w:r w:rsidRPr="00A57B5B">
              <w:rPr>
                <w:rFonts w:hint="cs"/>
                <w:sz w:val="26"/>
                <w:rtl/>
              </w:rPr>
              <w:t>המועצה תהיה בת 19 חברים, והם:</w:t>
            </w:r>
          </w:p>
        </w:tc>
      </w:tr>
      <w:tr w:rsidR="00351A3D" w:rsidRPr="00A57B5B" w14:paraId="3EEB82A9" w14:textId="77777777" w:rsidTr="002F1B6B">
        <w:trPr>
          <w:gridAfter w:val="1"/>
          <w:wAfter w:w="7" w:type="dxa"/>
          <w:cantSplit/>
        </w:trPr>
        <w:tc>
          <w:tcPr>
            <w:tcW w:w="1870" w:type="dxa"/>
          </w:tcPr>
          <w:p w14:paraId="52B61B4D" w14:textId="77777777" w:rsidR="00351A3D" w:rsidRPr="00A57B5B" w:rsidRDefault="00351A3D" w:rsidP="002F1B6B">
            <w:pPr>
              <w:pStyle w:val="TableSideHeading"/>
              <w:rPr>
                <w:sz w:val="26"/>
              </w:rPr>
            </w:pPr>
          </w:p>
        </w:tc>
        <w:tc>
          <w:tcPr>
            <w:tcW w:w="624" w:type="dxa"/>
          </w:tcPr>
          <w:p w14:paraId="2F424DCA" w14:textId="77777777" w:rsidR="00351A3D" w:rsidRPr="00A57B5B" w:rsidRDefault="00351A3D" w:rsidP="002F1B6B">
            <w:pPr>
              <w:pStyle w:val="TableText"/>
              <w:rPr>
                <w:sz w:val="26"/>
              </w:rPr>
            </w:pPr>
          </w:p>
        </w:tc>
        <w:tc>
          <w:tcPr>
            <w:tcW w:w="624" w:type="dxa"/>
          </w:tcPr>
          <w:p w14:paraId="1DAEF8AE" w14:textId="77777777" w:rsidR="00351A3D" w:rsidRPr="00A57B5B" w:rsidRDefault="00351A3D" w:rsidP="002F1B6B">
            <w:pPr>
              <w:pStyle w:val="TableText"/>
              <w:rPr>
                <w:sz w:val="26"/>
              </w:rPr>
            </w:pPr>
          </w:p>
        </w:tc>
        <w:tc>
          <w:tcPr>
            <w:tcW w:w="6521" w:type="dxa"/>
            <w:gridSpan w:val="5"/>
          </w:tcPr>
          <w:p w14:paraId="5C86EAD3" w14:textId="77777777" w:rsidR="00351A3D" w:rsidRPr="00A57B5B" w:rsidRDefault="00351A3D" w:rsidP="00351A3D">
            <w:pPr>
              <w:pStyle w:val="TableBlock"/>
              <w:numPr>
                <w:ilvl w:val="0"/>
                <w:numId w:val="3"/>
              </w:numPr>
              <w:tabs>
                <w:tab w:val="left" w:pos="624"/>
              </w:tabs>
              <w:rPr>
                <w:sz w:val="26"/>
              </w:rPr>
            </w:pPr>
            <w:r w:rsidRPr="00A57B5B">
              <w:rPr>
                <w:rFonts w:hint="cs"/>
                <w:sz w:val="26"/>
                <w:rtl/>
              </w:rPr>
              <w:t xml:space="preserve">נציג השר, מבין עובדי משרדו, והוא יהיה היושב ראש; </w:t>
            </w:r>
          </w:p>
        </w:tc>
      </w:tr>
      <w:tr w:rsidR="00351A3D" w:rsidRPr="00A57B5B" w14:paraId="1E7F6075" w14:textId="77777777" w:rsidTr="002F1B6B">
        <w:trPr>
          <w:gridAfter w:val="1"/>
          <w:wAfter w:w="7" w:type="dxa"/>
          <w:cantSplit/>
        </w:trPr>
        <w:tc>
          <w:tcPr>
            <w:tcW w:w="1870" w:type="dxa"/>
          </w:tcPr>
          <w:p w14:paraId="6C005759" w14:textId="77777777" w:rsidR="00351A3D" w:rsidRPr="00A57B5B" w:rsidRDefault="00351A3D" w:rsidP="002F1B6B">
            <w:pPr>
              <w:pStyle w:val="TableSideHeading"/>
              <w:rPr>
                <w:sz w:val="26"/>
              </w:rPr>
            </w:pPr>
          </w:p>
        </w:tc>
        <w:tc>
          <w:tcPr>
            <w:tcW w:w="624" w:type="dxa"/>
          </w:tcPr>
          <w:p w14:paraId="6423D5E2" w14:textId="77777777" w:rsidR="00351A3D" w:rsidRPr="00A57B5B" w:rsidRDefault="00351A3D" w:rsidP="002F1B6B">
            <w:pPr>
              <w:pStyle w:val="TableText"/>
              <w:rPr>
                <w:sz w:val="26"/>
              </w:rPr>
            </w:pPr>
          </w:p>
        </w:tc>
        <w:tc>
          <w:tcPr>
            <w:tcW w:w="624" w:type="dxa"/>
          </w:tcPr>
          <w:p w14:paraId="4DD13629" w14:textId="77777777" w:rsidR="00351A3D" w:rsidRPr="00A57B5B" w:rsidRDefault="00351A3D" w:rsidP="002F1B6B">
            <w:pPr>
              <w:pStyle w:val="TableText"/>
              <w:rPr>
                <w:sz w:val="26"/>
              </w:rPr>
            </w:pPr>
          </w:p>
        </w:tc>
        <w:tc>
          <w:tcPr>
            <w:tcW w:w="6521" w:type="dxa"/>
            <w:gridSpan w:val="5"/>
          </w:tcPr>
          <w:p w14:paraId="6E17B4C8" w14:textId="77777777" w:rsidR="00351A3D" w:rsidRPr="00A57B5B" w:rsidRDefault="00351A3D" w:rsidP="00351A3D">
            <w:pPr>
              <w:pStyle w:val="TableBlock"/>
              <w:numPr>
                <w:ilvl w:val="0"/>
                <w:numId w:val="3"/>
              </w:numPr>
              <w:tabs>
                <w:tab w:val="left" w:pos="624"/>
              </w:tabs>
              <w:rPr>
                <w:sz w:val="26"/>
                <w:rtl/>
              </w:rPr>
            </w:pPr>
            <w:r w:rsidRPr="00A57B5B">
              <w:rPr>
                <w:rFonts w:hint="cs"/>
                <w:sz w:val="26"/>
                <w:rtl/>
              </w:rPr>
              <w:t>נציג שר הבריאות, מבין עובדי משרדו;</w:t>
            </w:r>
          </w:p>
        </w:tc>
      </w:tr>
      <w:tr w:rsidR="00351A3D" w:rsidRPr="00A57B5B" w14:paraId="34CBDF8E" w14:textId="77777777" w:rsidTr="002F1B6B">
        <w:trPr>
          <w:gridAfter w:val="1"/>
          <w:wAfter w:w="7" w:type="dxa"/>
          <w:cantSplit/>
        </w:trPr>
        <w:tc>
          <w:tcPr>
            <w:tcW w:w="1870" w:type="dxa"/>
          </w:tcPr>
          <w:p w14:paraId="17A42F77" w14:textId="77777777" w:rsidR="00351A3D" w:rsidRPr="00A57B5B" w:rsidRDefault="00351A3D" w:rsidP="002F1B6B">
            <w:pPr>
              <w:pStyle w:val="TableSideHeading"/>
              <w:rPr>
                <w:sz w:val="26"/>
              </w:rPr>
            </w:pPr>
          </w:p>
        </w:tc>
        <w:tc>
          <w:tcPr>
            <w:tcW w:w="624" w:type="dxa"/>
          </w:tcPr>
          <w:p w14:paraId="10BD9C3C" w14:textId="77777777" w:rsidR="00351A3D" w:rsidRPr="00A57B5B" w:rsidRDefault="00351A3D" w:rsidP="002F1B6B">
            <w:pPr>
              <w:pStyle w:val="TableText"/>
              <w:rPr>
                <w:sz w:val="26"/>
              </w:rPr>
            </w:pPr>
          </w:p>
        </w:tc>
        <w:tc>
          <w:tcPr>
            <w:tcW w:w="624" w:type="dxa"/>
          </w:tcPr>
          <w:p w14:paraId="551F5F85" w14:textId="77777777" w:rsidR="00351A3D" w:rsidRPr="00A57B5B" w:rsidRDefault="00351A3D" w:rsidP="002F1B6B">
            <w:pPr>
              <w:pStyle w:val="TableText"/>
              <w:rPr>
                <w:sz w:val="26"/>
              </w:rPr>
            </w:pPr>
          </w:p>
        </w:tc>
        <w:tc>
          <w:tcPr>
            <w:tcW w:w="6521" w:type="dxa"/>
            <w:gridSpan w:val="5"/>
          </w:tcPr>
          <w:p w14:paraId="2FA05439" w14:textId="77777777" w:rsidR="00351A3D" w:rsidRPr="00A57B5B" w:rsidRDefault="00351A3D" w:rsidP="00351A3D">
            <w:pPr>
              <w:pStyle w:val="TableBlock"/>
              <w:numPr>
                <w:ilvl w:val="0"/>
                <w:numId w:val="3"/>
              </w:numPr>
              <w:tabs>
                <w:tab w:val="left" w:pos="624"/>
              </w:tabs>
              <w:rPr>
                <w:sz w:val="26"/>
                <w:rtl/>
              </w:rPr>
            </w:pPr>
            <w:r w:rsidRPr="00A57B5B">
              <w:rPr>
                <w:rFonts w:hint="cs"/>
                <w:sz w:val="26"/>
                <w:rtl/>
              </w:rPr>
              <w:t>נציג שר החינוך, מבין עובדי משרדו;</w:t>
            </w:r>
          </w:p>
        </w:tc>
      </w:tr>
      <w:tr w:rsidR="00351A3D" w:rsidRPr="00A57B5B" w14:paraId="2821B1D8" w14:textId="77777777" w:rsidTr="002F1B6B">
        <w:trPr>
          <w:gridAfter w:val="1"/>
          <w:wAfter w:w="7" w:type="dxa"/>
          <w:cantSplit/>
        </w:trPr>
        <w:tc>
          <w:tcPr>
            <w:tcW w:w="1870" w:type="dxa"/>
          </w:tcPr>
          <w:p w14:paraId="0C4C240E" w14:textId="77777777" w:rsidR="00351A3D" w:rsidRPr="00A57B5B" w:rsidRDefault="00351A3D" w:rsidP="002F1B6B">
            <w:pPr>
              <w:pStyle w:val="TableSideHeading"/>
              <w:rPr>
                <w:sz w:val="26"/>
              </w:rPr>
            </w:pPr>
          </w:p>
        </w:tc>
        <w:tc>
          <w:tcPr>
            <w:tcW w:w="624" w:type="dxa"/>
          </w:tcPr>
          <w:p w14:paraId="600FDBEA" w14:textId="77777777" w:rsidR="00351A3D" w:rsidRPr="00A57B5B" w:rsidRDefault="00351A3D" w:rsidP="002F1B6B">
            <w:pPr>
              <w:pStyle w:val="TableText"/>
              <w:rPr>
                <w:sz w:val="26"/>
              </w:rPr>
            </w:pPr>
          </w:p>
        </w:tc>
        <w:tc>
          <w:tcPr>
            <w:tcW w:w="624" w:type="dxa"/>
          </w:tcPr>
          <w:p w14:paraId="5B748E00" w14:textId="77777777" w:rsidR="00351A3D" w:rsidRPr="00A57B5B" w:rsidRDefault="00351A3D" w:rsidP="002F1B6B">
            <w:pPr>
              <w:pStyle w:val="TableText"/>
              <w:rPr>
                <w:sz w:val="26"/>
              </w:rPr>
            </w:pPr>
          </w:p>
        </w:tc>
        <w:tc>
          <w:tcPr>
            <w:tcW w:w="6521" w:type="dxa"/>
            <w:gridSpan w:val="5"/>
          </w:tcPr>
          <w:p w14:paraId="217888B8" w14:textId="77777777" w:rsidR="00351A3D" w:rsidRPr="00A57B5B" w:rsidRDefault="00351A3D" w:rsidP="00351A3D">
            <w:pPr>
              <w:pStyle w:val="TableBlock"/>
              <w:numPr>
                <w:ilvl w:val="0"/>
                <w:numId w:val="3"/>
              </w:numPr>
              <w:tabs>
                <w:tab w:val="left" w:pos="624"/>
              </w:tabs>
              <w:rPr>
                <w:sz w:val="26"/>
                <w:rtl/>
              </w:rPr>
            </w:pPr>
            <w:r w:rsidRPr="00A57B5B">
              <w:rPr>
                <w:rFonts w:hint="cs"/>
                <w:sz w:val="26"/>
                <w:rtl/>
              </w:rPr>
              <w:t>נציג שר הפנים, מבין עובדי משרדו;</w:t>
            </w:r>
          </w:p>
        </w:tc>
      </w:tr>
      <w:tr w:rsidR="00351A3D" w:rsidRPr="00A57B5B" w14:paraId="5910D785" w14:textId="77777777" w:rsidTr="002F1B6B">
        <w:trPr>
          <w:gridAfter w:val="1"/>
          <w:wAfter w:w="7" w:type="dxa"/>
          <w:cantSplit/>
        </w:trPr>
        <w:tc>
          <w:tcPr>
            <w:tcW w:w="1870" w:type="dxa"/>
          </w:tcPr>
          <w:p w14:paraId="2FB06B62" w14:textId="77777777" w:rsidR="00351A3D" w:rsidRPr="00A57B5B" w:rsidRDefault="00351A3D" w:rsidP="002F1B6B">
            <w:pPr>
              <w:pStyle w:val="TableSideHeading"/>
              <w:rPr>
                <w:sz w:val="26"/>
              </w:rPr>
            </w:pPr>
          </w:p>
        </w:tc>
        <w:tc>
          <w:tcPr>
            <w:tcW w:w="624" w:type="dxa"/>
          </w:tcPr>
          <w:p w14:paraId="1E14661F" w14:textId="77777777" w:rsidR="00351A3D" w:rsidRPr="00A57B5B" w:rsidRDefault="00351A3D" w:rsidP="002F1B6B">
            <w:pPr>
              <w:pStyle w:val="TableText"/>
            </w:pPr>
          </w:p>
        </w:tc>
        <w:tc>
          <w:tcPr>
            <w:tcW w:w="624" w:type="dxa"/>
          </w:tcPr>
          <w:p w14:paraId="0F9E6CBC" w14:textId="77777777" w:rsidR="00351A3D" w:rsidRPr="00A57B5B" w:rsidRDefault="00351A3D" w:rsidP="002F1B6B">
            <w:pPr>
              <w:pStyle w:val="TableText"/>
              <w:rPr>
                <w:sz w:val="26"/>
              </w:rPr>
            </w:pPr>
          </w:p>
        </w:tc>
        <w:tc>
          <w:tcPr>
            <w:tcW w:w="6521" w:type="dxa"/>
            <w:gridSpan w:val="5"/>
          </w:tcPr>
          <w:p w14:paraId="4BBE27FC" w14:textId="77777777" w:rsidR="00351A3D" w:rsidRPr="00A57B5B" w:rsidRDefault="00351A3D" w:rsidP="00351A3D">
            <w:pPr>
              <w:pStyle w:val="TableBlock"/>
              <w:numPr>
                <w:ilvl w:val="0"/>
                <w:numId w:val="3"/>
              </w:numPr>
              <w:tabs>
                <w:tab w:val="left" w:pos="624"/>
              </w:tabs>
              <w:rPr>
                <w:sz w:val="26"/>
                <w:rtl/>
              </w:rPr>
            </w:pPr>
            <w:r w:rsidRPr="00A57B5B">
              <w:rPr>
                <w:rFonts w:hint="cs"/>
                <w:sz w:val="26"/>
                <w:rtl/>
              </w:rPr>
              <w:t>נציג שר הכלכלה, מבין עובדי משרדו;</w:t>
            </w:r>
          </w:p>
        </w:tc>
      </w:tr>
      <w:tr w:rsidR="00351A3D" w:rsidRPr="00A57B5B" w14:paraId="0A4F61A7" w14:textId="77777777" w:rsidTr="002F1B6B">
        <w:trPr>
          <w:gridAfter w:val="1"/>
          <w:wAfter w:w="7" w:type="dxa"/>
          <w:cantSplit/>
        </w:trPr>
        <w:tc>
          <w:tcPr>
            <w:tcW w:w="1870" w:type="dxa"/>
          </w:tcPr>
          <w:p w14:paraId="7628F583" w14:textId="77777777" w:rsidR="00351A3D" w:rsidRPr="00A57B5B" w:rsidRDefault="00351A3D" w:rsidP="002F1B6B">
            <w:pPr>
              <w:pStyle w:val="TableSideHeading"/>
              <w:rPr>
                <w:sz w:val="26"/>
              </w:rPr>
            </w:pPr>
          </w:p>
        </w:tc>
        <w:tc>
          <w:tcPr>
            <w:tcW w:w="624" w:type="dxa"/>
          </w:tcPr>
          <w:p w14:paraId="1C5F8785" w14:textId="77777777" w:rsidR="00351A3D" w:rsidRPr="00A57B5B" w:rsidRDefault="00351A3D" w:rsidP="002F1B6B">
            <w:pPr>
              <w:pStyle w:val="TableText"/>
            </w:pPr>
          </w:p>
        </w:tc>
        <w:tc>
          <w:tcPr>
            <w:tcW w:w="624" w:type="dxa"/>
          </w:tcPr>
          <w:p w14:paraId="17DEC692" w14:textId="77777777" w:rsidR="00351A3D" w:rsidRPr="00A57B5B" w:rsidRDefault="00351A3D" w:rsidP="002F1B6B">
            <w:pPr>
              <w:pStyle w:val="TableText"/>
              <w:rPr>
                <w:sz w:val="26"/>
              </w:rPr>
            </w:pPr>
          </w:p>
        </w:tc>
        <w:tc>
          <w:tcPr>
            <w:tcW w:w="6521" w:type="dxa"/>
            <w:gridSpan w:val="5"/>
          </w:tcPr>
          <w:p w14:paraId="58748CEE" w14:textId="77777777" w:rsidR="00351A3D" w:rsidRPr="00A57B5B" w:rsidRDefault="00351A3D" w:rsidP="00351A3D">
            <w:pPr>
              <w:pStyle w:val="TableBlock"/>
              <w:numPr>
                <w:ilvl w:val="0"/>
                <w:numId w:val="3"/>
              </w:numPr>
              <w:tabs>
                <w:tab w:val="left" w:pos="624"/>
              </w:tabs>
              <w:rPr>
                <w:sz w:val="26"/>
                <w:rtl/>
              </w:rPr>
            </w:pPr>
            <w:r w:rsidRPr="00A57B5B">
              <w:rPr>
                <w:rFonts w:hint="cs"/>
                <w:sz w:val="26"/>
                <w:rtl/>
              </w:rPr>
              <w:t>נציג שר האוצר, מבין עובדי משרדו;</w:t>
            </w:r>
          </w:p>
        </w:tc>
      </w:tr>
      <w:tr w:rsidR="00351A3D" w:rsidRPr="00A57B5B" w14:paraId="4C175C9B" w14:textId="77777777" w:rsidTr="002F1B6B">
        <w:trPr>
          <w:gridAfter w:val="1"/>
          <w:wAfter w:w="7" w:type="dxa"/>
          <w:cantSplit/>
        </w:trPr>
        <w:tc>
          <w:tcPr>
            <w:tcW w:w="1870" w:type="dxa"/>
          </w:tcPr>
          <w:p w14:paraId="2261F952" w14:textId="77777777" w:rsidR="00351A3D" w:rsidRPr="00A57B5B" w:rsidRDefault="00351A3D" w:rsidP="002F1B6B">
            <w:pPr>
              <w:pStyle w:val="TableSideHeading"/>
              <w:rPr>
                <w:sz w:val="26"/>
              </w:rPr>
            </w:pPr>
          </w:p>
        </w:tc>
        <w:tc>
          <w:tcPr>
            <w:tcW w:w="624" w:type="dxa"/>
          </w:tcPr>
          <w:p w14:paraId="23A6745D" w14:textId="77777777" w:rsidR="00351A3D" w:rsidRPr="00A57B5B" w:rsidRDefault="00351A3D" w:rsidP="002F1B6B">
            <w:pPr>
              <w:pStyle w:val="TableText"/>
              <w:rPr>
                <w:sz w:val="26"/>
              </w:rPr>
            </w:pPr>
          </w:p>
        </w:tc>
        <w:tc>
          <w:tcPr>
            <w:tcW w:w="624" w:type="dxa"/>
          </w:tcPr>
          <w:p w14:paraId="43CAE8C1" w14:textId="77777777" w:rsidR="00351A3D" w:rsidRPr="00A57B5B" w:rsidRDefault="00351A3D" w:rsidP="002F1B6B">
            <w:pPr>
              <w:pStyle w:val="TableText"/>
              <w:rPr>
                <w:sz w:val="26"/>
              </w:rPr>
            </w:pPr>
          </w:p>
        </w:tc>
        <w:tc>
          <w:tcPr>
            <w:tcW w:w="6521" w:type="dxa"/>
            <w:gridSpan w:val="5"/>
          </w:tcPr>
          <w:p w14:paraId="5A500D34" w14:textId="77777777" w:rsidR="00351A3D" w:rsidRPr="00A57B5B" w:rsidRDefault="00351A3D" w:rsidP="00351A3D">
            <w:pPr>
              <w:pStyle w:val="TableBlock"/>
              <w:numPr>
                <w:ilvl w:val="0"/>
                <w:numId w:val="3"/>
              </w:numPr>
              <w:tabs>
                <w:tab w:val="left" w:pos="624"/>
              </w:tabs>
              <w:rPr>
                <w:sz w:val="26"/>
              </w:rPr>
            </w:pPr>
            <w:r w:rsidRPr="00A57B5B">
              <w:rPr>
                <w:rFonts w:hint="cs"/>
                <w:sz w:val="26"/>
                <w:rtl/>
              </w:rPr>
              <w:t>נציג המנהל הכללי של המוסד לביטוח לאומי, מבין עובדי המוסד לביטוח לאומי;</w:t>
            </w:r>
          </w:p>
        </w:tc>
      </w:tr>
      <w:tr w:rsidR="00351A3D" w:rsidRPr="00A57B5B" w14:paraId="69F20366" w14:textId="77777777" w:rsidTr="002F1B6B">
        <w:trPr>
          <w:gridAfter w:val="1"/>
          <w:wAfter w:w="7" w:type="dxa"/>
          <w:cantSplit/>
        </w:trPr>
        <w:tc>
          <w:tcPr>
            <w:tcW w:w="1870" w:type="dxa"/>
          </w:tcPr>
          <w:p w14:paraId="3748828C" w14:textId="77777777" w:rsidR="00351A3D" w:rsidRPr="00A57B5B" w:rsidRDefault="00351A3D" w:rsidP="002F1B6B">
            <w:pPr>
              <w:pStyle w:val="TableSideHeading"/>
              <w:rPr>
                <w:sz w:val="26"/>
              </w:rPr>
            </w:pPr>
          </w:p>
        </w:tc>
        <w:tc>
          <w:tcPr>
            <w:tcW w:w="624" w:type="dxa"/>
          </w:tcPr>
          <w:p w14:paraId="73C4FF56" w14:textId="77777777" w:rsidR="00351A3D" w:rsidRPr="00A57B5B" w:rsidRDefault="00351A3D" w:rsidP="002F1B6B">
            <w:pPr>
              <w:pStyle w:val="TableText"/>
            </w:pPr>
          </w:p>
        </w:tc>
        <w:tc>
          <w:tcPr>
            <w:tcW w:w="624" w:type="dxa"/>
          </w:tcPr>
          <w:p w14:paraId="67847535" w14:textId="77777777" w:rsidR="00351A3D" w:rsidRPr="00A57B5B" w:rsidRDefault="00351A3D" w:rsidP="002F1B6B">
            <w:pPr>
              <w:pStyle w:val="TableText"/>
              <w:rPr>
                <w:sz w:val="26"/>
              </w:rPr>
            </w:pPr>
          </w:p>
        </w:tc>
        <w:tc>
          <w:tcPr>
            <w:tcW w:w="6521" w:type="dxa"/>
            <w:gridSpan w:val="5"/>
          </w:tcPr>
          <w:p w14:paraId="5F9172E7" w14:textId="77777777" w:rsidR="00351A3D" w:rsidRPr="00A57B5B" w:rsidRDefault="00351A3D" w:rsidP="00351A3D">
            <w:pPr>
              <w:pStyle w:val="TableBlock"/>
              <w:numPr>
                <w:ilvl w:val="0"/>
                <w:numId w:val="3"/>
              </w:numPr>
              <w:tabs>
                <w:tab w:val="left" w:pos="624"/>
              </w:tabs>
              <w:rPr>
                <w:sz w:val="26"/>
                <w:rtl/>
              </w:rPr>
            </w:pPr>
            <w:r w:rsidRPr="00A57B5B">
              <w:rPr>
                <w:rFonts w:hint="cs"/>
                <w:sz w:val="26"/>
                <w:rtl/>
              </w:rPr>
              <w:t>נציב שוויון זכויות לאנשים עם מוגבלות או נציגו מבין עובדי הנציבות;</w:t>
            </w:r>
          </w:p>
        </w:tc>
      </w:tr>
      <w:tr w:rsidR="00351A3D" w:rsidRPr="00A57B5B" w14:paraId="434BC699" w14:textId="77777777" w:rsidTr="002F1B6B">
        <w:trPr>
          <w:gridAfter w:val="1"/>
          <w:wAfter w:w="7" w:type="dxa"/>
          <w:cantSplit/>
        </w:trPr>
        <w:tc>
          <w:tcPr>
            <w:tcW w:w="1870" w:type="dxa"/>
          </w:tcPr>
          <w:p w14:paraId="04794716" w14:textId="77777777" w:rsidR="00351A3D" w:rsidRPr="00A57B5B" w:rsidRDefault="00351A3D" w:rsidP="002F1B6B">
            <w:pPr>
              <w:pStyle w:val="TableSideHeading"/>
              <w:rPr>
                <w:sz w:val="26"/>
              </w:rPr>
            </w:pPr>
          </w:p>
        </w:tc>
        <w:tc>
          <w:tcPr>
            <w:tcW w:w="624" w:type="dxa"/>
          </w:tcPr>
          <w:p w14:paraId="3BA8C11A" w14:textId="77777777" w:rsidR="00351A3D" w:rsidRPr="00A57B5B" w:rsidRDefault="00351A3D" w:rsidP="002F1B6B">
            <w:pPr>
              <w:pStyle w:val="TableText"/>
            </w:pPr>
          </w:p>
        </w:tc>
        <w:tc>
          <w:tcPr>
            <w:tcW w:w="624" w:type="dxa"/>
          </w:tcPr>
          <w:p w14:paraId="5404DF6E" w14:textId="77777777" w:rsidR="00351A3D" w:rsidRPr="00A57B5B" w:rsidRDefault="00351A3D" w:rsidP="002F1B6B">
            <w:pPr>
              <w:pStyle w:val="TableText"/>
              <w:rPr>
                <w:sz w:val="26"/>
              </w:rPr>
            </w:pPr>
          </w:p>
        </w:tc>
        <w:tc>
          <w:tcPr>
            <w:tcW w:w="6521" w:type="dxa"/>
            <w:gridSpan w:val="5"/>
          </w:tcPr>
          <w:p w14:paraId="59FC68C2" w14:textId="77777777" w:rsidR="00351A3D" w:rsidRPr="00A57B5B" w:rsidRDefault="00351A3D" w:rsidP="00351A3D">
            <w:pPr>
              <w:pStyle w:val="TableBlock"/>
              <w:numPr>
                <w:ilvl w:val="0"/>
                <w:numId w:val="3"/>
              </w:numPr>
              <w:tabs>
                <w:tab w:val="left" w:pos="624"/>
              </w:tabs>
            </w:pPr>
            <w:r w:rsidRPr="00A57B5B">
              <w:rPr>
                <w:rFonts w:hint="cs"/>
                <w:sz w:val="26"/>
                <w:rtl/>
              </w:rPr>
              <w:t>נציג מרכז השלטון המקומי;</w:t>
            </w:r>
          </w:p>
        </w:tc>
      </w:tr>
      <w:tr w:rsidR="00351A3D" w:rsidRPr="00A57B5B" w14:paraId="6463252A" w14:textId="77777777" w:rsidTr="002F1B6B">
        <w:trPr>
          <w:gridAfter w:val="1"/>
          <w:wAfter w:w="7" w:type="dxa"/>
          <w:cantSplit/>
        </w:trPr>
        <w:tc>
          <w:tcPr>
            <w:tcW w:w="1870" w:type="dxa"/>
          </w:tcPr>
          <w:p w14:paraId="4D0EB98B" w14:textId="77777777" w:rsidR="00351A3D" w:rsidRPr="00A57B5B" w:rsidRDefault="00351A3D" w:rsidP="002F1B6B">
            <w:pPr>
              <w:pStyle w:val="TableSideHeading"/>
              <w:rPr>
                <w:sz w:val="26"/>
              </w:rPr>
            </w:pPr>
          </w:p>
        </w:tc>
        <w:tc>
          <w:tcPr>
            <w:tcW w:w="624" w:type="dxa"/>
          </w:tcPr>
          <w:p w14:paraId="48F0DACB" w14:textId="77777777" w:rsidR="00351A3D" w:rsidRPr="00A57B5B" w:rsidRDefault="00351A3D" w:rsidP="002F1B6B">
            <w:pPr>
              <w:pStyle w:val="TableText"/>
            </w:pPr>
          </w:p>
        </w:tc>
        <w:tc>
          <w:tcPr>
            <w:tcW w:w="624" w:type="dxa"/>
          </w:tcPr>
          <w:p w14:paraId="5B067AA8" w14:textId="77777777" w:rsidR="00351A3D" w:rsidRPr="00A57B5B" w:rsidRDefault="00351A3D" w:rsidP="002F1B6B">
            <w:pPr>
              <w:pStyle w:val="TableText"/>
              <w:rPr>
                <w:sz w:val="26"/>
              </w:rPr>
            </w:pPr>
          </w:p>
        </w:tc>
        <w:tc>
          <w:tcPr>
            <w:tcW w:w="6521" w:type="dxa"/>
            <w:gridSpan w:val="5"/>
          </w:tcPr>
          <w:p w14:paraId="229C61DD" w14:textId="77777777" w:rsidR="00351A3D" w:rsidRPr="00A57B5B" w:rsidRDefault="00351A3D" w:rsidP="00351A3D">
            <w:pPr>
              <w:pStyle w:val="TableBlock"/>
              <w:numPr>
                <w:ilvl w:val="0"/>
                <w:numId w:val="3"/>
              </w:numPr>
              <w:tabs>
                <w:tab w:val="left" w:pos="624"/>
              </w:tabs>
              <w:rPr>
                <w:sz w:val="26"/>
                <w:rtl/>
              </w:rPr>
            </w:pPr>
            <w:r w:rsidRPr="00A57B5B">
              <w:rPr>
                <w:rFonts w:hint="cs"/>
                <w:sz w:val="26"/>
                <w:rtl/>
              </w:rPr>
              <w:t>נציג המועצות האזוריות;</w:t>
            </w:r>
          </w:p>
        </w:tc>
      </w:tr>
      <w:tr w:rsidR="00351A3D" w:rsidRPr="00A57B5B" w14:paraId="26E1F88F" w14:textId="77777777" w:rsidTr="002F1B6B">
        <w:trPr>
          <w:gridAfter w:val="1"/>
          <w:wAfter w:w="7" w:type="dxa"/>
          <w:cantSplit/>
        </w:trPr>
        <w:tc>
          <w:tcPr>
            <w:tcW w:w="1870" w:type="dxa"/>
          </w:tcPr>
          <w:p w14:paraId="4A9599D8" w14:textId="77777777" w:rsidR="00351A3D" w:rsidRPr="00A57B5B" w:rsidRDefault="00351A3D" w:rsidP="002F1B6B">
            <w:pPr>
              <w:pStyle w:val="TableSideHeading"/>
              <w:rPr>
                <w:sz w:val="26"/>
              </w:rPr>
            </w:pPr>
          </w:p>
        </w:tc>
        <w:tc>
          <w:tcPr>
            <w:tcW w:w="624" w:type="dxa"/>
          </w:tcPr>
          <w:p w14:paraId="683BC849" w14:textId="77777777" w:rsidR="00351A3D" w:rsidRPr="00A57B5B" w:rsidRDefault="00351A3D" w:rsidP="002F1B6B">
            <w:pPr>
              <w:pStyle w:val="TableText"/>
            </w:pPr>
          </w:p>
        </w:tc>
        <w:tc>
          <w:tcPr>
            <w:tcW w:w="624" w:type="dxa"/>
          </w:tcPr>
          <w:p w14:paraId="587F8A09" w14:textId="77777777" w:rsidR="00351A3D" w:rsidRPr="00A57B5B" w:rsidRDefault="00351A3D" w:rsidP="002F1B6B">
            <w:pPr>
              <w:pStyle w:val="TableText"/>
              <w:rPr>
                <w:sz w:val="26"/>
              </w:rPr>
            </w:pPr>
          </w:p>
        </w:tc>
        <w:tc>
          <w:tcPr>
            <w:tcW w:w="6521" w:type="dxa"/>
            <w:gridSpan w:val="5"/>
          </w:tcPr>
          <w:p w14:paraId="2FDF5C3A" w14:textId="77777777" w:rsidR="00351A3D" w:rsidRPr="00A57B5B" w:rsidRDefault="00351A3D" w:rsidP="00351A3D">
            <w:pPr>
              <w:pStyle w:val="TableBlock"/>
              <w:numPr>
                <w:ilvl w:val="0"/>
                <w:numId w:val="3"/>
              </w:numPr>
              <w:tabs>
                <w:tab w:val="left" w:pos="624"/>
              </w:tabs>
              <w:rPr>
                <w:sz w:val="26"/>
                <w:rtl/>
              </w:rPr>
            </w:pPr>
            <w:r w:rsidRPr="00A57B5B">
              <w:rPr>
                <w:rFonts w:hint="cs"/>
                <w:sz w:val="26"/>
                <w:rtl/>
              </w:rPr>
              <w:t>נציג ארגון המייצג, לדעת השר, אנשים עם אוטיזם;</w:t>
            </w:r>
          </w:p>
        </w:tc>
      </w:tr>
      <w:tr w:rsidR="00351A3D" w:rsidRPr="00A57B5B" w14:paraId="020866A8" w14:textId="77777777" w:rsidTr="002F1B6B">
        <w:trPr>
          <w:gridAfter w:val="1"/>
          <w:wAfter w:w="7" w:type="dxa"/>
          <w:cantSplit/>
        </w:trPr>
        <w:tc>
          <w:tcPr>
            <w:tcW w:w="1870" w:type="dxa"/>
          </w:tcPr>
          <w:p w14:paraId="46095779" w14:textId="77777777" w:rsidR="00351A3D" w:rsidRPr="00A57B5B" w:rsidRDefault="00351A3D" w:rsidP="002F1B6B">
            <w:pPr>
              <w:pStyle w:val="TableSideHeading"/>
              <w:rPr>
                <w:sz w:val="26"/>
              </w:rPr>
            </w:pPr>
          </w:p>
        </w:tc>
        <w:tc>
          <w:tcPr>
            <w:tcW w:w="624" w:type="dxa"/>
          </w:tcPr>
          <w:p w14:paraId="6F6D8868" w14:textId="77777777" w:rsidR="00351A3D" w:rsidRPr="00A57B5B" w:rsidRDefault="00351A3D" w:rsidP="002F1B6B">
            <w:pPr>
              <w:pStyle w:val="TableText"/>
            </w:pPr>
          </w:p>
        </w:tc>
        <w:tc>
          <w:tcPr>
            <w:tcW w:w="624" w:type="dxa"/>
          </w:tcPr>
          <w:p w14:paraId="5816FA9C" w14:textId="77777777" w:rsidR="00351A3D" w:rsidRPr="00A57B5B" w:rsidRDefault="00351A3D" w:rsidP="002F1B6B">
            <w:pPr>
              <w:pStyle w:val="TableText"/>
              <w:rPr>
                <w:sz w:val="26"/>
              </w:rPr>
            </w:pPr>
          </w:p>
        </w:tc>
        <w:tc>
          <w:tcPr>
            <w:tcW w:w="6521" w:type="dxa"/>
            <w:gridSpan w:val="5"/>
          </w:tcPr>
          <w:p w14:paraId="0499240B" w14:textId="77777777" w:rsidR="00351A3D" w:rsidRPr="00A57B5B" w:rsidRDefault="00351A3D" w:rsidP="00351A3D">
            <w:pPr>
              <w:pStyle w:val="TableBlock"/>
              <w:numPr>
                <w:ilvl w:val="0"/>
                <w:numId w:val="3"/>
              </w:numPr>
              <w:tabs>
                <w:tab w:val="left" w:pos="624"/>
              </w:tabs>
              <w:rPr>
                <w:sz w:val="26"/>
                <w:rtl/>
              </w:rPr>
            </w:pPr>
            <w:r w:rsidRPr="00A57B5B">
              <w:rPr>
                <w:rFonts w:hint="cs"/>
                <w:sz w:val="26"/>
                <w:rtl/>
              </w:rPr>
              <w:t>נציג ארגון המייצג, לדעת השר, את המספר הגדול ביותר של משפחות של אנשים עם אוטיזם;</w:t>
            </w:r>
          </w:p>
        </w:tc>
      </w:tr>
      <w:tr w:rsidR="00351A3D" w:rsidRPr="00A57B5B" w14:paraId="12E35DFA" w14:textId="77777777" w:rsidTr="002F1B6B">
        <w:trPr>
          <w:gridAfter w:val="1"/>
          <w:wAfter w:w="7" w:type="dxa"/>
          <w:cantSplit/>
        </w:trPr>
        <w:tc>
          <w:tcPr>
            <w:tcW w:w="1870" w:type="dxa"/>
          </w:tcPr>
          <w:p w14:paraId="1756F866" w14:textId="77777777" w:rsidR="00351A3D" w:rsidRPr="00A57B5B" w:rsidRDefault="00351A3D" w:rsidP="002F1B6B">
            <w:pPr>
              <w:pStyle w:val="TableSideHeading"/>
              <w:rPr>
                <w:sz w:val="26"/>
              </w:rPr>
            </w:pPr>
          </w:p>
        </w:tc>
        <w:tc>
          <w:tcPr>
            <w:tcW w:w="624" w:type="dxa"/>
          </w:tcPr>
          <w:p w14:paraId="7E8431D4" w14:textId="77777777" w:rsidR="00351A3D" w:rsidRPr="00A57B5B" w:rsidRDefault="00351A3D" w:rsidP="002F1B6B">
            <w:pPr>
              <w:pStyle w:val="TableText"/>
            </w:pPr>
          </w:p>
        </w:tc>
        <w:tc>
          <w:tcPr>
            <w:tcW w:w="624" w:type="dxa"/>
          </w:tcPr>
          <w:p w14:paraId="30787B84" w14:textId="77777777" w:rsidR="00351A3D" w:rsidRPr="00A57B5B" w:rsidRDefault="00351A3D" w:rsidP="002F1B6B">
            <w:pPr>
              <w:pStyle w:val="TableText"/>
              <w:rPr>
                <w:sz w:val="26"/>
              </w:rPr>
            </w:pPr>
          </w:p>
        </w:tc>
        <w:tc>
          <w:tcPr>
            <w:tcW w:w="6521" w:type="dxa"/>
            <w:gridSpan w:val="5"/>
          </w:tcPr>
          <w:p w14:paraId="19274734" w14:textId="77777777" w:rsidR="00351A3D" w:rsidRPr="00A57B5B" w:rsidRDefault="00351A3D" w:rsidP="00351A3D">
            <w:pPr>
              <w:pStyle w:val="TableBlock"/>
              <w:numPr>
                <w:ilvl w:val="0"/>
                <w:numId w:val="3"/>
              </w:numPr>
              <w:tabs>
                <w:tab w:val="left" w:pos="624"/>
              </w:tabs>
              <w:rPr>
                <w:sz w:val="26"/>
                <w:rtl/>
              </w:rPr>
            </w:pPr>
            <w:r w:rsidRPr="00A57B5B">
              <w:rPr>
                <w:rFonts w:hint="cs"/>
                <w:sz w:val="26"/>
                <w:rtl/>
              </w:rPr>
              <w:t>נציג ארגון שלדעת השר עוסק בקידום זכויותיהם של אנשים עם מוגבלות;</w:t>
            </w:r>
          </w:p>
        </w:tc>
      </w:tr>
      <w:tr w:rsidR="00351A3D" w:rsidRPr="00A57B5B" w14:paraId="4565D6AF" w14:textId="77777777" w:rsidTr="002F1B6B">
        <w:trPr>
          <w:gridAfter w:val="1"/>
          <w:wAfter w:w="7" w:type="dxa"/>
          <w:cantSplit/>
        </w:trPr>
        <w:tc>
          <w:tcPr>
            <w:tcW w:w="1870" w:type="dxa"/>
          </w:tcPr>
          <w:p w14:paraId="3798E942" w14:textId="77777777" w:rsidR="00351A3D" w:rsidRPr="00A57B5B" w:rsidRDefault="00351A3D" w:rsidP="002F1B6B">
            <w:pPr>
              <w:pStyle w:val="TableSideHeading"/>
              <w:rPr>
                <w:sz w:val="26"/>
              </w:rPr>
            </w:pPr>
          </w:p>
        </w:tc>
        <w:tc>
          <w:tcPr>
            <w:tcW w:w="624" w:type="dxa"/>
          </w:tcPr>
          <w:p w14:paraId="00394D9D" w14:textId="77777777" w:rsidR="00351A3D" w:rsidRPr="00A57B5B" w:rsidRDefault="00351A3D" w:rsidP="002F1B6B">
            <w:pPr>
              <w:pStyle w:val="TableText"/>
            </w:pPr>
          </w:p>
        </w:tc>
        <w:tc>
          <w:tcPr>
            <w:tcW w:w="624" w:type="dxa"/>
          </w:tcPr>
          <w:p w14:paraId="31634233" w14:textId="77777777" w:rsidR="00351A3D" w:rsidRPr="00A57B5B" w:rsidRDefault="00351A3D" w:rsidP="002F1B6B">
            <w:pPr>
              <w:pStyle w:val="TableText"/>
              <w:rPr>
                <w:sz w:val="26"/>
              </w:rPr>
            </w:pPr>
          </w:p>
        </w:tc>
        <w:tc>
          <w:tcPr>
            <w:tcW w:w="6521" w:type="dxa"/>
            <w:gridSpan w:val="5"/>
          </w:tcPr>
          <w:p w14:paraId="47EF60EA" w14:textId="77777777" w:rsidR="00351A3D" w:rsidRPr="00A57B5B" w:rsidRDefault="00351A3D" w:rsidP="00351A3D">
            <w:pPr>
              <w:pStyle w:val="TableBlock"/>
              <w:numPr>
                <w:ilvl w:val="0"/>
                <w:numId w:val="3"/>
              </w:numPr>
              <w:tabs>
                <w:tab w:val="left" w:pos="624"/>
              </w:tabs>
              <w:rPr>
                <w:sz w:val="26"/>
                <w:rtl/>
              </w:rPr>
            </w:pPr>
            <w:r w:rsidRPr="00A57B5B">
              <w:rPr>
                <w:rFonts w:hint="cs"/>
                <w:sz w:val="26"/>
                <w:rtl/>
              </w:rPr>
              <w:t>עובד סוציאלי בעל ניסיון של 5 שנים לפחות בעבודה עם אנשים עם אוטיזם;</w:t>
            </w:r>
          </w:p>
        </w:tc>
      </w:tr>
      <w:tr w:rsidR="00351A3D" w:rsidRPr="00A57B5B" w14:paraId="7371D101" w14:textId="77777777" w:rsidTr="002F1B6B">
        <w:trPr>
          <w:gridAfter w:val="1"/>
          <w:wAfter w:w="7" w:type="dxa"/>
          <w:cantSplit/>
        </w:trPr>
        <w:tc>
          <w:tcPr>
            <w:tcW w:w="1870" w:type="dxa"/>
          </w:tcPr>
          <w:p w14:paraId="6EE9E411" w14:textId="77777777" w:rsidR="00351A3D" w:rsidRPr="00A57B5B" w:rsidRDefault="00351A3D" w:rsidP="002F1B6B">
            <w:pPr>
              <w:pStyle w:val="TableSideHeading"/>
              <w:rPr>
                <w:sz w:val="26"/>
              </w:rPr>
            </w:pPr>
          </w:p>
        </w:tc>
        <w:tc>
          <w:tcPr>
            <w:tcW w:w="624" w:type="dxa"/>
          </w:tcPr>
          <w:p w14:paraId="1DDF60FB" w14:textId="77777777" w:rsidR="00351A3D" w:rsidRPr="00A57B5B" w:rsidRDefault="00351A3D" w:rsidP="002F1B6B">
            <w:pPr>
              <w:pStyle w:val="TableText"/>
            </w:pPr>
          </w:p>
        </w:tc>
        <w:tc>
          <w:tcPr>
            <w:tcW w:w="624" w:type="dxa"/>
          </w:tcPr>
          <w:p w14:paraId="1D9839F4" w14:textId="77777777" w:rsidR="00351A3D" w:rsidRPr="00A57B5B" w:rsidRDefault="00351A3D" w:rsidP="002F1B6B">
            <w:pPr>
              <w:pStyle w:val="TableText"/>
              <w:rPr>
                <w:sz w:val="26"/>
              </w:rPr>
            </w:pPr>
          </w:p>
        </w:tc>
        <w:tc>
          <w:tcPr>
            <w:tcW w:w="6521" w:type="dxa"/>
            <w:gridSpan w:val="5"/>
          </w:tcPr>
          <w:p w14:paraId="73F40507" w14:textId="77777777" w:rsidR="00351A3D" w:rsidRPr="00A57B5B" w:rsidRDefault="00351A3D" w:rsidP="00351A3D">
            <w:pPr>
              <w:pStyle w:val="TableBlock"/>
              <w:numPr>
                <w:ilvl w:val="0"/>
                <w:numId w:val="3"/>
              </w:numPr>
              <w:tabs>
                <w:tab w:val="left" w:pos="624"/>
              </w:tabs>
              <w:rPr>
                <w:sz w:val="26"/>
                <w:rtl/>
              </w:rPr>
            </w:pPr>
            <w:r w:rsidRPr="00A57B5B">
              <w:rPr>
                <w:rFonts w:hint="cs"/>
                <w:sz w:val="26"/>
                <w:rtl/>
              </w:rPr>
              <w:t>חמישה חברים נוספים כמפורט להלן, שימנה השר בהתייעצות עם שר הבריאות:</w:t>
            </w:r>
          </w:p>
        </w:tc>
      </w:tr>
      <w:tr w:rsidR="00351A3D" w:rsidRPr="00A57B5B" w14:paraId="64A71D13" w14:textId="77777777" w:rsidTr="002F1B6B">
        <w:trPr>
          <w:gridAfter w:val="1"/>
          <w:wAfter w:w="7" w:type="dxa"/>
          <w:cantSplit/>
        </w:trPr>
        <w:tc>
          <w:tcPr>
            <w:tcW w:w="1870" w:type="dxa"/>
          </w:tcPr>
          <w:p w14:paraId="706C101E" w14:textId="77777777" w:rsidR="00351A3D" w:rsidRPr="00A57B5B" w:rsidRDefault="00351A3D" w:rsidP="002F1B6B">
            <w:pPr>
              <w:pStyle w:val="TableSideHeading"/>
              <w:rPr>
                <w:rtl/>
              </w:rPr>
            </w:pPr>
          </w:p>
          <w:p w14:paraId="7CB3395E" w14:textId="77777777" w:rsidR="00351A3D" w:rsidRPr="00A57B5B" w:rsidRDefault="00351A3D" w:rsidP="002F1B6B">
            <w:pPr>
              <w:pStyle w:val="TableSideHeading"/>
            </w:pPr>
          </w:p>
        </w:tc>
        <w:tc>
          <w:tcPr>
            <w:tcW w:w="624" w:type="dxa"/>
          </w:tcPr>
          <w:p w14:paraId="02ACCFB3" w14:textId="77777777" w:rsidR="00351A3D" w:rsidRPr="00A57B5B" w:rsidRDefault="00351A3D" w:rsidP="002F1B6B">
            <w:pPr>
              <w:pStyle w:val="TableText"/>
            </w:pPr>
          </w:p>
        </w:tc>
        <w:tc>
          <w:tcPr>
            <w:tcW w:w="624" w:type="dxa"/>
          </w:tcPr>
          <w:p w14:paraId="3AA8C5F1" w14:textId="77777777" w:rsidR="00351A3D" w:rsidRPr="00A57B5B" w:rsidRDefault="00351A3D" w:rsidP="002F1B6B">
            <w:pPr>
              <w:pStyle w:val="TableText"/>
            </w:pPr>
          </w:p>
        </w:tc>
        <w:tc>
          <w:tcPr>
            <w:tcW w:w="624" w:type="dxa"/>
          </w:tcPr>
          <w:p w14:paraId="77BE8611" w14:textId="77777777" w:rsidR="00351A3D" w:rsidRPr="00A57B5B" w:rsidRDefault="00351A3D" w:rsidP="002F1B6B">
            <w:pPr>
              <w:pStyle w:val="TableText"/>
            </w:pPr>
          </w:p>
        </w:tc>
        <w:tc>
          <w:tcPr>
            <w:tcW w:w="5897" w:type="dxa"/>
            <w:gridSpan w:val="4"/>
          </w:tcPr>
          <w:p w14:paraId="632A3103" w14:textId="77777777" w:rsidR="00351A3D" w:rsidRPr="00A57B5B" w:rsidRDefault="00351A3D" w:rsidP="00351A3D">
            <w:pPr>
              <w:pStyle w:val="TableBlock"/>
              <w:numPr>
                <w:ilvl w:val="0"/>
                <w:numId w:val="47"/>
              </w:numPr>
              <w:rPr>
                <w:sz w:val="26"/>
                <w:rtl/>
              </w:rPr>
            </w:pPr>
            <w:r w:rsidRPr="00A57B5B">
              <w:rPr>
                <w:rFonts w:hint="cs"/>
                <w:sz w:val="26"/>
                <w:rtl/>
              </w:rPr>
              <w:t>קלינאי תקשורת, בעל ניסיון של 5 שנים לפחות בעבודה עם אנשים עם אוטיזם;</w:t>
            </w:r>
          </w:p>
        </w:tc>
      </w:tr>
      <w:tr w:rsidR="00351A3D" w:rsidRPr="00A57B5B" w14:paraId="1A8FC72E" w14:textId="77777777" w:rsidTr="002F1B6B">
        <w:trPr>
          <w:gridAfter w:val="1"/>
          <w:wAfter w:w="7" w:type="dxa"/>
          <w:cantSplit/>
        </w:trPr>
        <w:tc>
          <w:tcPr>
            <w:tcW w:w="1870" w:type="dxa"/>
          </w:tcPr>
          <w:p w14:paraId="7A134BB3" w14:textId="77777777" w:rsidR="00351A3D" w:rsidRPr="00A57B5B" w:rsidRDefault="00351A3D" w:rsidP="002F1B6B">
            <w:pPr>
              <w:pStyle w:val="TableSideHeading"/>
            </w:pPr>
          </w:p>
        </w:tc>
        <w:tc>
          <w:tcPr>
            <w:tcW w:w="624" w:type="dxa"/>
          </w:tcPr>
          <w:p w14:paraId="514BFE26" w14:textId="77777777" w:rsidR="00351A3D" w:rsidRPr="00A57B5B" w:rsidRDefault="00351A3D" w:rsidP="002F1B6B">
            <w:pPr>
              <w:pStyle w:val="TableText"/>
            </w:pPr>
          </w:p>
        </w:tc>
        <w:tc>
          <w:tcPr>
            <w:tcW w:w="624" w:type="dxa"/>
          </w:tcPr>
          <w:p w14:paraId="6B61D5D6" w14:textId="77777777" w:rsidR="00351A3D" w:rsidRPr="00A57B5B" w:rsidRDefault="00351A3D" w:rsidP="002F1B6B">
            <w:pPr>
              <w:pStyle w:val="TableText"/>
            </w:pPr>
          </w:p>
        </w:tc>
        <w:tc>
          <w:tcPr>
            <w:tcW w:w="624" w:type="dxa"/>
          </w:tcPr>
          <w:p w14:paraId="23557160" w14:textId="77777777" w:rsidR="00351A3D" w:rsidRPr="00A57B5B" w:rsidRDefault="00351A3D" w:rsidP="002F1B6B">
            <w:pPr>
              <w:pStyle w:val="TableText"/>
            </w:pPr>
          </w:p>
        </w:tc>
        <w:tc>
          <w:tcPr>
            <w:tcW w:w="5897" w:type="dxa"/>
            <w:gridSpan w:val="4"/>
          </w:tcPr>
          <w:p w14:paraId="1FEB224E" w14:textId="77777777" w:rsidR="00351A3D" w:rsidRPr="00A57B5B" w:rsidRDefault="00351A3D" w:rsidP="00351A3D">
            <w:pPr>
              <w:pStyle w:val="TableBlock"/>
              <w:numPr>
                <w:ilvl w:val="0"/>
                <w:numId w:val="47"/>
              </w:numPr>
              <w:rPr>
                <w:sz w:val="26"/>
                <w:rtl/>
              </w:rPr>
            </w:pPr>
            <w:r w:rsidRPr="00A57B5B">
              <w:rPr>
                <w:rFonts w:hint="cs"/>
                <w:sz w:val="26"/>
                <w:rtl/>
              </w:rPr>
              <w:t>מרפא בעיסוק, בעל ניסיון של 5 שנים לפחות בעבודה עם אנשים עם אוטיזם;</w:t>
            </w:r>
          </w:p>
        </w:tc>
      </w:tr>
      <w:tr w:rsidR="00351A3D" w:rsidRPr="00A57B5B" w14:paraId="044764DF" w14:textId="77777777" w:rsidTr="002F1B6B">
        <w:trPr>
          <w:gridAfter w:val="1"/>
          <w:wAfter w:w="7" w:type="dxa"/>
          <w:cantSplit/>
        </w:trPr>
        <w:tc>
          <w:tcPr>
            <w:tcW w:w="1870" w:type="dxa"/>
          </w:tcPr>
          <w:p w14:paraId="18D8F612" w14:textId="77777777" w:rsidR="00351A3D" w:rsidRPr="00A57B5B" w:rsidRDefault="00351A3D" w:rsidP="002F1B6B">
            <w:pPr>
              <w:pStyle w:val="TableSideHeading"/>
            </w:pPr>
          </w:p>
        </w:tc>
        <w:tc>
          <w:tcPr>
            <w:tcW w:w="624" w:type="dxa"/>
          </w:tcPr>
          <w:p w14:paraId="5664D985" w14:textId="77777777" w:rsidR="00351A3D" w:rsidRPr="00A57B5B" w:rsidRDefault="00351A3D" w:rsidP="002F1B6B">
            <w:pPr>
              <w:pStyle w:val="TableText"/>
            </w:pPr>
          </w:p>
        </w:tc>
        <w:tc>
          <w:tcPr>
            <w:tcW w:w="624" w:type="dxa"/>
          </w:tcPr>
          <w:p w14:paraId="75F99A01" w14:textId="77777777" w:rsidR="00351A3D" w:rsidRPr="00A57B5B" w:rsidRDefault="00351A3D" w:rsidP="002F1B6B">
            <w:pPr>
              <w:pStyle w:val="TableText"/>
            </w:pPr>
          </w:p>
        </w:tc>
        <w:tc>
          <w:tcPr>
            <w:tcW w:w="624" w:type="dxa"/>
          </w:tcPr>
          <w:p w14:paraId="03961EA4" w14:textId="77777777" w:rsidR="00351A3D" w:rsidRPr="00A57B5B" w:rsidRDefault="00351A3D" w:rsidP="002F1B6B">
            <w:pPr>
              <w:pStyle w:val="TableText"/>
            </w:pPr>
          </w:p>
        </w:tc>
        <w:tc>
          <w:tcPr>
            <w:tcW w:w="5897" w:type="dxa"/>
            <w:gridSpan w:val="4"/>
          </w:tcPr>
          <w:p w14:paraId="312219E0" w14:textId="77777777" w:rsidR="00351A3D" w:rsidRPr="00A57B5B" w:rsidRDefault="00351A3D" w:rsidP="00351A3D">
            <w:pPr>
              <w:pStyle w:val="TableBlock"/>
              <w:numPr>
                <w:ilvl w:val="0"/>
                <w:numId w:val="47"/>
              </w:numPr>
              <w:rPr>
                <w:sz w:val="26"/>
                <w:rtl/>
              </w:rPr>
            </w:pPr>
            <w:r w:rsidRPr="00A57B5B">
              <w:rPr>
                <w:rFonts w:hint="cs"/>
                <w:sz w:val="26"/>
                <w:rtl/>
              </w:rPr>
              <w:t>פסיכולוג, בעל ניסיון של 5 שנים לפחות בעבודה עם אנשים עם אוטיזם;</w:t>
            </w:r>
          </w:p>
        </w:tc>
      </w:tr>
      <w:tr w:rsidR="00351A3D" w:rsidRPr="00A57B5B" w14:paraId="113EAF22" w14:textId="77777777" w:rsidTr="002F1B6B">
        <w:trPr>
          <w:gridAfter w:val="1"/>
          <w:wAfter w:w="7" w:type="dxa"/>
          <w:cantSplit/>
        </w:trPr>
        <w:tc>
          <w:tcPr>
            <w:tcW w:w="1870" w:type="dxa"/>
          </w:tcPr>
          <w:p w14:paraId="41F55EDB" w14:textId="77777777" w:rsidR="00351A3D" w:rsidRPr="00A57B5B" w:rsidRDefault="00351A3D" w:rsidP="002F1B6B">
            <w:pPr>
              <w:pStyle w:val="TableSideHeading"/>
            </w:pPr>
          </w:p>
        </w:tc>
        <w:tc>
          <w:tcPr>
            <w:tcW w:w="624" w:type="dxa"/>
          </w:tcPr>
          <w:p w14:paraId="7D44D8F6" w14:textId="77777777" w:rsidR="00351A3D" w:rsidRPr="00A57B5B" w:rsidRDefault="00351A3D" w:rsidP="002F1B6B">
            <w:pPr>
              <w:pStyle w:val="TableText"/>
            </w:pPr>
          </w:p>
        </w:tc>
        <w:tc>
          <w:tcPr>
            <w:tcW w:w="624" w:type="dxa"/>
          </w:tcPr>
          <w:p w14:paraId="55445AAA" w14:textId="77777777" w:rsidR="00351A3D" w:rsidRPr="00A57B5B" w:rsidRDefault="00351A3D" w:rsidP="002F1B6B">
            <w:pPr>
              <w:pStyle w:val="TableText"/>
            </w:pPr>
          </w:p>
        </w:tc>
        <w:tc>
          <w:tcPr>
            <w:tcW w:w="624" w:type="dxa"/>
          </w:tcPr>
          <w:p w14:paraId="3A570AFE" w14:textId="77777777" w:rsidR="00351A3D" w:rsidRPr="00A57B5B" w:rsidRDefault="00351A3D" w:rsidP="002F1B6B">
            <w:pPr>
              <w:pStyle w:val="TableText"/>
            </w:pPr>
          </w:p>
        </w:tc>
        <w:tc>
          <w:tcPr>
            <w:tcW w:w="5897" w:type="dxa"/>
            <w:gridSpan w:val="4"/>
          </w:tcPr>
          <w:p w14:paraId="384D86F1" w14:textId="77777777" w:rsidR="00351A3D" w:rsidRPr="00A57B5B" w:rsidRDefault="00351A3D" w:rsidP="00351A3D">
            <w:pPr>
              <w:pStyle w:val="TableBlock"/>
              <w:numPr>
                <w:ilvl w:val="0"/>
                <w:numId w:val="47"/>
              </w:numPr>
              <w:rPr>
                <w:sz w:val="26"/>
                <w:rtl/>
              </w:rPr>
            </w:pPr>
            <w:r w:rsidRPr="00A57B5B">
              <w:rPr>
                <w:rFonts w:hint="cs"/>
                <w:sz w:val="26"/>
                <w:rtl/>
              </w:rPr>
              <w:t xml:space="preserve">רופא </w:t>
            </w:r>
            <w:r w:rsidRPr="00A57B5B">
              <w:rPr>
                <w:sz w:val="26"/>
                <w:rtl/>
              </w:rPr>
              <w:t xml:space="preserve">בעל תואר מומחה </w:t>
            </w:r>
            <w:r w:rsidRPr="00A57B5B">
              <w:rPr>
                <w:rFonts w:hint="cs"/>
                <w:sz w:val="26"/>
                <w:rtl/>
              </w:rPr>
              <w:t>בנוירולוגית ילדים והתפתחות הילד</w:t>
            </w:r>
            <w:r w:rsidRPr="00A57B5B">
              <w:rPr>
                <w:sz w:val="26"/>
                <w:rtl/>
              </w:rPr>
              <w:t xml:space="preserve"> לפי פקודת הרופאים</w:t>
            </w:r>
            <w:r w:rsidRPr="00A57B5B">
              <w:rPr>
                <w:rFonts w:hint="cs"/>
                <w:sz w:val="26"/>
                <w:rtl/>
              </w:rPr>
              <w:t>, בעל ניסיון של 5 שנים לפחות בעבודה עם אנשים עם אוטיזם;</w:t>
            </w:r>
          </w:p>
        </w:tc>
      </w:tr>
      <w:tr w:rsidR="00351A3D" w:rsidRPr="00A57B5B" w14:paraId="5ED00317" w14:textId="77777777" w:rsidTr="002F1B6B">
        <w:trPr>
          <w:gridAfter w:val="1"/>
          <w:wAfter w:w="7" w:type="dxa"/>
          <w:cantSplit/>
        </w:trPr>
        <w:tc>
          <w:tcPr>
            <w:tcW w:w="1870" w:type="dxa"/>
          </w:tcPr>
          <w:p w14:paraId="2CD16E30" w14:textId="77777777" w:rsidR="00351A3D" w:rsidRPr="00A57B5B" w:rsidRDefault="00351A3D" w:rsidP="002F1B6B">
            <w:pPr>
              <w:pStyle w:val="TableSideHeading"/>
            </w:pPr>
          </w:p>
        </w:tc>
        <w:tc>
          <w:tcPr>
            <w:tcW w:w="624" w:type="dxa"/>
          </w:tcPr>
          <w:p w14:paraId="797D022C" w14:textId="77777777" w:rsidR="00351A3D" w:rsidRPr="00A57B5B" w:rsidRDefault="00351A3D" w:rsidP="002F1B6B">
            <w:pPr>
              <w:pStyle w:val="TableText"/>
            </w:pPr>
          </w:p>
        </w:tc>
        <w:tc>
          <w:tcPr>
            <w:tcW w:w="624" w:type="dxa"/>
          </w:tcPr>
          <w:p w14:paraId="4BC950EA" w14:textId="77777777" w:rsidR="00351A3D" w:rsidRPr="00A57B5B" w:rsidRDefault="00351A3D" w:rsidP="002F1B6B">
            <w:pPr>
              <w:pStyle w:val="TableText"/>
            </w:pPr>
          </w:p>
        </w:tc>
        <w:tc>
          <w:tcPr>
            <w:tcW w:w="624" w:type="dxa"/>
          </w:tcPr>
          <w:p w14:paraId="0531EF50" w14:textId="77777777" w:rsidR="00351A3D" w:rsidRPr="00A57B5B" w:rsidRDefault="00351A3D" w:rsidP="002F1B6B">
            <w:pPr>
              <w:pStyle w:val="TableText"/>
            </w:pPr>
          </w:p>
        </w:tc>
        <w:tc>
          <w:tcPr>
            <w:tcW w:w="5897" w:type="dxa"/>
            <w:gridSpan w:val="4"/>
          </w:tcPr>
          <w:p w14:paraId="67B67C6B" w14:textId="77777777" w:rsidR="00351A3D" w:rsidRPr="00A57B5B" w:rsidRDefault="00351A3D" w:rsidP="00351A3D">
            <w:pPr>
              <w:pStyle w:val="TableBlock"/>
              <w:numPr>
                <w:ilvl w:val="0"/>
                <w:numId w:val="47"/>
              </w:numPr>
              <w:rPr>
                <w:sz w:val="26"/>
                <w:rtl/>
              </w:rPr>
            </w:pPr>
            <w:r w:rsidRPr="00A57B5B">
              <w:rPr>
                <w:rFonts w:hint="cs"/>
                <w:sz w:val="26"/>
                <w:rtl/>
              </w:rPr>
              <w:t xml:space="preserve">רופא </w:t>
            </w:r>
            <w:r w:rsidRPr="00A57B5B">
              <w:rPr>
                <w:sz w:val="26"/>
                <w:rtl/>
              </w:rPr>
              <w:t xml:space="preserve">בעל תואר מומחה </w:t>
            </w:r>
            <w:r w:rsidRPr="00A57B5B">
              <w:rPr>
                <w:rFonts w:hint="cs"/>
                <w:sz w:val="26"/>
                <w:rtl/>
              </w:rPr>
              <w:t xml:space="preserve">בפסיכיאטריה של ילדים ונוער </w:t>
            </w:r>
            <w:r w:rsidRPr="00A57B5B">
              <w:rPr>
                <w:sz w:val="26"/>
                <w:rtl/>
              </w:rPr>
              <w:t>לפי פקודת הרופאים</w:t>
            </w:r>
            <w:r w:rsidRPr="00A57B5B">
              <w:rPr>
                <w:rFonts w:hint="cs"/>
                <w:sz w:val="26"/>
                <w:rtl/>
              </w:rPr>
              <w:t>, בעל ניסיון של 5 שנים לפחות בעבודה עם אנשים עם אוטיזם.</w:t>
            </w:r>
          </w:p>
        </w:tc>
      </w:tr>
      <w:tr w:rsidR="00351A3D" w:rsidRPr="00A57B5B" w14:paraId="7DC91F85" w14:textId="77777777" w:rsidTr="002F1B6B">
        <w:trPr>
          <w:gridAfter w:val="1"/>
          <w:wAfter w:w="7" w:type="dxa"/>
          <w:cantSplit/>
          <w:trHeight w:val="60"/>
        </w:trPr>
        <w:tc>
          <w:tcPr>
            <w:tcW w:w="1870" w:type="dxa"/>
          </w:tcPr>
          <w:p w14:paraId="6D136A9C" w14:textId="77777777" w:rsidR="00351A3D" w:rsidRPr="00A57B5B" w:rsidRDefault="00351A3D" w:rsidP="002F1B6B">
            <w:pPr>
              <w:pStyle w:val="TableSideHeading"/>
            </w:pPr>
          </w:p>
        </w:tc>
        <w:tc>
          <w:tcPr>
            <w:tcW w:w="624" w:type="dxa"/>
          </w:tcPr>
          <w:p w14:paraId="1CEDDA09" w14:textId="77777777" w:rsidR="00351A3D" w:rsidRPr="00A57B5B" w:rsidRDefault="00351A3D" w:rsidP="002F1B6B">
            <w:pPr>
              <w:pStyle w:val="TableText"/>
            </w:pPr>
          </w:p>
        </w:tc>
        <w:tc>
          <w:tcPr>
            <w:tcW w:w="7145" w:type="dxa"/>
            <w:gridSpan w:val="6"/>
          </w:tcPr>
          <w:p w14:paraId="6BD24C61" w14:textId="77777777" w:rsidR="00351A3D" w:rsidRPr="00A57B5B" w:rsidRDefault="00351A3D" w:rsidP="00351A3D">
            <w:pPr>
              <w:pStyle w:val="TableBlock"/>
              <w:numPr>
                <w:ilvl w:val="0"/>
                <w:numId w:val="4"/>
              </w:numPr>
              <w:tabs>
                <w:tab w:val="left" w:pos="624"/>
              </w:tabs>
              <w:rPr>
                <w:sz w:val="26"/>
              </w:rPr>
            </w:pPr>
            <w:r w:rsidRPr="00A57B5B">
              <w:rPr>
                <w:rFonts w:hint="cs"/>
                <w:sz w:val="26"/>
                <w:rtl/>
              </w:rPr>
              <w:t>לא ימונה לחבר המועצה מי שהורשע בעבירה שמפאת מהותה, חומרתה או נסיבותיה אין הוא ראוי, לדעת השר, לכהן כחבר המועצה או מי שתלוי ועומד נגדו כתב אישום בעבירה כאמור.</w:t>
            </w:r>
          </w:p>
        </w:tc>
      </w:tr>
      <w:tr w:rsidR="00351A3D" w:rsidRPr="00A57B5B" w14:paraId="20E04AB2" w14:textId="77777777" w:rsidTr="002F1B6B">
        <w:trPr>
          <w:gridAfter w:val="1"/>
          <w:wAfter w:w="7" w:type="dxa"/>
          <w:cantSplit/>
        </w:trPr>
        <w:tc>
          <w:tcPr>
            <w:tcW w:w="1870" w:type="dxa"/>
          </w:tcPr>
          <w:p w14:paraId="27CB1BF1" w14:textId="77777777" w:rsidR="00351A3D" w:rsidRPr="00A57B5B" w:rsidRDefault="00351A3D" w:rsidP="002F1B6B">
            <w:pPr>
              <w:pStyle w:val="TableSideHeading"/>
              <w:rPr>
                <w:sz w:val="26"/>
              </w:rPr>
            </w:pPr>
            <w:r w:rsidRPr="00A57B5B">
              <w:rPr>
                <w:rFonts w:hint="cs"/>
                <w:sz w:val="26"/>
                <w:rtl/>
              </w:rPr>
              <w:t>תקופת הכהונה של חבר המועצה</w:t>
            </w:r>
          </w:p>
        </w:tc>
        <w:tc>
          <w:tcPr>
            <w:tcW w:w="624" w:type="dxa"/>
          </w:tcPr>
          <w:p w14:paraId="35FBB24F" w14:textId="77777777" w:rsidR="00351A3D" w:rsidRPr="00A57B5B" w:rsidRDefault="00351A3D" w:rsidP="00351A3D">
            <w:pPr>
              <w:pStyle w:val="TableText"/>
              <w:numPr>
                <w:ilvl w:val="0"/>
                <w:numId w:val="12"/>
              </w:numPr>
              <w:tabs>
                <w:tab w:val="clear" w:pos="624"/>
                <w:tab w:val="clear" w:pos="1247"/>
              </w:tabs>
              <w:ind w:right="0"/>
              <w:rPr>
                <w:sz w:val="26"/>
              </w:rPr>
            </w:pPr>
          </w:p>
        </w:tc>
        <w:tc>
          <w:tcPr>
            <w:tcW w:w="7145" w:type="dxa"/>
            <w:gridSpan w:val="6"/>
          </w:tcPr>
          <w:p w14:paraId="13F45EAA" w14:textId="77777777" w:rsidR="00351A3D" w:rsidRPr="00A57B5B" w:rsidRDefault="00351A3D" w:rsidP="002F1B6B">
            <w:pPr>
              <w:pStyle w:val="TableBlock"/>
              <w:rPr>
                <w:sz w:val="26"/>
              </w:rPr>
            </w:pPr>
            <w:r w:rsidRPr="00A57B5B">
              <w:rPr>
                <w:rFonts w:hint="cs"/>
                <w:sz w:val="26"/>
                <w:rtl/>
              </w:rPr>
              <w:t>חבר המועצה ימונה לתקופה של ארבע שנים ורשאי השר לחזור ולמנותו לתקופות כהונה נוספות, ובלבד שאחרי שתי תקופות כהונה רצופות לא ימונה חבר מועצה לתקופה נוספת כאמור בטרם חלפו ארבע שנים.</w:t>
            </w:r>
          </w:p>
        </w:tc>
      </w:tr>
      <w:tr w:rsidR="00351A3D" w:rsidRPr="00A57B5B" w14:paraId="6AD57E9D" w14:textId="77777777" w:rsidTr="002F1B6B">
        <w:trPr>
          <w:gridAfter w:val="1"/>
          <w:wAfter w:w="7" w:type="dxa"/>
          <w:cantSplit/>
        </w:trPr>
        <w:tc>
          <w:tcPr>
            <w:tcW w:w="1870" w:type="dxa"/>
          </w:tcPr>
          <w:p w14:paraId="579E4536" w14:textId="77777777" w:rsidR="00351A3D" w:rsidRPr="00A57B5B" w:rsidRDefault="00351A3D" w:rsidP="002F1B6B">
            <w:pPr>
              <w:pStyle w:val="TableSideHeading"/>
              <w:rPr>
                <w:sz w:val="26"/>
              </w:rPr>
            </w:pPr>
            <w:r w:rsidRPr="00A57B5B">
              <w:rPr>
                <w:rFonts w:hint="cs"/>
                <w:sz w:val="26"/>
                <w:rtl/>
              </w:rPr>
              <w:t>פקיעת כהונה</w:t>
            </w:r>
          </w:p>
        </w:tc>
        <w:tc>
          <w:tcPr>
            <w:tcW w:w="624" w:type="dxa"/>
          </w:tcPr>
          <w:p w14:paraId="6DD20B72" w14:textId="77777777" w:rsidR="00351A3D" w:rsidRPr="00A57B5B" w:rsidRDefault="00351A3D" w:rsidP="00351A3D">
            <w:pPr>
              <w:pStyle w:val="TableText"/>
              <w:numPr>
                <w:ilvl w:val="0"/>
                <w:numId w:val="12"/>
              </w:numPr>
              <w:tabs>
                <w:tab w:val="clear" w:pos="624"/>
                <w:tab w:val="clear" w:pos="1247"/>
              </w:tabs>
              <w:ind w:right="0"/>
              <w:rPr>
                <w:sz w:val="26"/>
              </w:rPr>
            </w:pPr>
          </w:p>
        </w:tc>
        <w:tc>
          <w:tcPr>
            <w:tcW w:w="7145" w:type="dxa"/>
            <w:gridSpan w:val="6"/>
          </w:tcPr>
          <w:p w14:paraId="2E0E04A8" w14:textId="77777777" w:rsidR="00351A3D" w:rsidRPr="00A57B5B" w:rsidRDefault="00351A3D" w:rsidP="002F1B6B">
            <w:pPr>
              <w:pStyle w:val="TableBlock"/>
              <w:rPr>
                <w:sz w:val="26"/>
              </w:rPr>
            </w:pPr>
            <w:r w:rsidRPr="00A57B5B">
              <w:rPr>
                <w:rFonts w:hint="cs"/>
                <w:sz w:val="26"/>
                <w:rtl/>
              </w:rPr>
              <w:t>חבר המועצה יחדל לכהן לפני תום תקופת כהונתו באחת מאלה:</w:t>
            </w:r>
          </w:p>
        </w:tc>
      </w:tr>
      <w:tr w:rsidR="00351A3D" w:rsidRPr="00A57B5B" w14:paraId="3BD76835" w14:textId="77777777" w:rsidTr="002F1B6B">
        <w:trPr>
          <w:gridAfter w:val="1"/>
          <w:wAfter w:w="7" w:type="dxa"/>
          <w:cantSplit/>
        </w:trPr>
        <w:tc>
          <w:tcPr>
            <w:tcW w:w="1870" w:type="dxa"/>
          </w:tcPr>
          <w:p w14:paraId="1B674838" w14:textId="77777777" w:rsidR="00351A3D" w:rsidRPr="00A57B5B" w:rsidRDefault="00351A3D" w:rsidP="002F1B6B">
            <w:pPr>
              <w:pStyle w:val="TableSideHeading"/>
              <w:rPr>
                <w:sz w:val="26"/>
              </w:rPr>
            </w:pPr>
          </w:p>
        </w:tc>
        <w:tc>
          <w:tcPr>
            <w:tcW w:w="624" w:type="dxa"/>
          </w:tcPr>
          <w:p w14:paraId="644A577F" w14:textId="77777777" w:rsidR="00351A3D" w:rsidRPr="00A57B5B" w:rsidRDefault="00351A3D" w:rsidP="002F1B6B">
            <w:pPr>
              <w:pStyle w:val="TableText"/>
              <w:rPr>
                <w:sz w:val="26"/>
              </w:rPr>
            </w:pPr>
          </w:p>
        </w:tc>
        <w:tc>
          <w:tcPr>
            <w:tcW w:w="7145" w:type="dxa"/>
            <w:gridSpan w:val="6"/>
          </w:tcPr>
          <w:p w14:paraId="130B8419" w14:textId="77777777" w:rsidR="00351A3D" w:rsidRPr="00A57B5B" w:rsidRDefault="00351A3D" w:rsidP="00351A3D">
            <w:pPr>
              <w:pStyle w:val="TableBlock"/>
              <w:numPr>
                <w:ilvl w:val="0"/>
                <w:numId w:val="5"/>
              </w:numPr>
              <w:tabs>
                <w:tab w:val="left" w:pos="624"/>
              </w:tabs>
              <w:rPr>
                <w:sz w:val="26"/>
              </w:rPr>
            </w:pPr>
            <w:r w:rsidRPr="00A57B5B">
              <w:rPr>
                <w:rFonts w:hint="cs"/>
                <w:sz w:val="26"/>
                <w:rtl/>
              </w:rPr>
              <w:t>הוא התפטר במסירת כתב התפטרות לשר;</w:t>
            </w:r>
          </w:p>
        </w:tc>
      </w:tr>
      <w:tr w:rsidR="00351A3D" w:rsidRPr="00A57B5B" w14:paraId="38A51490" w14:textId="77777777" w:rsidTr="002F1B6B">
        <w:trPr>
          <w:gridAfter w:val="1"/>
          <w:wAfter w:w="7" w:type="dxa"/>
          <w:cantSplit/>
        </w:trPr>
        <w:tc>
          <w:tcPr>
            <w:tcW w:w="1870" w:type="dxa"/>
          </w:tcPr>
          <w:p w14:paraId="51C58AC6" w14:textId="77777777" w:rsidR="00351A3D" w:rsidRPr="00A57B5B" w:rsidRDefault="00351A3D" w:rsidP="002F1B6B">
            <w:pPr>
              <w:pStyle w:val="TableSideHeading"/>
              <w:rPr>
                <w:sz w:val="26"/>
              </w:rPr>
            </w:pPr>
          </w:p>
        </w:tc>
        <w:tc>
          <w:tcPr>
            <w:tcW w:w="624" w:type="dxa"/>
          </w:tcPr>
          <w:p w14:paraId="2269BFBF" w14:textId="77777777" w:rsidR="00351A3D" w:rsidRPr="00A57B5B" w:rsidRDefault="00351A3D" w:rsidP="002F1B6B">
            <w:pPr>
              <w:pStyle w:val="TableText"/>
              <w:rPr>
                <w:sz w:val="26"/>
              </w:rPr>
            </w:pPr>
          </w:p>
        </w:tc>
        <w:tc>
          <w:tcPr>
            <w:tcW w:w="7145" w:type="dxa"/>
            <w:gridSpan w:val="6"/>
          </w:tcPr>
          <w:p w14:paraId="4DEDD8DA" w14:textId="77777777" w:rsidR="00351A3D" w:rsidRPr="00A57B5B" w:rsidRDefault="00351A3D" w:rsidP="00351A3D">
            <w:pPr>
              <w:pStyle w:val="TableBlock"/>
              <w:numPr>
                <w:ilvl w:val="0"/>
                <w:numId w:val="5"/>
              </w:numPr>
              <w:tabs>
                <w:tab w:val="left" w:pos="624"/>
              </w:tabs>
              <w:rPr>
                <w:sz w:val="26"/>
              </w:rPr>
            </w:pPr>
            <w:r w:rsidRPr="00A57B5B">
              <w:rPr>
                <w:rFonts w:hint="cs"/>
                <w:sz w:val="26"/>
                <w:rtl/>
              </w:rPr>
              <w:t xml:space="preserve">הוא הורשע בעבירה שמפאת מהותה, חומרתה או נסיבותיה אין הוא ראוי לכהן כחבר המועצה או שהוגש נגדו כתב אישום בעבירה כאמור; </w:t>
            </w:r>
          </w:p>
        </w:tc>
      </w:tr>
      <w:tr w:rsidR="00351A3D" w:rsidRPr="00A57B5B" w14:paraId="5FBDABE9" w14:textId="77777777" w:rsidTr="002F1B6B">
        <w:trPr>
          <w:gridAfter w:val="1"/>
          <w:wAfter w:w="7" w:type="dxa"/>
          <w:cantSplit/>
        </w:trPr>
        <w:tc>
          <w:tcPr>
            <w:tcW w:w="1870" w:type="dxa"/>
          </w:tcPr>
          <w:p w14:paraId="3012AB56" w14:textId="77777777" w:rsidR="00351A3D" w:rsidRPr="00A57B5B" w:rsidRDefault="00351A3D" w:rsidP="002F1B6B">
            <w:pPr>
              <w:pStyle w:val="TableSideHeading"/>
              <w:rPr>
                <w:sz w:val="26"/>
              </w:rPr>
            </w:pPr>
          </w:p>
        </w:tc>
        <w:tc>
          <w:tcPr>
            <w:tcW w:w="624" w:type="dxa"/>
          </w:tcPr>
          <w:p w14:paraId="5743BF9B" w14:textId="77777777" w:rsidR="00351A3D" w:rsidRPr="00A57B5B" w:rsidRDefault="00351A3D" w:rsidP="002F1B6B">
            <w:pPr>
              <w:pStyle w:val="TableText"/>
              <w:rPr>
                <w:sz w:val="26"/>
              </w:rPr>
            </w:pPr>
          </w:p>
        </w:tc>
        <w:tc>
          <w:tcPr>
            <w:tcW w:w="7145" w:type="dxa"/>
            <w:gridSpan w:val="6"/>
          </w:tcPr>
          <w:p w14:paraId="5D1A9471" w14:textId="77777777" w:rsidR="00351A3D" w:rsidRPr="00A57B5B" w:rsidRDefault="00351A3D" w:rsidP="00351A3D">
            <w:pPr>
              <w:pStyle w:val="TableBlock"/>
              <w:numPr>
                <w:ilvl w:val="0"/>
                <w:numId w:val="5"/>
              </w:numPr>
              <w:tabs>
                <w:tab w:val="left" w:pos="624"/>
              </w:tabs>
              <w:rPr>
                <w:sz w:val="26"/>
              </w:rPr>
            </w:pPr>
            <w:r w:rsidRPr="00A57B5B">
              <w:rPr>
                <w:rFonts w:hint="cs"/>
                <w:sz w:val="26"/>
                <w:rtl/>
              </w:rPr>
              <w:t>הוא חדל להיות עובד המשרד הממשלתי או הגוף שאותו הוא מייצג במועצה, או חדל לעסוק במקצוע שבשלו מונה.</w:t>
            </w:r>
          </w:p>
        </w:tc>
      </w:tr>
      <w:tr w:rsidR="00351A3D" w:rsidRPr="00A57B5B" w14:paraId="34605B9B" w14:textId="77777777" w:rsidTr="002F1B6B">
        <w:trPr>
          <w:gridAfter w:val="1"/>
          <w:wAfter w:w="7" w:type="dxa"/>
          <w:cantSplit/>
        </w:trPr>
        <w:tc>
          <w:tcPr>
            <w:tcW w:w="1870" w:type="dxa"/>
          </w:tcPr>
          <w:p w14:paraId="0A78E2F6" w14:textId="77777777" w:rsidR="00351A3D" w:rsidRPr="00A57B5B" w:rsidRDefault="00351A3D" w:rsidP="002F1B6B">
            <w:pPr>
              <w:pStyle w:val="TableSideHeading"/>
              <w:rPr>
                <w:sz w:val="26"/>
              </w:rPr>
            </w:pPr>
            <w:r w:rsidRPr="00A57B5B">
              <w:rPr>
                <w:rFonts w:hint="cs"/>
                <w:sz w:val="26"/>
                <w:rtl/>
              </w:rPr>
              <w:lastRenderedPageBreak/>
              <w:t>העברה מכהונה</w:t>
            </w:r>
          </w:p>
        </w:tc>
        <w:tc>
          <w:tcPr>
            <w:tcW w:w="624" w:type="dxa"/>
          </w:tcPr>
          <w:p w14:paraId="5AA7BE9F" w14:textId="77777777" w:rsidR="00351A3D" w:rsidRPr="00A57B5B" w:rsidRDefault="00351A3D" w:rsidP="00351A3D">
            <w:pPr>
              <w:pStyle w:val="TableText"/>
              <w:numPr>
                <w:ilvl w:val="0"/>
                <w:numId w:val="12"/>
              </w:numPr>
              <w:tabs>
                <w:tab w:val="clear" w:pos="624"/>
                <w:tab w:val="clear" w:pos="1247"/>
              </w:tabs>
              <w:ind w:right="0"/>
              <w:rPr>
                <w:sz w:val="26"/>
              </w:rPr>
            </w:pPr>
          </w:p>
        </w:tc>
        <w:tc>
          <w:tcPr>
            <w:tcW w:w="7145" w:type="dxa"/>
            <w:gridSpan w:val="6"/>
          </w:tcPr>
          <w:p w14:paraId="7048CFFF" w14:textId="77777777" w:rsidR="00351A3D" w:rsidRPr="00A57B5B" w:rsidRDefault="00351A3D" w:rsidP="002F1B6B">
            <w:pPr>
              <w:pStyle w:val="TableBlock"/>
              <w:rPr>
                <w:sz w:val="26"/>
              </w:rPr>
            </w:pPr>
            <w:r w:rsidRPr="00A57B5B">
              <w:rPr>
                <w:rFonts w:hint="cs"/>
                <w:sz w:val="26"/>
                <w:rtl/>
              </w:rPr>
              <w:t xml:space="preserve">השר רשאי להעביר חבר מועצה מכהונתו לפני תום תקופת כהונתו, בהודעה בכתב, אם </w:t>
            </w:r>
            <w:r w:rsidRPr="00A57B5B">
              <w:rPr>
                <w:rFonts w:hint="cs"/>
                <w:spacing w:val="1"/>
                <w:sz w:val="26"/>
                <w:rtl/>
              </w:rPr>
              <w:t>נוכח כי</w:t>
            </w:r>
            <w:r w:rsidRPr="00A57B5B">
              <w:rPr>
                <w:rFonts w:hint="cs"/>
                <w:sz w:val="26"/>
                <w:rtl/>
              </w:rPr>
              <w:t xml:space="preserve"> התקיים אחד מאלה: </w:t>
            </w:r>
          </w:p>
        </w:tc>
      </w:tr>
      <w:tr w:rsidR="00351A3D" w:rsidRPr="00A57B5B" w14:paraId="13ECB066" w14:textId="77777777" w:rsidTr="002F1B6B">
        <w:trPr>
          <w:gridAfter w:val="1"/>
          <w:wAfter w:w="7" w:type="dxa"/>
          <w:cantSplit/>
        </w:trPr>
        <w:tc>
          <w:tcPr>
            <w:tcW w:w="1870" w:type="dxa"/>
          </w:tcPr>
          <w:p w14:paraId="6FA7076C" w14:textId="77777777" w:rsidR="00351A3D" w:rsidRPr="00A57B5B" w:rsidRDefault="00351A3D" w:rsidP="002F1B6B">
            <w:pPr>
              <w:pStyle w:val="TableSideHeading"/>
            </w:pPr>
          </w:p>
        </w:tc>
        <w:tc>
          <w:tcPr>
            <w:tcW w:w="624" w:type="dxa"/>
          </w:tcPr>
          <w:p w14:paraId="75D4AA53" w14:textId="77777777" w:rsidR="00351A3D" w:rsidRPr="00A57B5B" w:rsidRDefault="00351A3D" w:rsidP="002F1B6B">
            <w:pPr>
              <w:pStyle w:val="TableText"/>
            </w:pPr>
          </w:p>
        </w:tc>
        <w:tc>
          <w:tcPr>
            <w:tcW w:w="7145" w:type="dxa"/>
            <w:gridSpan w:val="6"/>
          </w:tcPr>
          <w:p w14:paraId="7A972829" w14:textId="77777777" w:rsidR="00351A3D" w:rsidRPr="00A57B5B" w:rsidRDefault="00351A3D" w:rsidP="00351A3D">
            <w:pPr>
              <w:pStyle w:val="TableBlock"/>
              <w:numPr>
                <w:ilvl w:val="0"/>
                <w:numId w:val="10"/>
              </w:numPr>
              <w:tabs>
                <w:tab w:val="left" w:pos="624"/>
              </w:tabs>
            </w:pPr>
            <w:r w:rsidRPr="00A57B5B">
              <w:rPr>
                <w:rFonts w:hint="cs"/>
                <w:sz w:val="26"/>
                <w:rtl/>
              </w:rPr>
              <w:t>נבצר מחבר המועצה, דרך קבע, למלא את תפקידו;</w:t>
            </w:r>
          </w:p>
        </w:tc>
      </w:tr>
      <w:tr w:rsidR="00351A3D" w:rsidRPr="00A57B5B" w14:paraId="4CC4038C" w14:textId="77777777" w:rsidTr="002F1B6B">
        <w:trPr>
          <w:gridAfter w:val="1"/>
          <w:wAfter w:w="7" w:type="dxa"/>
          <w:cantSplit/>
        </w:trPr>
        <w:tc>
          <w:tcPr>
            <w:tcW w:w="1870" w:type="dxa"/>
          </w:tcPr>
          <w:p w14:paraId="7A37E423" w14:textId="77777777" w:rsidR="00351A3D" w:rsidRPr="00A57B5B" w:rsidRDefault="00351A3D" w:rsidP="002F1B6B">
            <w:pPr>
              <w:pStyle w:val="TableSideHeading"/>
            </w:pPr>
          </w:p>
        </w:tc>
        <w:tc>
          <w:tcPr>
            <w:tcW w:w="624" w:type="dxa"/>
          </w:tcPr>
          <w:p w14:paraId="4D37FD90" w14:textId="77777777" w:rsidR="00351A3D" w:rsidRPr="00A57B5B" w:rsidRDefault="00351A3D" w:rsidP="002F1B6B">
            <w:pPr>
              <w:pStyle w:val="TableText"/>
            </w:pPr>
          </w:p>
        </w:tc>
        <w:tc>
          <w:tcPr>
            <w:tcW w:w="7145" w:type="dxa"/>
            <w:gridSpan w:val="6"/>
          </w:tcPr>
          <w:p w14:paraId="780757E6" w14:textId="226D0C70" w:rsidR="00351A3D" w:rsidRPr="00A57B5B" w:rsidRDefault="00351A3D" w:rsidP="00351A3D">
            <w:pPr>
              <w:pStyle w:val="TableBlock"/>
              <w:numPr>
                <w:ilvl w:val="0"/>
                <w:numId w:val="10"/>
              </w:numPr>
              <w:tabs>
                <w:tab w:val="left" w:pos="624"/>
              </w:tabs>
            </w:pPr>
            <w:r w:rsidRPr="00A57B5B">
              <w:rPr>
                <w:rFonts w:hint="cs"/>
                <w:sz w:val="26"/>
                <w:rtl/>
              </w:rPr>
              <w:t>חבר המועצה נעדר מיותר מ</w:t>
            </w:r>
            <w:r w:rsidR="002F1B6B">
              <w:rPr>
                <w:rFonts w:hint="cs"/>
                <w:sz w:val="26"/>
                <w:rtl/>
              </w:rPr>
              <w:t>–</w:t>
            </w:r>
            <w:r w:rsidRPr="00A57B5B">
              <w:rPr>
                <w:rFonts w:hint="cs"/>
                <w:sz w:val="26"/>
                <w:rtl/>
              </w:rPr>
              <w:t>5 ישיבות רצופות</w:t>
            </w:r>
            <w:r w:rsidRPr="00A57B5B">
              <w:rPr>
                <w:rFonts w:hint="cs"/>
                <w:rtl/>
              </w:rPr>
              <w:t xml:space="preserve"> של המועצה; </w:t>
            </w:r>
          </w:p>
        </w:tc>
      </w:tr>
      <w:tr w:rsidR="00351A3D" w:rsidRPr="00A57B5B" w14:paraId="57A8E52C" w14:textId="77777777" w:rsidTr="002F1B6B">
        <w:trPr>
          <w:gridAfter w:val="1"/>
          <w:wAfter w:w="7" w:type="dxa"/>
          <w:cantSplit/>
        </w:trPr>
        <w:tc>
          <w:tcPr>
            <w:tcW w:w="1870" w:type="dxa"/>
          </w:tcPr>
          <w:p w14:paraId="16C8E868" w14:textId="77777777" w:rsidR="00351A3D" w:rsidRPr="00A57B5B" w:rsidRDefault="00351A3D" w:rsidP="002F1B6B">
            <w:pPr>
              <w:pStyle w:val="TableSideHeading"/>
            </w:pPr>
          </w:p>
        </w:tc>
        <w:tc>
          <w:tcPr>
            <w:tcW w:w="624" w:type="dxa"/>
          </w:tcPr>
          <w:p w14:paraId="34888964" w14:textId="77777777" w:rsidR="00351A3D" w:rsidRPr="00A57B5B" w:rsidRDefault="00351A3D" w:rsidP="002F1B6B">
            <w:pPr>
              <w:pStyle w:val="TableText"/>
            </w:pPr>
          </w:p>
        </w:tc>
        <w:tc>
          <w:tcPr>
            <w:tcW w:w="7145" w:type="dxa"/>
            <w:gridSpan w:val="6"/>
          </w:tcPr>
          <w:p w14:paraId="750B903A" w14:textId="77777777" w:rsidR="00351A3D" w:rsidRPr="00A57B5B" w:rsidRDefault="00351A3D" w:rsidP="00351A3D">
            <w:pPr>
              <w:pStyle w:val="TableBlock"/>
              <w:numPr>
                <w:ilvl w:val="0"/>
                <w:numId w:val="10"/>
              </w:numPr>
              <w:tabs>
                <w:tab w:val="left" w:pos="624"/>
              </w:tabs>
              <w:rPr>
                <w:sz w:val="26"/>
                <w:rtl/>
              </w:rPr>
            </w:pPr>
            <w:r w:rsidRPr="00A57B5B">
              <w:rPr>
                <w:rFonts w:hint="cs"/>
                <w:rtl/>
              </w:rPr>
              <w:t>חבר המועצה אינו ממלא את תפקידו כראוי.</w:t>
            </w:r>
          </w:p>
        </w:tc>
      </w:tr>
      <w:tr w:rsidR="00351A3D" w:rsidRPr="00A57B5B" w14:paraId="56F60779" w14:textId="77777777" w:rsidTr="002F1B6B">
        <w:trPr>
          <w:gridAfter w:val="1"/>
          <w:wAfter w:w="7" w:type="dxa"/>
          <w:cantSplit/>
        </w:trPr>
        <w:tc>
          <w:tcPr>
            <w:tcW w:w="1870" w:type="dxa"/>
          </w:tcPr>
          <w:p w14:paraId="056CBC9A" w14:textId="77777777" w:rsidR="00351A3D" w:rsidRPr="00A57B5B" w:rsidRDefault="00351A3D" w:rsidP="002F1B6B">
            <w:pPr>
              <w:pStyle w:val="TableSideHeading"/>
              <w:rPr>
                <w:sz w:val="26"/>
              </w:rPr>
            </w:pPr>
            <w:r w:rsidRPr="00A57B5B">
              <w:rPr>
                <w:rFonts w:hint="cs"/>
                <w:sz w:val="26"/>
                <w:rtl/>
              </w:rPr>
              <w:t>תוקף פעולות המועצה</w:t>
            </w:r>
          </w:p>
        </w:tc>
        <w:tc>
          <w:tcPr>
            <w:tcW w:w="624" w:type="dxa"/>
          </w:tcPr>
          <w:p w14:paraId="378C1DD6" w14:textId="77777777" w:rsidR="00351A3D" w:rsidRPr="00A57B5B" w:rsidRDefault="00351A3D" w:rsidP="00351A3D">
            <w:pPr>
              <w:pStyle w:val="TableText"/>
              <w:numPr>
                <w:ilvl w:val="0"/>
                <w:numId w:val="12"/>
              </w:numPr>
              <w:tabs>
                <w:tab w:val="clear" w:pos="624"/>
                <w:tab w:val="clear" w:pos="1247"/>
              </w:tabs>
              <w:ind w:right="0"/>
              <w:rPr>
                <w:sz w:val="26"/>
              </w:rPr>
            </w:pPr>
          </w:p>
        </w:tc>
        <w:tc>
          <w:tcPr>
            <w:tcW w:w="7145" w:type="dxa"/>
            <w:gridSpan w:val="6"/>
          </w:tcPr>
          <w:p w14:paraId="156175EF" w14:textId="77777777" w:rsidR="00351A3D" w:rsidRPr="00A57B5B" w:rsidRDefault="00351A3D" w:rsidP="002F1B6B">
            <w:pPr>
              <w:pStyle w:val="TableBlock"/>
              <w:rPr>
                <w:sz w:val="26"/>
              </w:rPr>
            </w:pPr>
            <w:r w:rsidRPr="00A57B5B">
              <w:rPr>
                <w:rFonts w:hint="cs"/>
                <w:sz w:val="26"/>
                <w:rtl/>
              </w:rPr>
              <w:t>קיום המועצה ותוקף פעולותיה לא ייפגעו מחמת שהתפנה מקומו של חבר בה,</w:t>
            </w:r>
            <w:r w:rsidRPr="00A57B5B">
              <w:rPr>
                <w:sz w:val="26"/>
                <w:rtl/>
              </w:rPr>
              <w:t xml:space="preserve"> או</w:t>
            </w:r>
            <w:r w:rsidRPr="00A57B5B">
              <w:rPr>
                <w:rFonts w:hint="cs"/>
                <w:sz w:val="26"/>
                <w:rtl/>
              </w:rPr>
              <w:t xml:space="preserve"> </w:t>
            </w:r>
            <w:r w:rsidRPr="00A57B5B">
              <w:rPr>
                <w:sz w:val="26"/>
                <w:rtl/>
              </w:rPr>
              <w:t>מחמת ליקוי במינויו או בהמשך כהונתו, ובלבד שרוב חבריה מכהנים כדין.</w:t>
            </w:r>
          </w:p>
        </w:tc>
      </w:tr>
      <w:tr w:rsidR="00351A3D" w:rsidRPr="00A57B5B" w14:paraId="63A90343" w14:textId="77777777" w:rsidTr="002F1B6B">
        <w:trPr>
          <w:gridAfter w:val="1"/>
          <w:wAfter w:w="7" w:type="dxa"/>
          <w:cantSplit/>
        </w:trPr>
        <w:tc>
          <w:tcPr>
            <w:tcW w:w="1870" w:type="dxa"/>
          </w:tcPr>
          <w:p w14:paraId="378988E5" w14:textId="77777777" w:rsidR="00351A3D" w:rsidRPr="00A57B5B" w:rsidRDefault="00351A3D" w:rsidP="002F1B6B">
            <w:pPr>
              <w:pStyle w:val="TableSideHeading"/>
              <w:rPr>
                <w:sz w:val="26"/>
              </w:rPr>
            </w:pPr>
            <w:r w:rsidRPr="00A57B5B">
              <w:rPr>
                <w:rFonts w:hint="cs"/>
                <w:sz w:val="26"/>
                <w:rtl/>
              </w:rPr>
              <w:t>מועדי ישיבות המועצה</w:t>
            </w:r>
          </w:p>
        </w:tc>
        <w:tc>
          <w:tcPr>
            <w:tcW w:w="624" w:type="dxa"/>
          </w:tcPr>
          <w:p w14:paraId="32558E29" w14:textId="77777777" w:rsidR="00351A3D" w:rsidRPr="00A57B5B" w:rsidRDefault="00351A3D" w:rsidP="00351A3D">
            <w:pPr>
              <w:pStyle w:val="TableText"/>
              <w:numPr>
                <w:ilvl w:val="0"/>
                <w:numId w:val="12"/>
              </w:numPr>
              <w:tabs>
                <w:tab w:val="clear" w:pos="624"/>
                <w:tab w:val="clear" w:pos="1247"/>
              </w:tabs>
              <w:ind w:right="0"/>
              <w:rPr>
                <w:sz w:val="26"/>
              </w:rPr>
            </w:pPr>
          </w:p>
        </w:tc>
        <w:tc>
          <w:tcPr>
            <w:tcW w:w="7145" w:type="dxa"/>
            <w:gridSpan w:val="6"/>
          </w:tcPr>
          <w:p w14:paraId="173B93FD" w14:textId="77777777" w:rsidR="00351A3D" w:rsidRPr="00A57B5B" w:rsidRDefault="00351A3D" w:rsidP="00351A3D">
            <w:pPr>
              <w:pStyle w:val="TableBlock"/>
              <w:numPr>
                <w:ilvl w:val="0"/>
                <w:numId w:val="6"/>
              </w:numPr>
              <w:tabs>
                <w:tab w:val="left" w:pos="624"/>
              </w:tabs>
              <w:rPr>
                <w:sz w:val="26"/>
              </w:rPr>
            </w:pPr>
            <w:r w:rsidRPr="00A57B5B">
              <w:rPr>
                <w:rFonts w:hint="cs"/>
                <w:sz w:val="26"/>
                <w:rtl/>
              </w:rPr>
              <w:t xml:space="preserve">ישיבות המועצה יתקיימו ארבע פעמים בשנה לפחות. </w:t>
            </w:r>
          </w:p>
        </w:tc>
      </w:tr>
      <w:tr w:rsidR="00351A3D" w:rsidRPr="00A57B5B" w14:paraId="208819FD" w14:textId="77777777" w:rsidTr="002F1B6B">
        <w:trPr>
          <w:gridAfter w:val="1"/>
          <w:wAfter w:w="7" w:type="dxa"/>
          <w:cantSplit/>
        </w:trPr>
        <w:tc>
          <w:tcPr>
            <w:tcW w:w="1870" w:type="dxa"/>
          </w:tcPr>
          <w:p w14:paraId="65EEFD93" w14:textId="77777777" w:rsidR="00351A3D" w:rsidRPr="00A57B5B" w:rsidRDefault="00351A3D" w:rsidP="002F1B6B">
            <w:pPr>
              <w:pStyle w:val="TableSideHeading"/>
              <w:rPr>
                <w:sz w:val="26"/>
              </w:rPr>
            </w:pPr>
          </w:p>
        </w:tc>
        <w:tc>
          <w:tcPr>
            <w:tcW w:w="624" w:type="dxa"/>
          </w:tcPr>
          <w:p w14:paraId="1C82E13F" w14:textId="77777777" w:rsidR="00351A3D" w:rsidRPr="00A57B5B" w:rsidRDefault="00351A3D" w:rsidP="002F1B6B">
            <w:pPr>
              <w:pStyle w:val="TableText"/>
              <w:rPr>
                <w:sz w:val="26"/>
              </w:rPr>
            </w:pPr>
          </w:p>
        </w:tc>
        <w:tc>
          <w:tcPr>
            <w:tcW w:w="7145" w:type="dxa"/>
            <w:gridSpan w:val="6"/>
          </w:tcPr>
          <w:p w14:paraId="6407F67E" w14:textId="77777777" w:rsidR="00351A3D" w:rsidRPr="00A57B5B" w:rsidRDefault="00351A3D" w:rsidP="00351A3D">
            <w:pPr>
              <w:pStyle w:val="TableBlock"/>
              <w:numPr>
                <w:ilvl w:val="0"/>
                <w:numId w:val="6"/>
              </w:numPr>
              <w:tabs>
                <w:tab w:val="left" w:pos="624"/>
              </w:tabs>
              <w:rPr>
                <w:sz w:val="26"/>
              </w:rPr>
            </w:pPr>
            <w:r w:rsidRPr="00A57B5B">
              <w:rPr>
                <w:rFonts w:hint="cs"/>
                <w:sz w:val="26"/>
                <w:rtl/>
              </w:rPr>
              <w:t>יושב ראש המועצה יזמן את ישיבות המועצה ויקבע את מועדן, את מקומן ואת סדר יומן, ואולם אם שליש מחברי המועצה דרשו לזמן ישיבת מועצה, יכנס יושב ראש המועצה ישיבת מועצה בתוך 21 ימים ממועד הדרישה האמורה.</w:t>
            </w:r>
          </w:p>
        </w:tc>
      </w:tr>
      <w:tr w:rsidR="00351A3D" w:rsidRPr="00A57B5B" w14:paraId="4D0397B8" w14:textId="77777777" w:rsidTr="002F1B6B">
        <w:trPr>
          <w:gridAfter w:val="1"/>
          <w:wAfter w:w="7" w:type="dxa"/>
          <w:cantSplit/>
        </w:trPr>
        <w:tc>
          <w:tcPr>
            <w:tcW w:w="1870" w:type="dxa"/>
          </w:tcPr>
          <w:p w14:paraId="2059CD10" w14:textId="77777777" w:rsidR="00351A3D" w:rsidRPr="00A57B5B" w:rsidRDefault="00351A3D" w:rsidP="002F1B6B">
            <w:pPr>
              <w:pStyle w:val="TableSideHeading"/>
              <w:rPr>
                <w:sz w:val="26"/>
              </w:rPr>
            </w:pPr>
            <w:r w:rsidRPr="00A57B5B">
              <w:rPr>
                <w:rFonts w:hint="cs"/>
                <w:sz w:val="26"/>
                <w:rtl/>
              </w:rPr>
              <w:t>מניין חוקי</w:t>
            </w:r>
          </w:p>
        </w:tc>
        <w:tc>
          <w:tcPr>
            <w:tcW w:w="624" w:type="dxa"/>
          </w:tcPr>
          <w:p w14:paraId="301CA399" w14:textId="77777777" w:rsidR="00351A3D" w:rsidRPr="00A57B5B" w:rsidRDefault="00351A3D" w:rsidP="00351A3D">
            <w:pPr>
              <w:pStyle w:val="TableText"/>
              <w:numPr>
                <w:ilvl w:val="0"/>
                <w:numId w:val="12"/>
              </w:numPr>
              <w:tabs>
                <w:tab w:val="clear" w:pos="624"/>
                <w:tab w:val="clear" w:pos="1247"/>
              </w:tabs>
              <w:ind w:right="0"/>
              <w:rPr>
                <w:sz w:val="26"/>
              </w:rPr>
            </w:pPr>
          </w:p>
        </w:tc>
        <w:tc>
          <w:tcPr>
            <w:tcW w:w="7145" w:type="dxa"/>
            <w:gridSpan w:val="6"/>
          </w:tcPr>
          <w:p w14:paraId="55BCF4AE" w14:textId="77777777" w:rsidR="00351A3D" w:rsidRPr="00A57B5B" w:rsidRDefault="00351A3D" w:rsidP="002F1B6B">
            <w:pPr>
              <w:pStyle w:val="TableBlock"/>
              <w:rPr>
                <w:sz w:val="26"/>
              </w:rPr>
            </w:pPr>
            <w:r w:rsidRPr="00A57B5B">
              <w:rPr>
                <w:rFonts w:hint="cs"/>
                <w:sz w:val="26"/>
                <w:rtl/>
              </w:rPr>
              <w:t>(א)   המניין החוקי לישיבות המועצה הוא חמישה חברים ובהם היושב ראש.</w:t>
            </w:r>
          </w:p>
        </w:tc>
      </w:tr>
      <w:tr w:rsidR="00351A3D" w:rsidRPr="00A57B5B" w14:paraId="1DA4D527" w14:textId="77777777" w:rsidTr="002F1B6B">
        <w:trPr>
          <w:gridAfter w:val="1"/>
          <w:wAfter w:w="7" w:type="dxa"/>
          <w:cantSplit/>
        </w:trPr>
        <w:tc>
          <w:tcPr>
            <w:tcW w:w="1870" w:type="dxa"/>
          </w:tcPr>
          <w:p w14:paraId="1DE045E3" w14:textId="77777777" w:rsidR="00351A3D" w:rsidRPr="00A57B5B" w:rsidRDefault="00351A3D" w:rsidP="002F1B6B">
            <w:pPr>
              <w:pStyle w:val="TableSideHeading"/>
              <w:rPr>
                <w:sz w:val="26"/>
              </w:rPr>
            </w:pPr>
          </w:p>
        </w:tc>
        <w:tc>
          <w:tcPr>
            <w:tcW w:w="624" w:type="dxa"/>
          </w:tcPr>
          <w:p w14:paraId="3FE5D95A" w14:textId="77777777" w:rsidR="00351A3D" w:rsidRPr="00A57B5B" w:rsidRDefault="00351A3D" w:rsidP="002F1B6B">
            <w:pPr>
              <w:pStyle w:val="TableText"/>
              <w:rPr>
                <w:sz w:val="26"/>
              </w:rPr>
            </w:pPr>
          </w:p>
        </w:tc>
        <w:tc>
          <w:tcPr>
            <w:tcW w:w="7145" w:type="dxa"/>
            <w:gridSpan w:val="6"/>
          </w:tcPr>
          <w:p w14:paraId="6FD01AE6" w14:textId="77777777" w:rsidR="00351A3D" w:rsidRPr="00A57B5B" w:rsidRDefault="00351A3D" w:rsidP="002F1B6B">
            <w:pPr>
              <w:pStyle w:val="TableBlock"/>
              <w:rPr>
                <w:sz w:val="26"/>
              </w:rPr>
            </w:pPr>
            <w:r w:rsidRPr="00A57B5B">
              <w:rPr>
                <w:rFonts w:hint="cs"/>
                <w:sz w:val="26"/>
                <w:rtl/>
              </w:rPr>
              <w:t>(ב)  נפתחה ישיבת מועצה במניין חוקי, יהיה המשך הישיבה כדין בכל מספר נוכחים, ובלבד שבעת קבלת החלטות נכחו בישיבה שלושה חברים לפחות ובהם היושב ראש.</w:t>
            </w:r>
          </w:p>
        </w:tc>
      </w:tr>
      <w:tr w:rsidR="00351A3D" w:rsidRPr="00A57B5B" w14:paraId="587CD99B" w14:textId="77777777" w:rsidTr="002F1B6B">
        <w:trPr>
          <w:gridAfter w:val="1"/>
          <w:wAfter w:w="7" w:type="dxa"/>
          <w:cantSplit/>
        </w:trPr>
        <w:tc>
          <w:tcPr>
            <w:tcW w:w="1870" w:type="dxa"/>
          </w:tcPr>
          <w:p w14:paraId="57920CB6" w14:textId="77777777" w:rsidR="00351A3D" w:rsidRPr="00A57B5B" w:rsidRDefault="00351A3D" w:rsidP="002F1B6B">
            <w:pPr>
              <w:pStyle w:val="TableSideHeading"/>
            </w:pPr>
          </w:p>
        </w:tc>
        <w:tc>
          <w:tcPr>
            <w:tcW w:w="624" w:type="dxa"/>
          </w:tcPr>
          <w:p w14:paraId="18FE9044" w14:textId="77777777" w:rsidR="00351A3D" w:rsidRPr="00A57B5B" w:rsidRDefault="00351A3D" w:rsidP="002F1B6B">
            <w:pPr>
              <w:pStyle w:val="TableText"/>
            </w:pPr>
          </w:p>
        </w:tc>
        <w:tc>
          <w:tcPr>
            <w:tcW w:w="7145" w:type="dxa"/>
            <w:gridSpan w:val="6"/>
          </w:tcPr>
          <w:p w14:paraId="78F134A0" w14:textId="77777777" w:rsidR="00351A3D" w:rsidRPr="00A57B5B" w:rsidRDefault="00351A3D" w:rsidP="002F1B6B">
            <w:pPr>
              <w:pStyle w:val="TableHead"/>
            </w:pPr>
            <w:r w:rsidRPr="00A57B5B">
              <w:rPr>
                <w:rFonts w:hint="cs"/>
                <w:rtl/>
              </w:rPr>
              <w:t>סימן ז': הוראות שונות</w:t>
            </w:r>
          </w:p>
        </w:tc>
      </w:tr>
      <w:tr w:rsidR="00351A3D" w:rsidRPr="00A57B5B" w14:paraId="4EA49D07" w14:textId="77777777" w:rsidTr="002F1B6B">
        <w:trPr>
          <w:gridAfter w:val="1"/>
          <w:wAfter w:w="7" w:type="dxa"/>
          <w:cantSplit/>
        </w:trPr>
        <w:tc>
          <w:tcPr>
            <w:tcW w:w="1870" w:type="dxa"/>
          </w:tcPr>
          <w:p w14:paraId="48B4F656" w14:textId="77777777" w:rsidR="00351A3D" w:rsidRPr="00A57B5B" w:rsidRDefault="00351A3D" w:rsidP="002F1B6B">
            <w:pPr>
              <w:pStyle w:val="TableSideHeading"/>
              <w:rPr>
                <w:sz w:val="26"/>
                <w:rtl/>
              </w:rPr>
            </w:pPr>
            <w:r w:rsidRPr="00A57B5B">
              <w:rPr>
                <w:rFonts w:hint="cs"/>
                <w:sz w:val="26"/>
                <w:rtl/>
              </w:rPr>
              <w:t>הסכמה ושמיעת עמדתו של אדם בנוסף לאפוטרופסו</w:t>
            </w:r>
          </w:p>
        </w:tc>
        <w:tc>
          <w:tcPr>
            <w:tcW w:w="624" w:type="dxa"/>
          </w:tcPr>
          <w:p w14:paraId="615B11B7" w14:textId="77777777" w:rsidR="00351A3D" w:rsidRPr="00A57B5B" w:rsidRDefault="00351A3D" w:rsidP="00351A3D">
            <w:pPr>
              <w:pStyle w:val="TableText"/>
              <w:numPr>
                <w:ilvl w:val="0"/>
                <w:numId w:val="12"/>
              </w:numPr>
              <w:tabs>
                <w:tab w:val="clear" w:pos="624"/>
                <w:tab w:val="clear" w:pos="1247"/>
              </w:tabs>
              <w:ind w:right="0"/>
            </w:pPr>
          </w:p>
        </w:tc>
        <w:tc>
          <w:tcPr>
            <w:tcW w:w="7145" w:type="dxa"/>
            <w:gridSpan w:val="6"/>
          </w:tcPr>
          <w:p w14:paraId="7DC37677" w14:textId="77777777" w:rsidR="00351A3D" w:rsidRPr="00A57B5B" w:rsidRDefault="00351A3D" w:rsidP="002F1B6B">
            <w:pPr>
              <w:pStyle w:val="TableBlock"/>
              <w:rPr>
                <w:sz w:val="26"/>
                <w:rtl/>
              </w:rPr>
            </w:pPr>
            <w:r w:rsidRPr="00A57B5B">
              <w:rPr>
                <w:rFonts w:hint="cs"/>
                <w:sz w:val="26"/>
                <w:rtl/>
              </w:rPr>
              <w:t>נדרשה לפי הוראות פרק זה הסכמה של אדם או שמיעת עמדתו ולאדם יש אפוטרופוס אך הוא</w:t>
            </w:r>
            <w:r w:rsidRPr="00A57B5B">
              <w:rPr>
                <w:sz w:val="26"/>
                <w:rtl/>
              </w:rPr>
              <w:t xml:space="preserve"> מסוגל בעצמו להסכים</w:t>
            </w:r>
            <w:r w:rsidRPr="00A57B5B">
              <w:rPr>
                <w:rFonts w:hint="cs"/>
                <w:sz w:val="26"/>
                <w:rtl/>
              </w:rPr>
              <w:t xml:space="preserve"> </w:t>
            </w:r>
            <w:r w:rsidRPr="00A57B5B">
              <w:rPr>
                <w:sz w:val="26"/>
                <w:rtl/>
              </w:rPr>
              <w:t xml:space="preserve">או </w:t>
            </w:r>
            <w:r w:rsidRPr="00A57B5B">
              <w:rPr>
                <w:rFonts w:hint="cs"/>
                <w:sz w:val="26"/>
                <w:rtl/>
              </w:rPr>
              <w:t>להביע</w:t>
            </w:r>
            <w:r w:rsidRPr="00A57B5B">
              <w:rPr>
                <w:sz w:val="26"/>
                <w:rtl/>
              </w:rPr>
              <w:t xml:space="preserve"> את עמדתו</w:t>
            </w:r>
            <w:r w:rsidRPr="00A57B5B">
              <w:rPr>
                <w:rFonts w:hint="cs"/>
                <w:sz w:val="26"/>
                <w:rtl/>
              </w:rPr>
              <w:t>, יראו את דרישת ההסכמה או שמיעת העמדה כאמור כמחייבת גם הסכמה או שמיעת עמדתו של האדם עצמו, ככל הניתן.</w:t>
            </w:r>
          </w:p>
        </w:tc>
      </w:tr>
      <w:tr w:rsidR="00351A3D" w:rsidRPr="00A57B5B" w14:paraId="6880EA10" w14:textId="77777777" w:rsidTr="002F1B6B">
        <w:trPr>
          <w:gridAfter w:val="1"/>
          <w:wAfter w:w="7" w:type="dxa"/>
          <w:cantSplit/>
        </w:trPr>
        <w:tc>
          <w:tcPr>
            <w:tcW w:w="1870" w:type="dxa"/>
          </w:tcPr>
          <w:p w14:paraId="1C2901AB" w14:textId="77777777" w:rsidR="00351A3D" w:rsidRPr="00A57B5B" w:rsidRDefault="00351A3D" w:rsidP="002F1B6B">
            <w:pPr>
              <w:pStyle w:val="TableSideHeading"/>
              <w:ind w:right="48"/>
              <w:rPr>
                <w:sz w:val="26"/>
                <w:rtl/>
              </w:rPr>
            </w:pPr>
            <w:r w:rsidRPr="00A57B5B">
              <w:rPr>
                <w:rFonts w:hint="cs"/>
                <w:sz w:val="26"/>
                <w:rtl/>
              </w:rPr>
              <w:t xml:space="preserve"> שירותי מידע על זכויות</w:t>
            </w:r>
          </w:p>
        </w:tc>
        <w:tc>
          <w:tcPr>
            <w:tcW w:w="624" w:type="dxa"/>
          </w:tcPr>
          <w:p w14:paraId="6C31B4B7" w14:textId="77777777" w:rsidR="00351A3D" w:rsidRPr="00A57B5B" w:rsidRDefault="00351A3D" w:rsidP="00351A3D">
            <w:pPr>
              <w:pStyle w:val="TableText"/>
              <w:numPr>
                <w:ilvl w:val="0"/>
                <w:numId w:val="12"/>
              </w:numPr>
              <w:tabs>
                <w:tab w:val="clear" w:pos="624"/>
                <w:tab w:val="clear" w:pos="1247"/>
              </w:tabs>
              <w:ind w:right="0"/>
              <w:rPr>
                <w:sz w:val="26"/>
                <w:rtl/>
              </w:rPr>
            </w:pPr>
          </w:p>
        </w:tc>
        <w:tc>
          <w:tcPr>
            <w:tcW w:w="7145" w:type="dxa"/>
            <w:gridSpan w:val="6"/>
          </w:tcPr>
          <w:p w14:paraId="49EEC824" w14:textId="77777777" w:rsidR="00351A3D" w:rsidRPr="00A57B5B" w:rsidRDefault="00351A3D" w:rsidP="002F1B6B">
            <w:pPr>
              <w:pStyle w:val="TableBlock"/>
              <w:rPr>
                <w:sz w:val="26"/>
                <w:rtl/>
              </w:rPr>
            </w:pPr>
            <w:r w:rsidRPr="00A57B5B">
              <w:rPr>
                <w:rFonts w:hint="cs"/>
                <w:sz w:val="26"/>
                <w:rtl/>
              </w:rPr>
              <w:t>השר יפעל למתן שירותי מידע זמינים לציבור בכל הנוגע לזכויותיו של אדם עם אוטיזם לגמלאות ולשירותי רווחה ייעודיים לפי פרק זה.</w:t>
            </w:r>
          </w:p>
        </w:tc>
      </w:tr>
      <w:tr w:rsidR="00351A3D" w:rsidRPr="00A57B5B" w14:paraId="3FBCB70D" w14:textId="77777777" w:rsidTr="002F1B6B">
        <w:trPr>
          <w:gridAfter w:val="1"/>
          <w:wAfter w:w="7" w:type="dxa"/>
          <w:cantSplit/>
        </w:trPr>
        <w:tc>
          <w:tcPr>
            <w:tcW w:w="1870" w:type="dxa"/>
          </w:tcPr>
          <w:p w14:paraId="34A0519D" w14:textId="77777777" w:rsidR="00351A3D" w:rsidRPr="00A57B5B" w:rsidRDefault="00351A3D" w:rsidP="002F1B6B">
            <w:pPr>
              <w:pStyle w:val="TableSideHeading"/>
              <w:rPr>
                <w:sz w:val="26"/>
              </w:rPr>
            </w:pPr>
            <w:r w:rsidRPr="00A57B5B">
              <w:rPr>
                <w:rFonts w:hint="cs"/>
                <w:sz w:val="26"/>
                <w:rtl/>
              </w:rPr>
              <w:t>שמירת דינים</w:t>
            </w:r>
          </w:p>
        </w:tc>
        <w:tc>
          <w:tcPr>
            <w:tcW w:w="624" w:type="dxa"/>
          </w:tcPr>
          <w:p w14:paraId="0567B9CC" w14:textId="77777777" w:rsidR="00351A3D" w:rsidRPr="00A57B5B" w:rsidRDefault="00351A3D" w:rsidP="00351A3D">
            <w:pPr>
              <w:pStyle w:val="TableText"/>
              <w:numPr>
                <w:ilvl w:val="0"/>
                <w:numId w:val="12"/>
              </w:numPr>
              <w:tabs>
                <w:tab w:val="clear" w:pos="624"/>
                <w:tab w:val="clear" w:pos="1247"/>
              </w:tabs>
              <w:ind w:right="0"/>
              <w:rPr>
                <w:sz w:val="26"/>
              </w:rPr>
            </w:pPr>
          </w:p>
        </w:tc>
        <w:tc>
          <w:tcPr>
            <w:tcW w:w="7145" w:type="dxa"/>
            <w:gridSpan w:val="6"/>
          </w:tcPr>
          <w:p w14:paraId="774F7EB4" w14:textId="77777777" w:rsidR="00351A3D" w:rsidRPr="00A57B5B" w:rsidRDefault="00351A3D" w:rsidP="002F1B6B">
            <w:pPr>
              <w:pStyle w:val="TableBlock"/>
              <w:rPr>
                <w:sz w:val="26"/>
                <w:rtl/>
              </w:rPr>
            </w:pPr>
            <w:r w:rsidRPr="00A57B5B">
              <w:rPr>
                <w:rFonts w:hint="cs"/>
                <w:sz w:val="26"/>
                <w:rtl/>
              </w:rPr>
              <w:t>אין בהוראות פרק זה כדי לגרוע מזכויותיו של אדם לפי כל דין.</w:t>
            </w:r>
          </w:p>
        </w:tc>
      </w:tr>
      <w:tr w:rsidR="00351A3D" w:rsidRPr="00A57B5B" w14:paraId="292F49EE" w14:textId="77777777" w:rsidTr="002F1B6B">
        <w:trPr>
          <w:gridAfter w:val="1"/>
          <w:wAfter w:w="7" w:type="dxa"/>
          <w:cantSplit/>
        </w:trPr>
        <w:tc>
          <w:tcPr>
            <w:tcW w:w="1870" w:type="dxa"/>
          </w:tcPr>
          <w:p w14:paraId="45C74AB5" w14:textId="77777777" w:rsidR="00351A3D" w:rsidRPr="00A57B5B" w:rsidRDefault="00351A3D" w:rsidP="002F1B6B">
            <w:pPr>
              <w:pStyle w:val="TableSideHeading"/>
            </w:pPr>
          </w:p>
        </w:tc>
        <w:tc>
          <w:tcPr>
            <w:tcW w:w="624" w:type="dxa"/>
          </w:tcPr>
          <w:p w14:paraId="0989EB8E" w14:textId="77777777" w:rsidR="00351A3D" w:rsidRPr="00A57B5B" w:rsidRDefault="00351A3D" w:rsidP="002F1B6B">
            <w:pPr>
              <w:pStyle w:val="TableText"/>
            </w:pPr>
          </w:p>
        </w:tc>
        <w:tc>
          <w:tcPr>
            <w:tcW w:w="7145" w:type="dxa"/>
            <w:gridSpan w:val="6"/>
          </w:tcPr>
          <w:p w14:paraId="0B1E6C59" w14:textId="77777777" w:rsidR="00351A3D" w:rsidRPr="00A57B5B" w:rsidRDefault="00351A3D" w:rsidP="002F1B6B">
            <w:pPr>
              <w:pStyle w:val="TableHead"/>
            </w:pPr>
            <w:r w:rsidRPr="00A57B5B">
              <w:rPr>
                <w:rFonts w:hint="cs"/>
                <w:rtl/>
              </w:rPr>
              <w:t>פרק ג': תיקונים עקיפים</w:t>
            </w:r>
          </w:p>
        </w:tc>
      </w:tr>
      <w:tr w:rsidR="00351A3D" w:rsidRPr="00A57B5B" w14:paraId="450DF97F" w14:textId="77777777" w:rsidTr="002F1B6B">
        <w:trPr>
          <w:gridAfter w:val="1"/>
          <w:wAfter w:w="7" w:type="dxa"/>
          <w:cantSplit/>
        </w:trPr>
        <w:tc>
          <w:tcPr>
            <w:tcW w:w="1870" w:type="dxa"/>
          </w:tcPr>
          <w:p w14:paraId="163400C3" w14:textId="77777777" w:rsidR="00351A3D" w:rsidRPr="00A57B5B" w:rsidRDefault="00351A3D" w:rsidP="002F1B6B">
            <w:pPr>
              <w:pStyle w:val="TableSideHeading"/>
              <w:rPr>
                <w:rtl/>
              </w:rPr>
            </w:pPr>
            <w:r w:rsidRPr="00A57B5B">
              <w:rPr>
                <w:rFonts w:hint="cs"/>
                <w:rtl/>
              </w:rPr>
              <w:t>תיקון חוק הביטוח הלאומי</w:t>
            </w:r>
          </w:p>
        </w:tc>
        <w:tc>
          <w:tcPr>
            <w:tcW w:w="624" w:type="dxa"/>
          </w:tcPr>
          <w:p w14:paraId="640DEF63" w14:textId="77777777" w:rsidR="00351A3D" w:rsidRPr="00A57B5B" w:rsidRDefault="00351A3D" w:rsidP="00351A3D">
            <w:pPr>
              <w:pStyle w:val="TableText"/>
              <w:numPr>
                <w:ilvl w:val="0"/>
                <w:numId w:val="12"/>
              </w:numPr>
              <w:tabs>
                <w:tab w:val="clear" w:pos="624"/>
                <w:tab w:val="clear" w:pos="1247"/>
              </w:tabs>
              <w:ind w:right="0"/>
              <w:rPr>
                <w:sz w:val="26"/>
              </w:rPr>
            </w:pPr>
          </w:p>
        </w:tc>
        <w:tc>
          <w:tcPr>
            <w:tcW w:w="7145" w:type="dxa"/>
            <w:gridSpan w:val="6"/>
          </w:tcPr>
          <w:p w14:paraId="05A58BCD" w14:textId="4C82F0D0" w:rsidR="00351A3D" w:rsidRPr="00A57B5B" w:rsidRDefault="00351A3D" w:rsidP="002F1B6B">
            <w:pPr>
              <w:pStyle w:val="TableHead"/>
              <w:jc w:val="left"/>
              <w:rPr>
                <w:b w:val="0"/>
                <w:bCs w:val="0"/>
              </w:rPr>
            </w:pPr>
            <w:r w:rsidRPr="00A57B5B">
              <w:rPr>
                <w:rFonts w:hint="cs"/>
                <w:b w:val="0"/>
                <w:bCs w:val="0"/>
                <w:rtl/>
              </w:rPr>
              <w:t>בחוק הביטוח הלאומי [נוסח משולב], התשנ"ה</w:t>
            </w:r>
            <w:r w:rsidR="002F1B6B">
              <w:rPr>
                <w:rFonts w:hint="cs"/>
                <w:b w:val="0"/>
                <w:bCs w:val="0"/>
                <w:rtl/>
              </w:rPr>
              <w:t>–</w:t>
            </w:r>
            <w:r w:rsidRPr="00A57B5B">
              <w:rPr>
                <w:rFonts w:hint="cs"/>
                <w:b w:val="0"/>
                <w:bCs w:val="0"/>
                <w:rtl/>
              </w:rPr>
              <w:t>1995, אחרי סעיף 220א יבוא:</w:t>
            </w:r>
          </w:p>
          <w:p w14:paraId="3AF0DAFD" w14:textId="77777777" w:rsidR="00351A3D" w:rsidRPr="00A57B5B" w:rsidRDefault="00351A3D" w:rsidP="002F1B6B">
            <w:pPr>
              <w:pStyle w:val="TableHead"/>
              <w:jc w:val="left"/>
              <w:rPr>
                <w:b w:val="0"/>
                <w:bCs w:val="0"/>
                <w:rtl/>
              </w:rPr>
            </w:pPr>
          </w:p>
        </w:tc>
      </w:tr>
      <w:tr w:rsidR="00351A3D" w:rsidRPr="00A57B5B" w14:paraId="7AD176E3" w14:textId="77777777" w:rsidTr="002F1B6B">
        <w:trPr>
          <w:gridAfter w:val="1"/>
          <w:wAfter w:w="7" w:type="dxa"/>
          <w:cantSplit/>
          <w:trHeight w:val="60"/>
        </w:trPr>
        <w:tc>
          <w:tcPr>
            <w:tcW w:w="1870" w:type="dxa"/>
          </w:tcPr>
          <w:p w14:paraId="442951F5" w14:textId="77777777" w:rsidR="00351A3D" w:rsidRPr="00A57B5B" w:rsidRDefault="00351A3D" w:rsidP="002F1B6B">
            <w:pPr>
              <w:pStyle w:val="TableSideHeading"/>
              <w:keepLines w:val="0"/>
            </w:pPr>
          </w:p>
        </w:tc>
        <w:tc>
          <w:tcPr>
            <w:tcW w:w="624" w:type="dxa"/>
          </w:tcPr>
          <w:p w14:paraId="0039EF29" w14:textId="77777777" w:rsidR="00351A3D" w:rsidRPr="00A57B5B" w:rsidRDefault="00351A3D" w:rsidP="002F1B6B">
            <w:pPr>
              <w:pStyle w:val="TableText"/>
              <w:keepLines w:val="0"/>
            </w:pPr>
          </w:p>
        </w:tc>
        <w:tc>
          <w:tcPr>
            <w:tcW w:w="1872" w:type="dxa"/>
            <w:gridSpan w:val="3"/>
          </w:tcPr>
          <w:p w14:paraId="4998B27D" w14:textId="77777777" w:rsidR="00351A3D" w:rsidRPr="00A57B5B" w:rsidRDefault="00351A3D" w:rsidP="002F1B6B">
            <w:pPr>
              <w:pStyle w:val="TableInnerSideHeading"/>
            </w:pPr>
            <w:r w:rsidRPr="00A57B5B">
              <w:rPr>
                <w:rFonts w:hint="cs"/>
                <w:rtl/>
              </w:rPr>
              <w:t>"זכאות אדם עם אוטיזם</w:t>
            </w:r>
          </w:p>
        </w:tc>
        <w:tc>
          <w:tcPr>
            <w:tcW w:w="624" w:type="dxa"/>
          </w:tcPr>
          <w:p w14:paraId="020440E7" w14:textId="77777777" w:rsidR="00351A3D" w:rsidRPr="00A57B5B" w:rsidRDefault="00351A3D" w:rsidP="002F1B6B">
            <w:pPr>
              <w:pStyle w:val="TableText"/>
            </w:pPr>
            <w:r w:rsidRPr="00A57B5B">
              <w:rPr>
                <w:rFonts w:hint="cs"/>
                <w:rtl/>
              </w:rPr>
              <w:t>220ב.</w:t>
            </w:r>
          </w:p>
        </w:tc>
        <w:tc>
          <w:tcPr>
            <w:tcW w:w="4649" w:type="dxa"/>
            <w:gridSpan w:val="2"/>
          </w:tcPr>
          <w:p w14:paraId="783A9776" w14:textId="565D4A61" w:rsidR="00351A3D" w:rsidRPr="00A57B5B" w:rsidRDefault="00351A3D" w:rsidP="00D14001">
            <w:pPr>
              <w:pStyle w:val="TableBlock"/>
              <w:numPr>
                <w:ilvl w:val="0"/>
                <w:numId w:val="36"/>
              </w:numPr>
              <w:tabs>
                <w:tab w:val="left" w:pos="624"/>
              </w:tabs>
            </w:pPr>
            <w:r w:rsidRPr="00A57B5B">
              <w:rPr>
                <w:rFonts w:hint="cs"/>
                <w:rtl/>
              </w:rPr>
              <w:t xml:space="preserve">על אף האמור בהוראות פרק זה, השר, בהתייעצות עם ועדת העבודה והרווחה, רשאי לקבוע הוראות בדבר זכאותו של אדם עם אוטיזם, כמשמעותו בסעיף 3 לחוק שירותי רווחה, לגמלאות נכות </w:t>
            </w:r>
            <w:r w:rsidR="00080CE3" w:rsidRPr="00A57B5B">
              <w:rPr>
                <w:rFonts w:hint="cs"/>
                <w:rtl/>
              </w:rPr>
              <w:t>אל</w:t>
            </w:r>
            <w:r w:rsidR="00080CE3">
              <w:rPr>
                <w:rFonts w:hint="cs"/>
                <w:rtl/>
              </w:rPr>
              <w:t>ה</w:t>
            </w:r>
            <w:r w:rsidRPr="00A57B5B">
              <w:rPr>
                <w:rFonts w:hint="cs"/>
                <w:rtl/>
              </w:rPr>
              <w:t>:</w:t>
            </w:r>
          </w:p>
        </w:tc>
      </w:tr>
      <w:tr w:rsidR="00351A3D" w:rsidRPr="00A57B5B" w14:paraId="23A0A082" w14:textId="77777777" w:rsidTr="002F1B6B">
        <w:trPr>
          <w:gridAfter w:val="1"/>
          <w:wAfter w:w="7" w:type="dxa"/>
          <w:cantSplit/>
          <w:trHeight w:val="60"/>
        </w:trPr>
        <w:tc>
          <w:tcPr>
            <w:tcW w:w="1870" w:type="dxa"/>
          </w:tcPr>
          <w:p w14:paraId="50CADE52" w14:textId="77777777" w:rsidR="00351A3D" w:rsidRPr="00A57B5B" w:rsidRDefault="00351A3D" w:rsidP="002F1B6B">
            <w:pPr>
              <w:pStyle w:val="TableSideHeading"/>
            </w:pPr>
          </w:p>
        </w:tc>
        <w:tc>
          <w:tcPr>
            <w:tcW w:w="624" w:type="dxa"/>
          </w:tcPr>
          <w:p w14:paraId="11BFD35F" w14:textId="77777777" w:rsidR="00351A3D" w:rsidRPr="00A57B5B" w:rsidRDefault="00351A3D" w:rsidP="002F1B6B">
            <w:pPr>
              <w:pStyle w:val="TableText"/>
            </w:pPr>
          </w:p>
        </w:tc>
        <w:tc>
          <w:tcPr>
            <w:tcW w:w="624" w:type="dxa"/>
          </w:tcPr>
          <w:p w14:paraId="071CA65A" w14:textId="77777777" w:rsidR="00351A3D" w:rsidRPr="00A57B5B" w:rsidRDefault="00351A3D" w:rsidP="002F1B6B">
            <w:pPr>
              <w:pStyle w:val="TableText"/>
            </w:pPr>
          </w:p>
        </w:tc>
        <w:tc>
          <w:tcPr>
            <w:tcW w:w="624" w:type="dxa"/>
          </w:tcPr>
          <w:p w14:paraId="71267F11" w14:textId="77777777" w:rsidR="00351A3D" w:rsidRPr="00A57B5B" w:rsidRDefault="00351A3D" w:rsidP="002F1B6B">
            <w:pPr>
              <w:pStyle w:val="TableText"/>
            </w:pPr>
          </w:p>
        </w:tc>
        <w:tc>
          <w:tcPr>
            <w:tcW w:w="624" w:type="dxa"/>
          </w:tcPr>
          <w:p w14:paraId="6CE5AE1A" w14:textId="77777777" w:rsidR="00351A3D" w:rsidRPr="00A57B5B" w:rsidRDefault="00351A3D" w:rsidP="002F1B6B">
            <w:pPr>
              <w:pStyle w:val="TableText"/>
            </w:pPr>
          </w:p>
        </w:tc>
        <w:tc>
          <w:tcPr>
            <w:tcW w:w="624" w:type="dxa"/>
          </w:tcPr>
          <w:p w14:paraId="4255101C" w14:textId="77777777" w:rsidR="00351A3D" w:rsidRPr="00A57B5B" w:rsidRDefault="00351A3D" w:rsidP="002F1B6B">
            <w:pPr>
              <w:pStyle w:val="TableText"/>
            </w:pPr>
          </w:p>
        </w:tc>
        <w:tc>
          <w:tcPr>
            <w:tcW w:w="624" w:type="dxa"/>
          </w:tcPr>
          <w:p w14:paraId="5457D4F7" w14:textId="77777777" w:rsidR="00351A3D" w:rsidRPr="00A57B5B" w:rsidRDefault="00351A3D" w:rsidP="002F1B6B">
            <w:pPr>
              <w:pStyle w:val="TableText"/>
            </w:pPr>
          </w:p>
        </w:tc>
        <w:tc>
          <w:tcPr>
            <w:tcW w:w="4025" w:type="dxa"/>
          </w:tcPr>
          <w:p w14:paraId="4891FCEB" w14:textId="77777777" w:rsidR="00351A3D" w:rsidRPr="00A57B5B" w:rsidRDefault="00351A3D" w:rsidP="00351A3D">
            <w:pPr>
              <w:pStyle w:val="TableBlock"/>
              <w:numPr>
                <w:ilvl w:val="0"/>
                <w:numId w:val="37"/>
              </w:numPr>
              <w:tabs>
                <w:tab w:val="left" w:pos="624"/>
              </w:tabs>
            </w:pPr>
            <w:r w:rsidRPr="00A57B5B">
              <w:rPr>
                <w:rFonts w:hint="cs"/>
                <w:rtl/>
              </w:rPr>
              <w:t>גמלאות בשל ילד נכה כאמור בסימן ו';</w:t>
            </w:r>
          </w:p>
        </w:tc>
      </w:tr>
      <w:tr w:rsidR="00351A3D" w:rsidRPr="00A57B5B" w14:paraId="4A7C63F7" w14:textId="77777777" w:rsidTr="002F1B6B">
        <w:trPr>
          <w:gridAfter w:val="1"/>
          <w:wAfter w:w="7" w:type="dxa"/>
          <w:cantSplit/>
          <w:trHeight w:val="60"/>
        </w:trPr>
        <w:tc>
          <w:tcPr>
            <w:tcW w:w="1870" w:type="dxa"/>
          </w:tcPr>
          <w:p w14:paraId="643A6C99" w14:textId="77777777" w:rsidR="00351A3D" w:rsidRPr="00A57B5B" w:rsidRDefault="00351A3D" w:rsidP="002F1B6B">
            <w:pPr>
              <w:pStyle w:val="TableSideHeading"/>
            </w:pPr>
          </w:p>
        </w:tc>
        <w:tc>
          <w:tcPr>
            <w:tcW w:w="624" w:type="dxa"/>
          </w:tcPr>
          <w:p w14:paraId="30650D76" w14:textId="77777777" w:rsidR="00351A3D" w:rsidRPr="00A57B5B" w:rsidRDefault="00351A3D" w:rsidP="002F1B6B">
            <w:pPr>
              <w:pStyle w:val="TableText"/>
            </w:pPr>
          </w:p>
        </w:tc>
        <w:tc>
          <w:tcPr>
            <w:tcW w:w="624" w:type="dxa"/>
          </w:tcPr>
          <w:p w14:paraId="2FC24694" w14:textId="77777777" w:rsidR="00351A3D" w:rsidRPr="00A57B5B" w:rsidRDefault="00351A3D" w:rsidP="002F1B6B">
            <w:pPr>
              <w:pStyle w:val="TableText"/>
            </w:pPr>
          </w:p>
        </w:tc>
        <w:tc>
          <w:tcPr>
            <w:tcW w:w="624" w:type="dxa"/>
          </w:tcPr>
          <w:p w14:paraId="4B1A6605" w14:textId="77777777" w:rsidR="00351A3D" w:rsidRPr="00A57B5B" w:rsidRDefault="00351A3D" w:rsidP="002F1B6B">
            <w:pPr>
              <w:pStyle w:val="TableText"/>
            </w:pPr>
          </w:p>
        </w:tc>
        <w:tc>
          <w:tcPr>
            <w:tcW w:w="624" w:type="dxa"/>
          </w:tcPr>
          <w:p w14:paraId="4EC8A7E1" w14:textId="77777777" w:rsidR="00351A3D" w:rsidRPr="00A57B5B" w:rsidRDefault="00351A3D" w:rsidP="002F1B6B">
            <w:pPr>
              <w:pStyle w:val="TableText"/>
            </w:pPr>
          </w:p>
        </w:tc>
        <w:tc>
          <w:tcPr>
            <w:tcW w:w="624" w:type="dxa"/>
          </w:tcPr>
          <w:p w14:paraId="02DD4952" w14:textId="77777777" w:rsidR="00351A3D" w:rsidRPr="00A57B5B" w:rsidRDefault="00351A3D" w:rsidP="002F1B6B">
            <w:pPr>
              <w:pStyle w:val="TableText"/>
            </w:pPr>
          </w:p>
        </w:tc>
        <w:tc>
          <w:tcPr>
            <w:tcW w:w="624" w:type="dxa"/>
          </w:tcPr>
          <w:p w14:paraId="7E527573" w14:textId="77777777" w:rsidR="00351A3D" w:rsidRPr="00A57B5B" w:rsidRDefault="00351A3D" w:rsidP="002F1B6B">
            <w:pPr>
              <w:pStyle w:val="TableText"/>
            </w:pPr>
          </w:p>
        </w:tc>
        <w:tc>
          <w:tcPr>
            <w:tcW w:w="4025" w:type="dxa"/>
          </w:tcPr>
          <w:p w14:paraId="3C70B27E" w14:textId="77777777" w:rsidR="00351A3D" w:rsidRPr="00A57B5B" w:rsidRDefault="00351A3D" w:rsidP="00351A3D">
            <w:pPr>
              <w:pStyle w:val="TableBlock"/>
              <w:numPr>
                <w:ilvl w:val="0"/>
                <w:numId w:val="37"/>
              </w:numPr>
            </w:pPr>
            <w:r w:rsidRPr="00A57B5B">
              <w:rPr>
                <w:rFonts w:hint="cs"/>
                <w:rtl/>
              </w:rPr>
              <w:t>השתתפות במתן שירותים מיוחדים כאמור בסעיף 206;</w:t>
            </w:r>
          </w:p>
        </w:tc>
      </w:tr>
      <w:tr w:rsidR="00351A3D" w:rsidRPr="00A57B5B" w14:paraId="5CCC97E0" w14:textId="77777777" w:rsidTr="002F1B6B">
        <w:trPr>
          <w:gridAfter w:val="1"/>
          <w:wAfter w:w="7" w:type="dxa"/>
          <w:cantSplit/>
          <w:trHeight w:val="60"/>
        </w:trPr>
        <w:tc>
          <w:tcPr>
            <w:tcW w:w="1870" w:type="dxa"/>
          </w:tcPr>
          <w:p w14:paraId="2113CC8E" w14:textId="77777777" w:rsidR="00351A3D" w:rsidRPr="00A57B5B" w:rsidRDefault="00351A3D" w:rsidP="002F1B6B">
            <w:pPr>
              <w:pStyle w:val="TableSideHeading"/>
            </w:pPr>
          </w:p>
        </w:tc>
        <w:tc>
          <w:tcPr>
            <w:tcW w:w="624" w:type="dxa"/>
          </w:tcPr>
          <w:p w14:paraId="0F9B248D" w14:textId="77777777" w:rsidR="00351A3D" w:rsidRPr="00A57B5B" w:rsidRDefault="00351A3D" w:rsidP="002F1B6B">
            <w:pPr>
              <w:pStyle w:val="TableText"/>
            </w:pPr>
          </w:p>
        </w:tc>
        <w:tc>
          <w:tcPr>
            <w:tcW w:w="624" w:type="dxa"/>
          </w:tcPr>
          <w:p w14:paraId="4DD5FB35" w14:textId="77777777" w:rsidR="00351A3D" w:rsidRPr="00A57B5B" w:rsidRDefault="00351A3D" w:rsidP="002F1B6B">
            <w:pPr>
              <w:pStyle w:val="TableText"/>
            </w:pPr>
          </w:p>
        </w:tc>
        <w:tc>
          <w:tcPr>
            <w:tcW w:w="624" w:type="dxa"/>
          </w:tcPr>
          <w:p w14:paraId="2512ECC2" w14:textId="77777777" w:rsidR="00351A3D" w:rsidRPr="00A57B5B" w:rsidRDefault="00351A3D" w:rsidP="002F1B6B">
            <w:pPr>
              <w:pStyle w:val="TableText"/>
            </w:pPr>
          </w:p>
        </w:tc>
        <w:tc>
          <w:tcPr>
            <w:tcW w:w="624" w:type="dxa"/>
          </w:tcPr>
          <w:p w14:paraId="62119369" w14:textId="77777777" w:rsidR="00351A3D" w:rsidRPr="00A57B5B" w:rsidRDefault="00351A3D" w:rsidP="002F1B6B">
            <w:pPr>
              <w:pStyle w:val="TableText"/>
            </w:pPr>
          </w:p>
        </w:tc>
        <w:tc>
          <w:tcPr>
            <w:tcW w:w="624" w:type="dxa"/>
          </w:tcPr>
          <w:p w14:paraId="5751012E" w14:textId="77777777" w:rsidR="00351A3D" w:rsidRPr="00A57B5B" w:rsidRDefault="00351A3D" w:rsidP="002F1B6B">
            <w:pPr>
              <w:pStyle w:val="TableText"/>
            </w:pPr>
          </w:p>
        </w:tc>
        <w:tc>
          <w:tcPr>
            <w:tcW w:w="624" w:type="dxa"/>
          </w:tcPr>
          <w:p w14:paraId="59A719FA" w14:textId="77777777" w:rsidR="00351A3D" w:rsidRPr="00A57B5B" w:rsidRDefault="00351A3D" w:rsidP="002F1B6B">
            <w:pPr>
              <w:pStyle w:val="TableText"/>
            </w:pPr>
          </w:p>
        </w:tc>
        <w:tc>
          <w:tcPr>
            <w:tcW w:w="4025" w:type="dxa"/>
          </w:tcPr>
          <w:p w14:paraId="7A9C649B" w14:textId="77777777" w:rsidR="00351A3D" w:rsidRPr="00A57B5B" w:rsidRDefault="00351A3D" w:rsidP="00351A3D">
            <w:pPr>
              <w:pStyle w:val="TableBlock"/>
              <w:numPr>
                <w:ilvl w:val="0"/>
                <w:numId w:val="37"/>
              </w:numPr>
              <w:rPr>
                <w:rtl/>
              </w:rPr>
            </w:pPr>
            <w:r w:rsidRPr="00A57B5B">
              <w:rPr>
                <w:rFonts w:hint="cs"/>
                <w:rtl/>
              </w:rPr>
              <w:t>גמלה מיוחדת למי שסובל ממוגבלות קשה כאמור בסעיף 206א;</w:t>
            </w:r>
          </w:p>
        </w:tc>
      </w:tr>
      <w:tr w:rsidR="00351A3D" w:rsidRPr="00A57B5B" w14:paraId="587E36DD" w14:textId="77777777" w:rsidTr="002F1B6B">
        <w:trPr>
          <w:gridAfter w:val="1"/>
          <w:wAfter w:w="7" w:type="dxa"/>
          <w:cantSplit/>
          <w:trHeight w:val="60"/>
        </w:trPr>
        <w:tc>
          <w:tcPr>
            <w:tcW w:w="1870" w:type="dxa"/>
          </w:tcPr>
          <w:p w14:paraId="2FEB5919" w14:textId="77777777" w:rsidR="00351A3D" w:rsidRPr="00A57B5B" w:rsidRDefault="00351A3D" w:rsidP="002F1B6B">
            <w:pPr>
              <w:pStyle w:val="TableSideHeading"/>
            </w:pPr>
          </w:p>
        </w:tc>
        <w:tc>
          <w:tcPr>
            <w:tcW w:w="624" w:type="dxa"/>
          </w:tcPr>
          <w:p w14:paraId="72C5DD0F" w14:textId="77777777" w:rsidR="00351A3D" w:rsidRPr="00A57B5B" w:rsidRDefault="00351A3D" w:rsidP="002F1B6B">
            <w:pPr>
              <w:pStyle w:val="TableText"/>
            </w:pPr>
          </w:p>
        </w:tc>
        <w:tc>
          <w:tcPr>
            <w:tcW w:w="624" w:type="dxa"/>
          </w:tcPr>
          <w:p w14:paraId="2BBE8582" w14:textId="77777777" w:rsidR="00351A3D" w:rsidRPr="00A57B5B" w:rsidRDefault="00351A3D" w:rsidP="002F1B6B">
            <w:pPr>
              <w:pStyle w:val="TableText"/>
            </w:pPr>
          </w:p>
        </w:tc>
        <w:tc>
          <w:tcPr>
            <w:tcW w:w="624" w:type="dxa"/>
          </w:tcPr>
          <w:p w14:paraId="471485D9" w14:textId="77777777" w:rsidR="00351A3D" w:rsidRPr="00A57B5B" w:rsidRDefault="00351A3D" w:rsidP="002F1B6B">
            <w:pPr>
              <w:pStyle w:val="TableText"/>
            </w:pPr>
          </w:p>
        </w:tc>
        <w:tc>
          <w:tcPr>
            <w:tcW w:w="624" w:type="dxa"/>
          </w:tcPr>
          <w:p w14:paraId="795FA374" w14:textId="77777777" w:rsidR="00351A3D" w:rsidRPr="00A57B5B" w:rsidRDefault="00351A3D" w:rsidP="002F1B6B">
            <w:pPr>
              <w:pStyle w:val="TableText"/>
            </w:pPr>
          </w:p>
        </w:tc>
        <w:tc>
          <w:tcPr>
            <w:tcW w:w="624" w:type="dxa"/>
          </w:tcPr>
          <w:p w14:paraId="650EA03C" w14:textId="77777777" w:rsidR="00351A3D" w:rsidRPr="00A57B5B" w:rsidRDefault="00351A3D" w:rsidP="002F1B6B">
            <w:pPr>
              <w:pStyle w:val="TableText"/>
            </w:pPr>
          </w:p>
        </w:tc>
        <w:tc>
          <w:tcPr>
            <w:tcW w:w="624" w:type="dxa"/>
          </w:tcPr>
          <w:p w14:paraId="7D260AD0" w14:textId="77777777" w:rsidR="00351A3D" w:rsidRPr="00A57B5B" w:rsidRDefault="00351A3D" w:rsidP="002F1B6B">
            <w:pPr>
              <w:pStyle w:val="TableText"/>
            </w:pPr>
          </w:p>
        </w:tc>
        <w:tc>
          <w:tcPr>
            <w:tcW w:w="4025" w:type="dxa"/>
          </w:tcPr>
          <w:p w14:paraId="3779D8C8" w14:textId="77777777" w:rsidR="00351A3D" w:rsidRPr="00A57B5B" w:rsidRDefault="00351A3D" w:rsidP="00351A3D">
            <w:pPr>
              <w:pStyle w:val="TableBlock"/>
              <w:numPr>
                <w:ilvl w:val="0"/>
                <w:numId w:val="37"/>
              </w:numPr>
            </w:pPr>
            <w:r w:rsidRPr="00A57B5B">
              <w:rPr>
                <w:rFonts w:hint="cs"/>
                <w:rtl/>
              </w:rPr>
              <w:t>קצבה חודשית לפי סעיפים 200 עד 202.</w:t>
            </w:r>
          </w:p>
        </w:tc>
      </w:tr>
      <w:tr w:rsidR="00351A3D" w:rsidRPr="00A57B5B" w14:paraId="44CCDA2C" w14:textId="77777777" w:rsidTr="002F1B6B">
        <w:trPr>
          <w:gridAfter w:val="1"/>
          <w:wAfter w:w="7" w:type="dxa"/>
          <w:cantSplit/>
          <w:trHeight w:val="60"/>
        </w:trPr>
        <w:tc>
          <w:tcPr>
            <w:tcW w:w="1870" w:type="dxa"/>
          </w:tcPr>
          <w:p w14:paraId="7D0B9DB0" w14:textId="77777777" w:rsidR="00351A3D" w:rsidRPr="00A57B5B" w:rsidRDefault="00351A3D" w:rsidP="002F1B6B">
            <w:pPr>
              <w:pStyle w:val="TableSideHeading"/>
            </w:pPr>
          </w:p>
        </w:tc>
        <w:tc>
          <w:tcPr>
            <w:tcW w:w="624" w:type="dxa"/>
          </w:tcPr>
          <w:p w14:paraId="41AD6E3C" w14:textId="77777777" w:rsidR="00351A3D" w:rsidRPr="00A57B5B" w:rsidRDefault="00351A3D" w:rsidP="002F1B6B">
            <w:pPr>
              <w:pStyle w:val="TableText"/>
            </w:pPr>
          </w:p>
        </w:tc>
        <w:tc>
          <w:tcPr>
            <w:tcW w:w="624" w:type="dxa"/>
          </w:tcPr>
          <w:p w14:paraId="356AD308" w14:textId="77777777" w:rsidR="00351A3D" w:rsidRPr="00A57B5B" w:rsidRDefault="00351A3D" w:rsidP="002F1B6B">
            <w:pPr>
              <w:pStyle w:val="TableText"/>
            </w:pPr>
          </w:p>
        </w:tc>
        <w:tc>
          <w:tcPr>
            <w:tcW w:w="624" w:type="dxa"/>
          </w:tcPr>
          <w:p w14:paraId="5E2EAE93" w14:textId="77777777" w:rsidR="00351A3D" w:rsidRPr="00A57B5B" w:rsidRDefault="00351A3D" w:rsidP="002F1B6B">
            <w:pPr>
              <w:pStyle w:val="TableText"/>
            </w:pPr>
          </w:p>
        </w:tc>
        <w:tc>
          <w:tcPr>
            <w:tcW w:w="624" w:type="dxa"/>
          </w:tcPr>
          <w:p w14:paraId="3FEC20FB" w14:textId="77777777" w:rsidR="00351A3D" w:rsidRPr="00A57B5B" w:rsidRDefault="00351A3D" w:rsidP="002F1B6B">
            <w:pPr>
              <w:pStyle w:val="TableText"/>
            </w:pPr>
          </w:p>
        </w:tc>
        <w:tc>
          <w:tcPr>
            <w:tcW w:w="624" w:type="dxa"/>
          </w:tcPr>
          <w:p w14:paraId="60BA2662" w14:textId="77777777" w:rsidR="00351A3D" w:rsidRPr="00A57B5B" w:rsidRDefault="00351A3D" w:rsidP="002F1B6B">
            <w:pPr>
              <w:pStyle w:val="TableText"/>
            </w:pPr>
          </w:p>
        </w:tc>
        <w:tc>
          <w:tcPr>
            <w:tcW w:w="4649" w:type="dxa"/>
            <w:gridSpan w:val="2"/>
          </w:tcPr>
          <w:p w14:paraId="605F5857" w14:textId="77777777" w:rsidR="00351A3D" w:rsidRPr="00A57B5B" w:rsidRDefault="00351A3D" w:rsidP="00351A3D">
            <w:pPr>
              <w:pStyle w:val="TableBlock"/>
              <w:numPr>
                <w:ilvl w:val="0"/>
                <w:numId w:val="36"/>
              </w:numPr>
              <w:tabs>
                <w:tab w:val="left" w:pos="624"/>
              </w:tabs>
            </w:pPr>
            <w:r w:rsidRPr="00A57B5B">
              <w:rPr>
                <w:rFonts w:hint="cs"/>
                <w:rtl/>
              </w:rPr>
              <w:t>הזכאות של אדם עם אוטיזם לגמלאות הנכות כאמור בסעיף קטן (א) תהיה בהתאם לרמת התפקוד שקבע לו הגורם הקובע כאמור בסעיף 9 לחוק שירותי רווחה.</w:t>
            </w:r>
          </w:p>
        </w:tc>
      </w:tr>
      <w:tr w:rsidR="00351A3D" w:rsidRPr="00A57B5B" w14:paraId="7961FAD6" w14:textId="77777777" w:rsidTr="002F1B6B">
        <w:trPr>
          <w:gridAfter w:val="1"/>
          <w:wAfter w:w="7" w:type="dxa"/>
          <w:cantSplit/>
          <w:trHeight w:val="60"/>
        </w:trPr>
        <w:tc>
          <w:tcPr>
            <w:tcW w:w="1870" w:type="dxa"/>
          </w:tcPr>
          <w:p w14:paraId="01DA984A" w14:textId="77777777" w:rsidR="00351A3D" w:rsidRPr="00A57B5B" w:rsidRDefault="00351A3D" w:rsidP="002F1B6B">
            <w:pPr>
              <w:pStyle w:val="TableSideHeading"/>
            </w:pPr>
          </w:p>
        </w:tc>
        <w:tc>
          <w:tcPr>
            <w:tcW w:w="624" w:type="dxa"/>
          </w:tcPr>
          <w:p w14:paraId="3A10FB3E" w14:textId="77777777" w:rsidR="00351A3D" w:rsidRPr="00A57B5B" w:rsidRDefault="00351A3D" w:rsidP="002F1B6B">
            <w:pPr>
              <w:pStyle w:val="TableText"/>
            </w:pPr>
          </w:p>
        </w:tc>
        <w:tc>
          <w:tcPr>
            <w:tcW w:w="624" w:type="dxa"/>
          </w:tcPr>
          <w:p w14:paraId="38834162" w14:textId="77777777" w:rsidR="00351A3D" w:rsidRPr="00A57B5B" w:rsidRDefault="00351A3D" w:rsidP="002F1B6B">
            <w:pPr>
              <w:pStyle w:val="TableText"/>
            </w:pPr>
          </w:p>
        </w:tc>
        <w:tc>
          <w:tcPr>
            <w:tcW w:w="624" w:type="dxa"/>
          </w:tcPr>
          <w:p w14:paraId="1E701E80" w14:textId="77777777" w:rsidR="00351A3D" w:rsidRPr="00A57B5B" w:rsidRDefault="00351A3D" w:rsidP="002F1B6B">
            <w:pPr>
              <w:pStyle w:val="TableText"/>
            </w:pPr>
          </w:p>
        </w:tc>
        <w:tc>
          <w:tcPr>
            <w:tcW w:w="624" w:type="dxa"/>
          </w:tcPr>
          <w:p w14:paraId="4E4EDC6E" w14:textId="77777777" w:rsidR="00351A3D" w:rsidRPr="00A57B5B" w:rsidRDefault="00351A3D" w:rsidP="002F1B6B">
            <w:pPr>
              <w:pStyle w:val="TableText"/>
            </w:pPr>
          </w:p>
        </w:tc>
        <w:tc>
          <w:tcPr>
            <w:tcW w:w="624" w:type="dxa"/>
          </w:tcPr>
          <w:p w14:paraId="426B5030" w14:textId="77777777" w:rsidR="00351A3D" w:rsidRPr="00A57B5B" w:rsidRDefault="00351A3D" w:rsidP="002F1B6B">
            <w:pPr>
              <w:pStyle w:val="TableText"/>
            </w:pPr>
          </w:p>
        </w:tc>
        <w:tc>
          <w:tcPr>
            <w:tcW w:w="4649" w:type="dxa"/>
            <w:gridSpan w:val="2"/>
          </w:tcPr>
          <w:p w14:paraId="29F00E51" w14:textId="53FB5DE1" w:rsidR="00351A3D" w:rsidRPr="00A57B5B" w:rsidRDefault="00351A3D" w:rsidP="00351A3D">
            <w:pPr>
              <w:pStyle w:val="TableBlock"/>
              <w:numPr>
                <w:ilvl w:val="0"/>
                <w:numId w:val="36"/>
              </w:numPr>
              <w:tabs>
                <w:tab w:val="left" w:pos="624"/>
              </w:tabs>
            </w:pPr>
            <w:r w:rsidRPr="00A57B5B">
              <w:rPr>
                <w:rFonts w:hint="cs"/>
                <w:rtl/>
              </w:rPr>
              <w:t xml:space="preserve">לעניין סעיף זה, "חוק שירותי רווחה" </w:t>
            </w:r>
            <w:r w:rsidRPr="00A57B5B">
              <w:rPr>
                <w:rtl/>
              </w:rPr>
              <w:t>–</w:t>
            </w:r>
            <w:r w:rsidRPr="00A57B5B">
              <w:rPr>
                <w:rFonts w:hint="cs"/>
                <w:rtl/>
              </w:rPr>
              <w:t xml:space="preserve"> חוק שירותי רווחה לאנשים עם מוגבלות, התשע"ה</w:t>
            </w:r>
            <w:r w:rsidR="002F1B6B">
              <w:rPr>
                <w:rFonts w:hint="cs"/>
                <w:rtl/>
              </w:rPr>
              <w:t>–</w:t>
            </w:r>
            <w:r w:rsidRPr="00A57B5B">
              <w:rPr>
                <w:rFonts w:hint="cs"/>
                <w:rtl/>
              </w:rPr>
              <w:t>2014."</w:t>
            </w:r>
          </w:p>
        </w:tc>
      </w:tr>
      <w:tr w:rsidR="00351A3D" w:rsidRPr="00A57B5B" w14:paraId="28D422EC" w14:textId="77777777" w:rsidTr="002F1B6B">
        <w:trPr>
          <w:gridAfter w:val="1"/>
          <w:wAfter w:w="7" w:type="dxa"/>
          <w:cantSplit/>
        </w:trPr>
        <w:tc>
          <w:tcPr>
            <w:tcW w:w="1870" w:type="dxa"/>
          </w:tcPr>
          <w:p w14:paraId="3EE0D389" w14:textId="77777777" w:rsidR="00351A3D" w:rsidRPr="00A57B5B" w:rsidRDefault="00351A3D" w:rsidP="002F1B6B">
            <w:pPr>
              <w:pStyle w:val="TableSideHeading"/>
              <w:rPr>
                <w:sz w:val="26"/>
              </w:rPr>
            </w:pPr>
            <w:r w:rsidRPr="00A57B5B">
              <w:rPr>
                <w:rFonts w:hint="cs"/>
                <w:sz w:val="26"/>
                <w:rtl/>
              </w:rPr>
              <w:t>תיקון חוק ביטוח בריאות ממלכתי</w:t>
            </w:r>
          </w:p>
        </w:tc>
        <w:tc>
          <w:tcPr>
            <w:tcW w:w="624" w:type="dxa"/>
          </w:tcPr>
          <w:p w14:paraId="522008E8" w14:textId="77777777" w:rsidR="00351A3D" w:rsidRPr="00A57B5B" w:rsidRDefault="00351A3D" w:rsidP="00351A3D">
            <w:pPr>
              <w:pStyle w:val="TableText"/>
              <w:numPr>
                <w:ilvl w:val="0"/>
                <w:numId w:val="12"/>
              </w:numPr>
              <w:tabs>
                <w:tab w:val="clear" w:pos="624"/>
                <w:tab w:val="clear" w:pos="1247"/>
              </w:tabs>
              <w:ind w:right="0"/>
              <w:rPr>
                <w:sz w:val="26"/>
              </w:rPr>
            </w:pPr>
          </w:p>
        </w:tc>
        <w:tc>
          <w:tcPr>
            <w:tcW w:w="7145" w:type="dxa"/>
            <w:gridSpan w:val="6"/>
          </w:tcPr>
          <w:p w14:paraId="320299D4" w14:textId="4B147763" w:rsidR="00351A3D" w:rsidRPr="00A57B5B" w:rsidRDefault="00351A3D" w:rsidP="002F1B6B">
            <w:pPr>
              <w:pStyle w:val="TableBlock"/>
              <w:rPr>
                <w:sz w:val="26"/>
                <w:rtl/>
              </w:rPr>
            </w:pPr>
            <w:r w:rsidRPr="00A57B5B">
              <w:rPr>
                <w:rFonts w:hint="cs"/>
                <w:sz w:val="26"/>
                <w:rtl/>
              </w:rPr>
              <w:t>בחוק ביטוח בריאות ממלכתי,</w:t>
            </w:r>
            <w:r w:rsidRPr="00A57B5B">
              <w:rPr>
                <w:rtl/>
              </w:rPr>
              <w:t xml:space="preserve"> התשנ"ד</w:t>
            </w:r>
            <w:r w:rsidR="002F1B6B">
              <w:rPr>
                <w:rFonts w:hint="cs"/>
                <w:rtl/>
              </w:rPr>
              <w:t>–</w:t>
            </w:r>
            <w:r w:rsidRPr="00A57B5B">
              <w:rPr>
                <w:rtl/>
              </w:rPr>
              <w:t>199</w:t>
            </w:r>
            <w:r w:rsidRPr="00A57B5B">
              <w:rPr>
                <w:rFonts w:hint="cs"/>
                <w:rtl/>
              </w:rPr>
              <w:t>4,</w:t>
            </w:r>
            <w:r w:rsidRPr="00A57B5B">
              <w:rPr>
                <w:rFonts w:hint="cs"/>
                <w:sz w:val="26"/>
                <w:rtl/>
              </w:rPr>
              <w:t xml:space="preserve"> בתוספת השנייה, בפרט 20 </w:t>
            </w:r>
            <w:r w:rsidR="002F1B6B">
              <w:rPr>
                <w:rFonts w:hint="cs"/>
                <w:sz w:val="26"/>
                <w:rtl/>
              </w:rPr>
              <w:t>–</w:t>
            </w:r>
          </w:p>
        </w:tc>
      </w:tr>
      <w:tr w:rsidR="00351A3D" w:rsidRPr="00A57B5B" w14:paraId="6D547FF7" w14:textId="77777777" w:rsidTr="002F1B6B">
        <w:trPr>
          <w:gridAfter w:val="1"/>
          <w:wAfter w:w="7" w:type="dxa"/>
          <w:cantSplit/>
        </w:trPr>
        <w:tc>
          <w:tcPr>
            <w:tcW w:w="1870" w:type="dxa"/>
          </w:tcPr>
          <w:p w14:paraId="6D4C8775" w14:textId="77777777" w:rsidR="00351A3D" w:rsidRPr="00A57B5B" w:rsidRDefault="00351A3D" w:rsidP="002F1B6B">
            <w:pPr>
              <w:pStyle w:val="TableSideHeading"/>
              <w:rPr>
                <w:sz w:val="26"/>
              </w:rPr>
            </w:pPr>
          </w:p>
        </w:tc>
        <w:tc>
          <w:tcPr>
            <w:tcW w:w="624" w:type="dxa"/>
          </w:tcPr>
          <w:p w14:paraId="2BF57789" w14:textId="77777777" w:rsidR="00351A3D" w:rsidRPr="00A57B5B" w:rsidRDefault="00351A3D" w:rsidP="002F1B6B">
            <w:pPr>
              <w:pStyle w:val="TableText"/>
              <w:rPr>
                <w:sz w:val="26"/>
              </w:rPr>
            </w:pPr>
          </w:p>
        </w:tc>
        <w:tc>
          <w:tcPr>
            <w:tcW w:w="7145" w:type="dxa"/>
            <w:gridSpan w:val="6"/>
          </w:tcPr>
          <w:p w14:paraId="02F78922" w14:textId="77777777" w:rsidR="00351A3D" w:rsidRPr="00A57B5B" w:rsidRDefault="00351A3D" w:rsidP="00351A3D">
            <w:pPr>
              <w:pStyle w:val="TableBlock"/>
              <w:numPr>
                <w:ilvl w:val="0"/>
                <w:numId w:val="18"/>
              </w:numPr>
              <w:tabs>
                <w:tab w:val="left" w:pos="624"/>
              </w:tabs>
              <w:rPr>
                <w:sz w:val="26"/>
              </w:rPr>
            </w:pPr>
            <w:r w:rsidRPr="00A57B5B">
              <w:rPr>
                <w:rFonts w:hint="cs"/>
                <w:sz w:val="26"/>
                <w:rtl/>
              </w:rPr>
              <w:t>בפרט משנה (א)(7) במקום "האוטיסטי" יבוא "האוטיזם";</w:t>
            </w:r>
          </w:p>
        </w:tc>
      </w:tr>
      <w:tr w:rsidR="00351A3D" w:rsidRPr="00A57B5B" w14:paraId="38378A30" w14:textId="77777777" w:rsidTr="002F1B6B">
        <w:trPr>
          <w:gridAfter w:val="1"/>
          <w:wAfter w:w="7" w:type="dxa"/>
          <w:cantSplit/>
        </w:trPr>
        <w:tc>
          <w:tcPr>
            <w:tcW w:w="1870" w:type="dxa"/>
          </w:tcPr>
          <w:p w14:paraId="5DBE23C9" w14:textId="77777777" w:rsidR="00351A3D" w:rsidRPr="00A57B5B" w:rsidRDefault="00351A3D" w:rsidP="002F1B6B">
            <w:pPr>
              <w:pStyle w:val="TableSideHeading"/>
              <w:rPr>
                <w:sz w:val="26"/>
              </w:rPr>
            </w:pPr>
          </w:p>
        </w:tc>
        <w:tc>
          <w:tcPr>
            <w:tcW w:w="624" w:type="dxa"/>
          </w:tcPr>
          <w:p w14:paraId="626FCCEE" w14:textId="77777777" w:rsidR="00351A3D" w:rsidRPr="00A57B5B" w:rsidRDefault="00351A3D" w:rsidP="002F1B6B">
            <w:pPr>
              <w:pStyle w:val="TableText"/>
              <w:rPr>
                <w:sz w:val="26"/>
              </w:rPr>
            </w:pPr>
          </w:p>
        </w:tc>
        <w:tc>
          <w:tcPr>
            <w:tcW w:w="7145" w:type="dxa"/>
            <w:gridSpan w:val="6"/>
          </w:tcPr>
          <w:p w14:paraId="7615AA6A" w14:textId="77777777" w:rsidR="00351A3D" w:rsidRPr="00A57B5B" w:rsidRDefault="00351A3D" w:rsidP="00351A3D">
            <w:pPr>
              <w:pStyle w:val="TableBlock"/>
              <w:numPr>
                <w:ilvl w:val="0"/>
                <w:numId w:val="18"/>
              </w:numPr>
              <w:tabs>
                <w:tab w:val="left" w:pos="624"/>
              </w:tabs>
              <w:rPr>
                <w:sz w:val="26"/>
              </w:rPr>
            </w:pPr>
            <w:r w:rsidRPr="00A57B5B">
              <w:rPr>
                <w:rFonts w:hint="cs"/>
                <w:sz w:val="26"/>
                <w:rtl/>
              </w:rPr>
              <w:t>אחרי פרט משנה (ג) יבוא:</w:t>
            </w:r>
          </w:p>
        </w:tc>
      </w:tr>
      <w:tr w:rsidR="00351A3D" w:rsidRPr="00A57B5B" w14:paraId="58C182FD" w14:textId="77777777" w:rsidTr="002F1B6B">
        <w:trPr>
          <w:gridAfter w:val="1"/>
          <w:wAfter w:w="7" w:type="dxa"/>
          <w:cantSplit/>
        </w:trPr>
        <w:tc>
          <w:tcPr>
            <w:tcW w:w="1870" w:type="dxa"/>
          </w:tcPr>
          <w:p w14:paraId="45BD19A5" w14:textId="77777777" w:rsidR="00351A3D" w:rsidRPr="00A57B5B" w:rsidRDefault="00351A3D" w:rsidP="002F1B6B">
            <w:pPr>
              <w:pStyle w:val="TableSideHeading"/>
              <w:rPr>
                <w:sz w:val="26"/>
              </w:rPr>
            </w:pPr>
          </w:p>
        </w:tc>
        <w:tc>
          <w:tcPr>
            <w:tcW w:w="624" w:type="dxa"/>
          </w:tcPr>
          <w:p w14:paraId="028DB05A" w14:textId="77777777" w:rsidR="00351A3D" w:rsidRPr="00A57B5B" w:rsidRDefault="00351A3D" w:rsidP="002F1B6B">
            <w:pPr>
              <w:pStyle w:val="TableText"/>
              <w:rPr>
                <w:sz w:val="26"/>
              </w:rPr>
            </w:pPr>
          </w:p>
        </w:tc>
        <w:tc>
          <w:tcPr>
            <w:tcW w:w="624" w:type="dxa"/>
          </w:tcPr>
          <w:p w14:paraId="10B32545" w14:textId="77777777" w:rsidR="00351A3D" w:rsidRPr="00A57B5B" w:rsidRDefault="00351A3D" w:rsidP="002F1B6B">
            <w:pPr>
              <w:pStyle w:val="TableText"/>
              <w:rPr>
                <w:sz w:val="26"/>
              </w:rPr>
            </w:pPr>
          </w:p>
        </w:tc>
        <w:tc>
          <w:tcPr>
            <w:tcW w:w="6521" w:type="dxa"/>
            <w:gridSpan w:val="5"/>
          </w:tcPr>
          <w:p w14:paraId="43A980DD" w14:textId="77777777" w:rsidR="00351A3D" w:rsidRPr="00A57B5B" w:rsidRDefault="00351A3D" w:rsidP="002F1B6B">
            <w:pPr>
              <w:pStyle w:val="TableBlock"/>
              <w:rPr>
                <w:sz w:val="26"/>
              </w:rPr>
            </w:pPr>
            <w:r w:rsidRPr="00A57B5B">
              <w:rPr>
                <w:rFonts w:hint="cs"/>
                <w:sz w:val="26"/>
                <w:rtl/>
              </w:rPr>
              <w:t>"(ד)</w:t>
            </w:r>
            <w:r w:rsidRPr="00A57B5B">
              <w:rPr>
                <w:sz w:val="26"/>
                <w:rtl/>
              </w:rPr>
              <w:tab/>
            </w:r>
            <w:r w:rsidRPr="00A57B5B">
              <w:rPr>
                <w:rFonts w:hint="cs"/>
                <w:sz w:val="26"/>
                <w:rtl/>
              </w:rPr>
              <w:t xml:space="preserve">ביצוע הערכה תפקודית לקטין שטרם מלאו לו שבע עשרה שנים וחצי שאובחן בספקטרום האוטיזם, וכן ביצוע הערכות חוזרות ככל שחל שינוי מהותי בתפקוד הרפואי של הקטין המצדיק הערכה חוזרת. </w:t>
            </w:r>
          </w:p>
        </w:tc>
      </w:tr>
      <w:tr w:rsidR="00351A3D" w:rsidRPr="00A57B5B" w14:paraId="645B9010" w14:textId="77777777" w:rsidTr="002F1B6B">
        <w:trPr>
          <w:gridAfter w:val="1"/>
          <w:wAfter w:w="7" w:type="dxa"/>
          <w:cantSplit/>
        </w:trPr>
        <w:tc>
          <w:tcPr>
            <w:tcW w:w="1870" w:type="dxa"/>
          </w:tcPr>
          <w:p w14:paraId="12CB028C" w14:textId="77777777" w:rsidR="00351A3D" w:rsidRPr="00A57B5B" w:rsidRDefault="00351A3D" w:rsidP="002F1B6B">
            <w:pPr>
              <w:pStyle w:val="TableSideHeading"/>
              <w:rPr>
                <w:sz w:val="26"/>
              </w:rPr>
            </w:pPr>
          </w:p>
        </w:tc>
        <w:tc>
          <w:tcPr>
            <w:tcW w:w="624" w:type="dxa"/>
          </w:tcPr>
          <w:p w14:paraId="112D7826" w14:textId="77777777" w:rsidR="00351A3D" w:rsidRPr="00A57B5B" w:rsidRDefault="00351A3D" w:rsidP="002F1B6B">
            <w:pPr>
              <w:pStyle w:val="TableText"/>
            </w:pPr>
          </w:p>
        </w:tc>
        <w:tc>
          <w:tcPr>
            <w:tcW w:w="624" w:type="dxa"/>
          </w:tcPr>
          <w:p w14:paraId="186701A1" w14:textId="77777777" w:rsidR="00351A3D" w:rsidRPr="00A57B5B" w:rsidRDefault="00351A3D" w:rsidP="002F1B6B">
            <w:pPr>
              <w:pStyle w:val="TableText"/>
              <w:rPr>
                <w:sz w:val="26"/>
              </w:rPr>
            </w:pPr>
          </w:p>
        </w:tc>
        <w:tc>
          <w:tcPr>
            <w:tcW w:w="6521" w:type="dxa"/>
            <w:gridSpan w:val="5"/>
          </w:tcPr>
          <w:p w14:paraId="42B63D54" w14:textId="67B93729" w:rsidR="00351A3D" w:rsidRPr="00A57B5B" w:rsidRDefault="00351A3D" w:rsidP="002F1B6B">
            <w:pPr>
              <w:pStyle w:val="TableBlock"/>
              <w:rPr>
                <w:sz w:val="26"/>
                <w:rtl/>
              </w:rPr>
            </w:pPr>
            <w:r w:rsidRPr="00A57B5B">
              <w:rPr>
                <w:rFonts w:hint="cs"/>
                <w:sz w:val="26"/>
                <w:rtl/>
              </w:rPr>
              <w:t>(ה)</w:t>
            </w:r>
            <w:r w:rsidRPr="00A57B5B">
              <w:rPr>
                <w:sz w:val="26"/>
                <w:rtl/>
              </w:rPr>
              <w:tab/>
            </w:r>
            <w:r w:rsidRPr="00A57B5B">
              <w:rPr>
                <w:rFonts w:hint="cs"/>
                <w:sz w:val="26"/>
                <w:rtl/>
              </w:rPr>
              <w:t>בלי לגרוע מהוראות פרטי משנה (ג) ו– (ד), אבחון קטין כמצוי בספקטרום האוטיזם וביצוע הערכה תפקודית יבוצעו בצוות רב</w:t>
            </w:r>
            <w:r w:rsidR="002F1B6B">
              <w:rPr>
                <w:rFonts w:hint="cs"/>
                <w:sz w:val="26"/>
                <w:rtl/>
              </w:rPr>
              <w:t>–</w:t>
            </w:r>
            <w:r w:rsidRPr="00A57B5B">
              <w:rPr>
                <w:rFonts w:hint="cs"/>
                <w:sz w:val="26"/>
                <w:rtl/>
              </w:rPr>
              <w:t>מקצועי, בהתאם להנחיות מקצועיות שיפרסם המנהל הכללי של משרד הבריאות, שיתייחסו בין השאר ל</w:t>
            </w:r>
            <w:r w:rsidRPr="00A57B5B">
              <w:rPr>
                <w:sz w:val="26"/>
                <w:rtl/>
              </w:rPr>
              <w:t>הרכב הצוות הרב</w:t>
            </w:r>
            <w:r w:rsidR="002F1B6B">
              <w:rPr>
                <w:rFonts w:hint="cs"/>
                <w:sz w:val="26"/>
                <w:rtl/>
              </w:rPr>
              <w:t>–</w:t>
            </w:r>
            <w:r w:rsidRPr="00A57B5B">
              <w:rPr>
                <w:sz w:val="26"/>
                <w:rtl/>
              </w:rPr>
              <w:t xml:space="preserve">מקצועי, </w:t>
            </w:r>
            <w:r w:rsidRPr="00A57B5B">
              <w:rPr>
                <w:rFonts w:hint="cs"/>
                <w:sz w:val="26"/>
                <w:rtl/>
              </w:rPr>
              <w:t xml:space="preserve">לדרכי האבחון ולשימוש בכלי אבחון, בכלי הערכה או בשאלונים מסוימים; כל עוד לא פורסמו הנחיות מקצועיות כאמור, יבוצעו </w:t>
            </w:r>
            <w:r w:rsidRPr="00A57B5B">
              <w:rPr>
                <w:sz w:val="26"/>
                <w:rtl/>
              </w:rPr>
              <w:t>אבחון</w:t>
            </w:r>
            <w:r w:rsidRPr="00A57B5B">
              <w:rPr>
                <w:rtl/>
              </w:rPr>
              <w:t xml:space="preserve"> והערכה תפקודית </w:t>
            </w:r>
            <w:r w:rsidRPr="00A57B5B">
              <w:rPr>
                <w:rFonts w:hint="cs"/>
                <w:rtl/>
              </w:rPr>
              <w:t>של קטין</w:t>
            </w:r>
            <w:r w:rsidRPr="00A57B5B">
              <w:rPr>
                <w:rFonts w:hint="cs"/>
                <w:sz w:val="26"/>
                <w:rtl/>
              </w:rPr>
              <w:t xml:space="preserve"> בהתאם לעקרונות המקצועיים המפורטים ב</w:t>
            </w:r>
            <w:r w:rsidRPr="00A57B5B">
              <w:rPr>
                <w:rFonts w:hint="cs"/>
                <w:rtl/>
              </w:rPr>
              <w:t xml:space="preserve">מדריך הסיווג והאבחון </w:t>
            </w:r>
            <w:r w:rsidRPr="00A57B5B">
              <w:t>DSM</w:t>
            </w:r>
            <w:r w:rsidRPr="00A57B5B">
              <w:rPr>
                <w:rFonts w:hint="cs"/>
                <w:sz w:val="26"/>
                <w:rtl/>
              </w:rPr>
              <w:t>, וככל שאינם מפורטים במדריך האמור – לפי אמות מידה מקצועיות מקובלות.</w:t>
            </w:r>
          </w:p>
        </w:tc>
      </w:tr>
      <w:tr w:rsidR="00351A3D" w:rsidRPr="00A57B5B" w14:paraId="501959ED" w14:textId="77777777" w:rsidTr="002F1B6B">
        <w:trPr>
          <w:gridAfter w:val="1"/>
          <w:wAfter w:w="7" w:type="dxa"/>
          <w:cantSplit/>
        </w:trPr>
        <w:tc>
          <w:tcPr>
            <w:tcW w:w="1870" w:type="dxa"/>
          </w:tcPr>
          <w:p w14:paraId="27B299C5" w14:textId="77777777" w:rsidR="00351A3D" w:rsidRPr="00A57B5B" w:rsidRDefault="00351A3D" w:rsidP="002F1B6B">
            <w:pPr>
              <w:pStyle w:val="TableSideHeading"/>
              <w:rPr>
                <w:sz w:val="26"/>
              </w:rPr>
            </w:pPr>
          </w:p>
        </w:tc>
        <w:tc>
          <w:tcPr>
            <w:tcW w:w="624" w:type="dxa"/>
          </w:tcPr>
          <w:p w14:paraId="09C1D9E2" w14:textId="77777777" w:rsidR="00351A3D" w:rsidRPr="00A57B5B" w:rsidRDefault="00351A3D" w:rsidP="002F1B6B">
            <w:pPr>
              <w:pStyle w:val="TableText"/>
              <w:rPr>
                <w:sz w:val="26"/>
              </w:rPr>
            </w:pPr>
          </w:p>
        </w:tc>
        <w:tc>
          <w:tcPr>
            <w:tcW w:w="624" w:type="dxa"/>
          </w:tcPr>
          <w:p w14:paraId="6CD0793B" w14:textId="77777777" w:rsidR="00351A3D" w:rsidRPr="00A57B5B" w:rsidRDefault="00351A3D" w:rsidP="002F1B6B">
            <w:pPr>
              <w:pStyle w:val="TableText"/>
              <w:rPr>
                <w:sz w:val="26"/>
              </w:rPr>
            </w:pPr>
          </w:p>
        </w:tc>
        <w:tc>
          <w:tcPr>
            <w:tcW w:w="6521" w:type="dxa"/>
            <w:gridSpan w:val="5"/>
          </w:tcPr>
          <w:p w14:paraId="14C7CD3D" w14:textId="77777777" w:rsidR="00351A3D" w:rsidRPr="00A57B5B" w:rsidRDefault="00351A3D" w:rsidP="002F1B6B">
            <w:pPr>
              <w:pStyle w:val="TableBlock"/>
              <w:rPr>
                <w:sz w:val="26"/>
                <w:rtl/>
              </w:rPr>
            </w:pPr>
            <w:r w:rsidRPr="00A57B5B">
              <w:rPr>
                <w:rFonts w:hint="cs"/>
                <w:sz w:val="26"/>
                <w:rtl/>
              </w:rPr>
              <w:t>(ו) אובחן קטין כמצוי בספקטרום האוטיזם, ייקבע במועד האבחון, ככל שיש בכך צורך, מועד לאבחון חוזר, ולבקשת אפוטרופסו של הקטין יבוצע אבחון חוזר בסמוך למועד זה."</w:t>
            </w:r>
          </w:p>
        </w:tc>
      </w:tr>
      <w:tr w:rsidR="00351A3D" w:rsidRPr="00A57B5B" w14:paraId="183BEA67" w14:textId="77777777" w:rsidTr="002F1B6B">
        <w:trPr>
          <w:gridAfter w:val="1"/>
          <w:wAfter w:w="7" w:type="dxa"/>
          <w:cantSplit/>
        </w:trPr>
        <w:tc>
          <w:tcPr>
            <w:tcW w:w="1870" w:type="dxa"/>
          </w:tcPr>
          <w:p w14:paraId="779BBED9" w14:textId="77777777" w:rsidR="00351A3D" w:rsidRPr="00A57B5B" w:rsidRDefault="00351A3D" w:rsidP="002F1B6B">
            <w:pPr>
              <w:pStyle w:val="TableSideHeading"/>
              <w:rPr>
                <w:sz w:val="26"/>
                <w:rtl/>
              </w:rPr>
            </w:pPr>
            <w:r w:rsidRPr="00A57B5B">
              <w:rPr>
                <w:rFonts w:hint="cs"/>
                <w:sz w:val="26"/>
                <w:rtl/>
              </w:rPr>
              <w:t>תיקון חוק בתי משפט לעניינים מינהליים</w:t>
            </w:r>
          </w:p>
        </w:tc>
        <w:tc>
          <w:tcPr>
            <w:tcW w:w="624" w:type="dxa"/>
          </w:tcPr>
          <w:p w14:paraId="2CF57E4C" w14:textId="77777777" w:rsidR="00351A3D" w:rsidRPr="00A57B5B" w:rsidRDefault="00351A3D" w:rsidP="00351A3D">
            <w:pPr>
              <w:pStyle w:val="TableText"/>
              <w:numPr>
                <w:ilvl w:val="0"/>
                <w:numId w:val="12"/>
              </w:numPr>
              <w:tabs>
                <w:tab w:val="clear" w:pos="624"/>
                <w:tab w:val="clear" w:pos="1247"/>
              </w:tabs>
              <w:ind w:right="0"/>
              <w:rPr>
                <w:rtl/>
              </w:rPr>
            </w:pPr>
          </w:p>
        </w:tc>
        <w:tc>
          <w:tcPr>
            <w:tcW w:w="7145" w:type="dxa"/>
            <w:gridSpan w:val="6"/>
          </w:tcPr>
          <w:p w14:paraId="60FB0000" w14:textId="7EB57A52" w:rsidR="00351A3D" w:rsidRPr="00A57B5B" w:rsidRDefault="00351A3D" w:rsidP="002F1B6B">
            <w:pPr>
              <w:pStyle w:val="TableBlock"/>
              <w:rPr>
                <w:sz w:val="26"/>
                <w:rtl/>
              </w:rPr>
            </w:pPr>
            <w:r w:rsidRPr="00A57B5B">
              <w:rPr>
                <w:rFonts w:hint="cs"/>
                <w:sz w:val="26"/>
                <w:rtl/>
              </w:rPr>
              <w:t>בחוק בתי משפט לעניינים מינהליים, התש"ס</w:t>
            </w:r>
            <w:r w:rsidR="002F1B6B">
              <w:rPr>
                <w:rFonts w:hint="cs"/>
                <w:sz w:val="26"/>
                <w:rtl/>
              </w:rPr>
              <w:t>–</w:t>
            </w:r>
            <w:r w:rsidRPr="00A57B5B">
              <w:rPr>
                <w:rFonts w:hint="cs"/>
                <w:sz w:val="26"/>
                <w:rtl/>
              </w:rPr>
              <w:t>2000</w:t>
            </w:r>
            <w:r w:rsidRPr="00A57B5B">
              <w:rPr>
                <w:rStyle w:val="a7"/>
                <w:sz w:val="26"/>
                <w:rtl/>
              </w:rPr>
              <w:footnoteReference w:id="13"/>
            </w:r>
            <w:r w:rsidRPr="00A57B5B">
              <w:rPr>
                <w:rFonts w:hint="cs"/>
                <w:sz w:val="26"/>
                <w:rtl/>
              </w:rPr>
              <w:t xml:space="preserve"> </w:t>
            </w:r>
            <w:r w:rsidR="002F1B6B">
              <w:rPr>
                <w:rFonts w:hint="cs"/>
                <w:sz w:val="26"/>
                <w:rtl/>
              </w:rPr>
              <w:t>–</w:t>
            </w:r>
          </w:p>
        </w:tc>
      </w:tr>
      <w:tr w:rsidR="00351A3D" w:rsidRPr="00A57B5B" w14:paraId="051094DA" w14:textId="77777777" w:rsidTr="002F1B6B">
        <w:trPr>
          <w:gridAfter w:val="1"/>
          <w:wAfter w:w="7" w:type="dxa"/>
          <w:cantSplit/>
        </w:trPr>
        <w:tc>
          <w:tcPr>
            <w:tcW w:w="1870" w:type="dxa"/>
          </w:tcPr>
          <w:p w14:paraId="4D9C2232" w14:textId="77777777" w:rsidR="00351A3D" w:rsidRPr="00A57B5B" w:rsidRDefault="00351A3D" w:rsidP="002F1B6B">
            <w:pPr>
              <w:pStyle w:val="TableSideHeading"/>
              <w:rPr>
                <w:sz w:val="26"/>
                <w:rtl/>
              </w:rPr>
            </w:pPr>
          </w:p>
        </w:tc>
        <w:tc>
          <w:tcPr>
            <w:tcW w:w="624" w:type="dxa"/>
          </w:tcPr>
          <w:p w14:paraId="79D8BB84" w14:textId="77777777" w:rsidR="00351A3D" w:rsidRPr="00A57B5B" w:rsidRDefault="00351A3D" w:rsidP="002F1B6B">
            <w:pPr>
              <w:pStyle w:val="TableText"/>
              <w:rPr>
                <w:rtl/>
              </w:rPr>
            </w:pPr>
          </w:p>
        </w:tc>
        <w:tc>
          <w:tcPr>
            <w:tcW w:w="7145" w:type="dxa"/>
            <w:gridSpan w:val="6"/>
          </w:tcPr>
          <w:p w14:paraId="0A9EB19D" w14:textId="77777777" w:rsidR="00351A3D" w:rsidRPr="00A57B5B" w:rsidRDefault="00351A3D" w:rsidP="00351A3D">
            <w:pPr>
              <w:pStyle w:val="TableBlock"/>
              <w:numPr>
                <w:ilvl w:val="0"/>
                <w:numId w:val="23"/>
              </w:numPr>
              <w:tabs>
                <w:tab w:val="left" w:pos="624"/>
              </w:tabs>
              <w:rPr>
                <w:rtl/>
              </w:rPr>
            </w:pPr>
            <w:r w:rsidRPr="00A57B5B">
              <w:rPr>
                <w:rFonts w:hint="cs"/>
                <w:rtl/>
              </w:rPr>
              <w:t xml:space="preserve">בתוספת הראשונה, בפרט 22 </w:t>
            </w:r>
            <w:r w:rsidRPr="00A57B5B">
              <w:rPr>
                <w:rtl/>
              </w:rPr>
              <w:t>–</w:t>
            </w:r>
            <w:r w:rsidRPr="00A57B5B">
              <w:rPr>
                <w:rFonts w:hint="cs"/>
                <w:rtl/>
              </w:rPr>
              <w:t xml:space="preserve"> </w:t>
            </w:r>
          </w:p>
        </w:tc>
      </w:tr>
      <w:tr w:rsidR="00351A3D" w:rsidRPr="00A57B5B" w14:paraId="665222B4" w14:textId="77777777" w:rsidTr="002F1B6B">
        <w:trPr>
          <w:gridAfter w:val="1"/>
          <w:wAfter w:w="7" w:type="dxa"/>
          <w:cantSplit/>
        </w:trPr>
        <w:tc>
          <w:tcPr>
            <w:tcW w:w="1870" w:type="dxa"/>
          </w:tcPr>
          <w:p w14:paraId="682B273D" w14:textId="77777777" w:rsidR="00351A3D" w:rsidRPr="00A57B5B" w:rsidRDefault="00351A3D" w:rsidP="002F1B6B">
            <w:pPr>
              <w:pStyle w:val="TableSideHeading"/>
            </w:pPr>
          </w:p>
        </w:tc>
        <w:tc>
          <w:tcPr>
            <w:tcW w:w="624" w:type="dxa"/>
          </w:tcPr>
          <w:p w14:paraId="5A8D4A44" w14:textId="77777777" w:rsidR="00351A3D" w:rsidRPr="00A57B5B" w:rsidRDefault="00351A3D" w:rsidP="002F1B6B">
            <w:pPr>
              <w:pStyle w:val="TableText"/>
            </w:pPr>
          </w:p>
        </w:tc>
        <w:tc>
          <w:tcPr>
            <w:tcW w:w="624" w:type="dxa"/>
          </w:tcPr>
          <w:p w14:paraId="7966FD3F" w14:textId="77777777" w:rsidR="00351A3D" w:rsidRPr="00A57B5B" w:rsidRDefault="00351A3D" w:rsidP="002F1B6B">
            <w:pPr>
              <w:pStyle w:val="TableText"/>
            </w:pPr>
          </w:p>
        </w:tc>
        <w:tc>
          <w:tcPr>
            <w:tcW w:w="6521" w:type="dxa"/>
            <w:gridSpan w:val="5"/>
          </w:tcPr>
          <w:p w14:paraId="7F0E6553" w14:textId="77777777" w:rsidR="00351A3D" w:rsidRPr="00A57B5B" w:rsidRDefault="00351A3D" w:rsidP="00351A3D">
            <w:pPr>
              <w:pStyle w:val="TableBlock"/>
              <w:numPr>
                <w:ilvl w:val="0"/>
                <w:numId w:val="30"/>
              </w:numPr>
              <w:tabs>
                <w:tab w:val="left" w:pos="624"/>
              </w:tabs>
            </w:pPr>
            <w:r w:rsidRPr="00A57B5B">
              <w:rPr>
                <w:rFonts w:hint="cs"/>
                <w:rtl/>
              </w:rPr>
              <w:t>במקום כותרת הפרט יבוא "זכויות אנשים עם מוגבלות";</w:t>
            </w:r>
          </w:p>
        </w:tc>
      </w:tr>
      <w:tr w:rsidR="00351A3D" w:rsidRPr="00A57B5B" w14:paraId="4C8F35EF" w14:textId="77777777" w:rsidTr="002F1B6B">
        <w:trPr>
          <w:gridAfter w:val="1"/>
          <w:wAfter w:w="7" w:type="dxa"/>
          <w:cantSplit/>
        </w:trPr>
        <w:tc>
          <w:tcPr>
            <w:tcW w:w="1870" w:type="dxa"/>
          </w:tcPr>
          <w:p w14:paraId="780A2F79" w14:textId="77777777" w:rsidR="00351A3D" w:rsidRPr="00A57B5B" w:rsidRDefault="00351A3D" w:rsidP="002F1B6B">
            <w:pPr>
              <w:pStyle w:val="TableSideHeading"/>
            </w:pPr>
          </w:p>
        </w:tc>
        <w:tc>
          <w:tcPr>
            <w:tcW w:w="624" w:type="dxa"/>
          </w:tcPr>
          <w:p w14:paraId="39CC3E3A" w14:textId="77777777" w:rsidR="00351A3D" w:rsidRPr="00A57B5B" w:rsidRDefault="00351A3D" w:rsidP="002F1B6B">
            <w:pPr>
              <w:pStyle w:val="TableText"/>
            </w:pPr>
          </w:p>
        </w:tc>
        <w:tc>
          <w:tcPr>
            <w:tcW w:w="624" w:type="dxa"/>
          </w:tcPr>
          <w:p w14:paraId="6B7C07EA" w14:textId="77777777" w:rsidR="00351A3D" w:rsidRPr="00A57B5B" w:rsidRDefault="00351A3D" w:rsidP="002F1B6B">
            <w:pPr>
              <w:pStyle w:val="TableText"/>
            </w:pPr>
          </w:p>
        </w:tc>
        <w:tc>
          <w:tcPr>
            <w:tcW w:w="6521" w:type="dxa"/>
            <w:gridSpan w:val="5"/>
          </w:tcPr>
          <w:p w14:paraId="10489BD7" w14:textId="77777777" w:rsidR="00351A3D" w:rsidRPr="00A57B5B" w:rsidRDefault="00351A3D" w:rsidP="00351A3D">
            <w:pPr>
              <w:pStyle w:val="TableBlock"/>
              <w:numPr>
                <w:ilvl w:val="0"/>
                <w:numId w:val="30"/>
              </w:numPr>
              <w:tabs>
                <w:tab w:val="left" w:pos="624"/>
              </w:tabs>
              <w:rPr>
                <w:rtl/>
              </w:rPr>
            </w:pPr>
            <w:r w:rsidRPr="00A57B5B">
              <w:rPr>
                <w:rFonts w:hint="cs"/>
                <w:rtl/>
              </w:rPr>
              <w:t>בסופו יבוא:</w:t>
            </w:r>
          </w:p>
        </w:tc>
      </w:tr>
      <w:tr w:rsidR="00351A3D" w:rsidRPr="00A57B5B" w14:paraId="61CB4738" w14:textId="77777777" w:rsidTr="002F1B6B">
        <w:trPr>
          <w:gridAfter w:val="1"/>
          <w:wAfter w:w="7" w:type="dxa"/>
          <w:cantSplit/>
        </w:trPr>
        <w:tc>
          <w:tcPr>
            <w:tcW w:w="1870" w:type="dxa"/>
          </w:tcPr>
          <w:p w14:paraId="2D14FFD2" w14:textId="77777777" w:rsidR="00351A3D" w:rsidRPr="00A57B5B" w:rsidRDefault="00351A3D" w:rsidP="002F1B6B">
            <w:pPr>
              <w:pStyle w:val="TableSideHeading"/>
            </w:pPr>
          </w:p>
        </w:tc>
        <w:tc>
          <w:tcPr>
            <w:tcW w:w="624" w:type="dxa"/>
          </w:tcPr>
          <w:p w14:paraId="19A6E7A5" w14:textId="77777777" w:rsidR="00351A3D" w:rsidRPr="00A57B5B" w:rsidRDefault="00351A3D" w:rsidP="002F1B6B">
            <w:pPr>
              <w:pStyle w:val="TableText"/>
            </w:pPr>
          </w:p>
        </w:tc>
        <w:tc>
          <w:tcPr>
            <w:tcW w:w="624" w:type="dxa"/>
          </w:tcPr>
          <w:p w14:paraId="33115BF1" w14:textId="77777777" w:rsidR="00351A3D" w:rsidRPr="00A57B5B" w:rsidRDefault="00351A3D" w:rsidP="002F1B6B">
            <w:pPr>
              <w:pStyle w:val="TableText"/>
            </w:pPr>
          </w:p>
        </w:tc>
        <w:tc>
          <w:tcPr>
            <w:tcW w:w="624" w:type="dxa"/>
          </w:tcPr>
          <w:p w14:paraId="3C00EC77" w14:textId="77777777" w:rsidR="00351A3D" w:rsidRPr="00A57B5B" w:rsidRDefault="00351A3D" w:rsidP="002F1B6B">
            <w:pPr>
              <w:pStyle w:val="TableText"/>
            </w:pPr>
          </w:p>
        </w:tc>
        <w:tc>
          <w:tcPr>
            <w:tcW w:w="5897" w:type="dxa"/>
            <w:gridSpan w:val="4"/>
          </w:tcPr>
          <w:p w14:paraId="0A7C68C0" w14:textId="3ECF1AF7" w:rsidR="00351A3D" w:rsidRPr="00A57B5B" w:rsidRDefault="00351A3D" w:rsidP="00D14001">
            <w:pPr>
              <w:pStyle w:val="TableBlock"/>
            </w:pPr>
            <w:r w:rsidRPr="00A57B5B">
              <w:rPr>
                <w:rFonts w:hint="cs"/>
                <w:rtl/>
              </w:rPr>
              <w:t>"(3) החלטה של רשות לפי חוק שירותי רווחה לאנשים עם מוגבלות, התשע"ה</w:t>
            </w:r>
            <w:r w:rsidR="002F1B6B">
              <w:rPr>
                <w:rFonts w:hint="cs"/>
                <w:rtl/>
              </w:rPr>
              <w:t>–</w:t>
            </w:r>
            <w:r w:rsidR="00080CE3" w:rsidRPr="00A57B5B">
              <w:rPr>
                <w:rFonts w:hint="cs"/>
                <w:rtl/>
              </w:rPr>
              <w:t>201</w:t>
            </w:r>
            <w:r w:rsidR="00080CE3">
              <w:rPr>
                <w:rFonts w:hint="cs"/>
                <w:rtl/>
              </w:rPr>
              <w:t>5</w:t>
            </w:r>
            <w:r w:rsidRPr="00A57B5B">
              <w:rPr>
                <w:rFonts w:hint="cs"/>
                <w:rtl/>
              </w:rPr>
              <w:t>, למעט החלטה לפי סעיף 5;";</w:t>
            </w:r>
          </w:p>
        </w:tc>
      </w:tr>
      <w:tr w:rsidR="00351A3D" w:rsidRPr="00A57B5B" w14:paraId="05063293" w14:textId="77777777" w:rsidTr="002F1B6B">
        <w:trPr>
          <w:gridAfter w:val="1"/>
          <w:wAfter w:w="7" w:type="dxa"/>
          <w:cantSplit/>
        </w:trPr>
        <w:tc>
          <w:tcPr>
            <w:tcW w:w="1870" w:type="dxa"/>
          </w:tcPr>
          <w:p w14:paraId="4E781565" w14:textId="77777777" w:rsidR="00351A3D" w:rsidRPr="00A57B5B" w:rsidRDefault="00351A3D" w:rsidP="002F1B6B">
            <w:pPr>
              <w:pStyle w:val="TableSideHeading"/>
            </w:pPr>
          </w:p>
        </w:tc>
        <w:tc>
          <w:tcPr>
            <w:tcW w:w="624" w:type="dxa"/>
          </w:tcPr>
          <w:p w14:paraId="6FD9ACAA" w14:textId="77777777" w:rsidR="00351A3D" w:rsidRPr="00A57B5B" w:rsidRDefault="00351A3D" w:rsidP="002F1B6B">
            <w:pPr>
              <w:pStyle w:val="TableText"/>
            </w:pPr>
          </w:p>
        </w:tc>
        <w:tc>
          <w:tcPr>
            <w:tcW w:w="7145" w:type="dxa"/>
            <w:gridSpan w:val="6"/>
          </w:tcPr>
          <w:p w14:paraId="0CC1E1F5" w14:textId="6355CE22" w:rsidR="00351A3D" w:rsidRPr="00A57B5B" w:rsidRDefault="00351A3D" w:rsidP="00D14001">
            <w:pPr>
              <w:pStyle w:val="TableBlock"/>
              <w:numPr>
                <w:ilvl w:val="0"/>
                <w:numId w:val="23"/>
              </w:numPr>
              <w:tabs>
                <w:tab w:val="left" w:pos="624"/>
              </w:tabs>
              <w:rPr>
                <w:sz w:val="26"/>
                <w:rtl/>
              </w:rPr>
            </w:pPr>
            <w:r w:rsidRPr="00A57B5B">
              <w:rPr>
                <w:rFonts w:hint="cs"/>
                <w:rtl/>
              </w:rPr>
              <w:t xml:space="preserve">בתוספת השנייה, בפרט 22, בסופו יבוא "וכן החלטה של ועדת הערר שלפי החוק האמור בערר לפי סעיף 14(ה) לחוק </w:t>
            </w:r>
            <w:r w:rsidRPr="00A57B5B">
              <w:rPr>
                <w:rFonts w:hint="cs"/>
                <w:sz w:val="26"/>
                <w:rtl/>
              </w:rPr>
              <w:t>שירותי רווחה לאנשים עם מוגבלות, התשע"ה</w:t>
            </w:r>
            <w:r w:rsidR="002F1B6B">
              <w:rPr>
                <w:rFonts w:hint="cs"/>
                <w:sz w:val="26"/>
                <w:rtl/>
              </w:rPr>
              <w:t>–</w:t>
            </w:r>
            <w:r w:rsidR="00B379B3" w:rsidRPr="00A57B5B">
              <w:rPr>
                <w:rFonts w:hint="cs"/>
                <w:sz w:val="26"/>
                <w:rtl/>
              </w:rPr>
              <w:t>201</w:t>
            </w:r>
            <w:r w:rsidR="00B379B3">
              <w:rPr>
                <w:rFonts w:hint="cs"/>
                <w:sz w:val="26"/>
                <w:rtl/>
              </w:rPr>
              <w:t>5</w:t>
            </w:r>
            <w:r w:rsidRPr="00A57B5B">
              <w:rPr>
                <w:rFonts w:hint="cs"/>
                <w:sz w:val="26"/>
                <w:rtl/>
              </w:rPr>
              <w:t>".</w:t>
            </w:r>
          </w:p>
        </w:tc>
      </w:tr>
      <w:tr w:rsidR="00351A3D" w:rsidRPr="00A57B5B" w14:paraId="3E1989BA" w14:textId="77777777" w:rsidTr="002F1B6B">
        <w:trPr>
          <w:gridAfter w:val="1"/>
          <w:wAfter w:w="7" w:type="dxa"/>
          <w:cantSplit/>
        </w:trPr>
        <w:tc>
          <w:tcPr>
            <w:tcW w:w="1870" w:type="dxa"/>
          </w:tcPr>
          <w:p w14:paraId="59CED837" w14:textId="77777777" w:rsidR="00351A3D" w:rsidRPr="00A57B5B" w:rsidRDefault="00351A3D" w:rsidP="002F1B6B">
            <w:pPr>
              <w:pStyle w:val="TableSideHeading"/>
            </w:pPr>
          </w:p>
        </w:tc>
        <w:tc>
          <w:tcPr>
            <w:tcW w:w="624" w:type="dxa"/>
          </w:tcPr>
          <w:p w14:paraId="6F499343" w14:textId="77777777" w:rsidR="00351A3D" w:rsidRPr="00A57B5B" w:rsidRDefault="00351A3D" w:rsidP="002F1B6B">
            <w:pPr>
              <w:pStyle w:val="TableText"/>
            </w:pPr>
          </w:p>
        </w:tc>
        <w:tc>
          <w:tcPr>
            <w:tcW w:w="7145" w:type="dxa"/>
            <w:gridSpan w:val="6"/>
          </w:tcPr>
          <w:p w14:paraId="74A37702" w14:textId="77777777" w:rsidR="00351A3D" w:rsidRPr="00A57B5B" w:rsidRDefault="00351A3D" w:rsidP="002F1B6B">
            <w:pPr>
              <w:pStyle w:val="TableHead"/>
            </w:pPr>
            <w:r w:rsidRPr="00A57B5B">
              <w:rPr>
                <w:rFonts w:hint="cs"/>
                <w:rtl/>
              </w:rPr>
              <w:t>פרק ד': שונות</w:t>
            </w:r>
          </w:p>
        </w:tc>
      </w:tr>
      <w:tr w:rsidR="00351A3D" w:rsidRPr="00A57B5B" w14:paraId="7FFD8B0F" w14:textId="77777777" w:rsidTr="002F1B6B">
        <w:trPr>
          <w:gridAfter w:val="1"/>
          <w:wAfter w:w="7" w:type="dxa"/>
          <w:cantSplit/>
        </w:trPr>
        <w:tc>
          <w:tcPr>
            <w:tcW w:w="1870" w:type="dxa"/>
          </w:tcPr>
          <w:p w14:paraId="74C5841A" w14:textId="77777777" w:rsidR="00351A3D" w:rsidRPr="00A57B5B" w:rsidRDefault="00351A3D" w:rsidP="002F1B6B">
            <w:pPr>
              <w:pStyle w:val="TableSideHeading"/>
            </w:pPr>
            <w:r w:rsidRPr="00A57B5B">
              <w:rPr>
                <w:rFonts w:hint="cs"/>
                <w:rtl/>
              </w:rPr>
              <w:t>ביצוע ותקנות</w:t>
            </w:r>
          </w:p>
        </w:tc>
        <w:tc>
          <w:tcPr>
            <w:tcW w:w="624" w:type="dxa"/>
          </w:tcPr>
          <w:p w14:paraId="5869C9FD" w14:textId="77777777" w:rsidR="00351A3D" w:rsidRPr="00A57B5B" w:rsidRDefault="00351A3D" w:rsidP="00351A3D">
            <w:pPr>
              <w:pStyle w:val="TableText"/>
              <w:numPr>
                <w:ilvl w:val="0"/>
                <w:numId w:val="12"/>
              </w:numPr>
              <w:tabs>
                <w:tab w:val="clear" w:pos="624"/>
                <w:tab w:val="clear" w:pos="1247"/>
              </w:tabs>
              <w:ind w:right="0"/>
            </w:pPr>
          </w:p>
        </w:tc>
        <w:tc>
          <w:tcPr>
            <w:tcW w:w="7145" w:type="dxa"/>
            <w:gridSpan w:val="6"/>
          </w:tcPr>
          <w:p w14:paraId="6D76C201" w14:textId="77777777" w:rsidR="00351A3D" w:rsidRPr="00A57B5B" w:rsidRDefault="00351A3D" w:rsidP="002F1B6B">
            <w:pPr>
              <w:pStyle w:val="TableBlock"/>
              <w:rPr>
                <w:sz w:val="26"/>
                <w:rtl/>
              </w:rPr>
            </w:pPr>
            <w:r w:rsidRPr="00A57B5B">
              <w:rPr>
                <w:rFonts w:hint="cs"/>
                <w:sz w:val="26"/>
                <w:rtl/>
              </w:rPr>
              <w:t xml:space="preserve">השר ממונה </w:t>
            </w:r>
            <w:r w:rsidRPr="00A57B5B">
              <w:rPr>
                <w:sz w:val="26"/>
                <w:rtl/>
              </w:rPr>
              <w:t>על ביצוע חוק זה</w:t>
            </w:r>
            <w:r w:rsidRPr="00A57B5B">
              <w:rPr>
                <w:rFonts w:hint="cs"/>
                <w:sz w:val="26"/>
                <w:rtl/>
              </w:rPr>
              <w:t xml:space="preserve"> והוא רשאי </w:t>
            </w:r>
            <w:r w:rsidRPr="00A57B5B">
              <w:rPr>
                <w:sz w:val="26"/>
                <w:rtl/>
              </w:rPr>
              <w:t>להתקין תקנות בכל הנוגע לביצועו</w:t>
            </w:r>
            <w:r w:rsidRPr="00A57B5B">
              <w:rPr>
                <w:rFonts w:hint="cs"/>
                <w:sz w:val="26"/>
                <w:rtl/>
              </w:rPr>
              <w:t>.</w:t>
            </w:r>
          </w:p>
        </w:tc>
      </w:tr>
      <w:tr w:rsidR="00351A3D" w:rsidRPr="00A57B5B" w14:paraId="1C93B311" w14:textId="77777777" w:rsidTr="002F1B6B">
        <w:trPr>
          <w:gridAfter w:val="1"/>
          <w:wAfter w:w="7" w:type="dxa"/>
          <w:cantSplit/>
        </w:trPr>
        <w:tc>
          <w:tcPr>
            <w:tcW w:w="1870" w:type="dxa"/>
          </w:tcPr>
          <w:p w14:paraId="3CCCB177" w14:textId="77777777" w:rsidR="00351A3D" w:rsidRPr="00A57B5B" w:rsidRDefault="00351A3D" w:rsidP="002F1B6B">
            <w:pPr>
              <w:pStyle w:val="TableSideHeading"/>
              <w:rPr>
                <w:sz w:val="26"/>
              </w:rPr>
            </w:pPr>
            <w:r w:rsidRPr="00A57B5B">
              <w:rPr>
                <w:rFonts w:hint="cs"/>
                <w:sz w:val="26"/>
                <w:rtl/>
              </w:rPr>
              <w:t>תחילה</w:t>
            </w:r>
          </w:p>
        </w:tc>
        <w:tc>
          <w:tcPr>
            <w:tcW w:w="624" w:type="dxa"/>
          </w:tcPr>
          <w:p w14:paraId="13C0F52E" w14:textId="77777777" w:rsidR="00351A3D" w:rsidRPr="00A57B5B" w:rsidRDefault="00351A3D" w:rsidP="00351A3D">
            <w:pPr>
              <w:pStyle w:val="TableText"/>
              <w:numPr>
                <w:ilvl w:val="0"/>
                <w:numId w:val="12"/>
              </w:numPr>
              <w:tabs>
                <w:tab w:val="clear" w:pos="624"/>
                <w:tab w:val="clear" w:pos="1247"/>
              </w:tabs>
              <w:ind w:right="0"/>
              <w:rPr>
                <w:sz w:val="26"/>
              </w:rPr>
            </w:pPr>
          </w:p>
        </w:tc>
        <w:tc>
          <w:tcPr>
            <w:tcW w:w="7145" w:type="dxa"/>
            <w:gridSpan w:val="6"/>
          </w:tcPr>
          <w:p w14:paraId="6C8A9C1B" w14:textId="77777777" w:rsidR="00351A3D" w:rsidRPr="00A57B5B" w:rsidRDefault="00351A3D" w:rsidP="002F1B6B">
            <w:pPr>
              <w:pStyle w:val="TableBlock"/>
              <w:rPr>
                <w:sz w:val="26"/>
                <w:rtl/>
              </w:rPr>
            </w:pPr>
            <w:r w:rsidRPr="00A57B5B">
              <w:rPr>
                <w:rFonts w:hint="cs"/>
                <w:sz w:val="26"/>
                <w:rtl/>
              </w:rPr>
              <w:t xml:space="preserve">תחילתו </w:t>
            </w:r>
            <w:r w:rsidRPr="00A57B5B">
              <w:rPr>
                <w:sz w:val="26"/>
                <w:rtl/>
              </w:rPr>
              <w:t xml:space="preserve">של חוק זה </w:t>
            </w:r>
            <w:r w:rsidRPr="00A57B5B">
              <w:rPr>
                <w:rFonts w:hint="cs"/>
                <w:sz w:val="26"/>
                <w:rtl/>
              </w:rPr>
              <w:t xml:space="preserve">בתום שנתיים מיום </w:t>
            </w:r>
            <w:r w:rsidRPr="00A57B5B">
              <w:rPr>
                <w:sz w:val="26"/>
                <w:rtl/>
              </w:rPr>
              <w:t>פרסומו</w:t>
            </w:r>
            <w:r w:rsidRPr="00A57B5B">
              <w:rPr>
                <w:rFonts w:hint="cs"/>
                <w:sz w:val="26"/>
                <w:rtl/>
              </w:rPr>
              <w:t xml:space="preserve"> (להלן </w:t>
            </w:r>
            <w:r w:rsidRPr="00A57B5B">
              <w:rPr>
                <w:sz w:val="26"/>
                <w:rtl/>
              </w:rPr>
              <w:t>–</w:t>
            </w:r>
            <w:r w:rsidRPr="00A57B5B">
              <w:rPr>
                <w:rFonts w:hint="cs"/>
                <w:sz w:val="26"/>
                <w:rtl/>
              </w:rPr>
              <w:t xml:space="preserve"> יום התחילה)</w:t>
            </w:r>
            <w:r w:rsidRPr="00A57B5B">
              <w:rPr>
                <w:sz w:val="26"/>
                <w:rtl/>
              </w:rPr>
              <w:t>.</w:t>
            </w:r>
            <w:r w:rsidRPr="00A57B5B">
              <w:rPr>
                <w:rFonts w:hint="cs"/>
                <w:sz w:val="26"/>
                <w:rtl/>
              </w:rPr>
              <w:t xml:space="preserve"> </w:t>
            </w:r>
          </w:p>
        </w:tc>
      </w:tr>
      <w:tr w:rsidR="00351A3D" w:rsidRPr="00A57B5B" w14:paraId="7BAB87FE" w14:textId="77777777" w:rsidTr="002F1B6B">
        <w:trPr>
          <w:gridAfter w:val="1"/>
          <w:wAfter w:w="7" w:type="dxa"/>
          <w:cantSplit/>
        </w:trPr>
        <w:tc>
          <w:tcPr>
            <w:tcW w:w="1870" w:type="dxa"/>
          </w:tcPr>
          <w:p w14:paraId="6949655F" w14:textId="77777777" w:rsidR="00351A3D" w:rsidRPr="00A57B5B" w:rsidRDefault="00351A3D" w:rsidP="002F1B6B">
            <w:pPr>
              <w:pStyle w:val="TableSideHeading"/>
              <w:rPr>
                <w:sz w:val="26"/>
              </w:rPr>
            </w:pPr>
            <w:r w:rsidRPr="00A57B5B">
              <w:rPr>
                <w:rFonts w:hint="cs"/>
                <w:sz w:val="26"/>
                <w:rtl/>
              </w:rPr>
              <w:t>החלה הדרגתית</w:t>
            </w:r>
          </w:p>
        </w:tc>
        <w:tc>
          <w:tcPr>
            <w:tcW w:w="624" w:type="dxa"/>
          </w:tcPr>
          <w:p w14:paraId="3FC2D151" w14:textId="77777777" w:rsidR="00351A3D" w:rsidRPr="00A57B5B" w:rsidRDefault="00351A3D" w:rsidP="00351A3D">
            <w:pPr>
              <w:pStyle w:val="TableText"/>
              <w:numPr>
                <w:ilvl w:val="0"/>
                <w:numId w:val="12"/>
              </w:numPr>
              <w:tabs>
                <w:tab w:val="clear" w:pos="624"/>
                <w:tab w:val="clear" w:pos="1247"/>
              </w:tabs>
              <w:ind w:right="0"/>
            </w:pPr>
          </w:p>
        </w:tc>
        <w:tc>
          <w:tcPr>
            <w:tcW w:w="7145" w:type="dxa"/>
            <w:gridSpan w:val="6"/>
          </w:tcPr>
          <w:p w14:paraId="2FE4E82B" w14:textId="77777777" w:rsidR="00351A3D" w:rsidRPr="00A57B5B" w:rsidRDefault="00351A3D" w:rsidP="00351A3D">
            <w:pPr>
              <w:pStyle w:val="TableBlock"/>
              <w:numPr>
                <w:ilvl w:val="0"/>
                <w:numId w:val="48"/>
              </w:numPr>
              <w:ind w:left="0" w:firstLine="0"/>
              <w:rPr>
                <w:sz w:val="26"/>
                <w:rtl/>
              </w:rPr>
            </w:pPr>
            <w:r w:rsidRPr="00A57B5B">
              <w:rPr>
                <w:rFonts w:hint="cs"/>
                <w:sz w:val="26"/>
                <w:rtl/>
              </w:rPr>
              <w:t xml:space="preserve">שירותי רווחה וחינוך ייעודיים לפי פרק ב' יופעלו בהדרגה במשך תקופה של ארבע שנים מיום התחילה, לפי צווים שיקבעו השר ושר החינוך כל אחד בתחומו, בהתייעצות עם השר האחר. </w:t>
            </w:r>
          </w:p>
        </w:tc>
      </w:tr>
      <w:tr w:rsidR="00351A3D" w:rsidRPr="00A57B5B" w14:paraId="51A4BE57" w14:textId="77777777" w:rsidTr="002F1B6B">
        <w:trPr>
          <w:gridAfter w:val="1"/>
          <w:wAfter w:w="7" w:type="dxa"/>
          <w:cantSplit/>
        </w:trPr>
        <w:tc>
          <w:tcPr>
            <w:tcW w:w="1870" w:type="dxa"/>
          </w:tcPr>
          <w:p w14:paraId="7E8D1B53" w14:textId="77777777" w:rsidR="00351A3D" w:rsidRPr="00A57B5B" w:rsidRDefault="00351A3D" w:rsidP="002F1B6B">
            <w:pPr>
              <w:pStyle w:val="TableSideHeading"/>
              <w:rPr>
                <w:sz w:val="26"/>
                <w:rtl/>
              </w:rPr>
            </w:pPr>
          </w:p>
        </w:tc>
        <w:tc>
          <w:tcPr>
            <w:tcW w:w="624" w:type="dxa"/>
          </w:tcPr>
          <w:p w14:paraId="065E2954" w14:textId="77777777" w:rsidR="00351A3D" w:rsidRPr="00A57B5B" w:rsidRDefault="00351A3D" w:rsidP="002F1B6B">
            <w:pPr>
              <w:pStyle w:val="TableText"/>
              <w:tabs>
                <w:tab w:val="clear" w:pos="624"/>
                <w:tab w:val="clear" w:pos="1247"/>
              </w:tabs>
              <w:ind w:right="0"/>
            </w:pPr>
          </w:p>
        </w:tc>
        <w:tc>
          <w:tcPr>
            <w:tcW w:w="7145" w:type="dxa"/>
            <w:gridSpan w:val="6"/>
          </w:tcPr>
          <w:p w14:paraId="65643DD3" w14:textId="77777777" w:rsidR="00351A3D" w:rsidRPr="00A57B5B" w:rsidRDefault="00351A3D" w:rsidP="00351A3D">
            <w:pPr>
              <w:pStyle w:val="TableBlock"/>
              <w:numPr>
                <w:ilvl w:val="0"/>
                <w:numId w:val="48"/>
              </w:numPr>
              <w:ind w:left="0" w:firstLine="0"/>
              <w:rPr>
                <w:sz w:val="26"/>
                <w:rtl/>
              </w:rPr>
            </w:pPr>
            <w:r w:rsidRPr="00A57B5B">
              <w:rPr>
                <w:rFonts w:hint="cs"/>
                <w:sz w:val="26"/>
                <w:rtl/>
              </w:rPr>
              <w:t>עד תום תקופת ההחלה ההדרגתית כאמור בסעיף קטן (א), תיקבע התוכנית הטיפולית של אדם עם אוטיזם, כמשמעותה בסעיף 14, בהתחשב בשירותים הקיימים באותה עת במקום מגוריו.</w:t>
            </w:r>
          </w:p>
        </w:tc>
      </w:tr>
      <w:tr w:rsidR="00351A3D" w:rsidRPr="00A57B5B" w14:paraId="3B59BDA1" w14:textId="77777777" w:rsidTr="002F1B6B">
        <w:trPr>
          <w:gridAfter w:val="1"/>
          <w:wAfter w:w="7" w:type="dxa"/>
          <w:cantSplit/>
        </w:trPr>
        <w:tc>
          <w:tcPr>
            <w:tcW w:w="1870" w:type="dxa"/>
          </w:tcPr>
          <w:p w14:paraId="3826DEA8" w14:textId="77777777" w:rsidR="00351A3D" w:rsidRPr="00A57B5B" w:rsidRDefault="00351A3D" w:rsidP="002F1B6B">
            <w:pPr>
              <w:pStyle w:val="TableSideHeading"/>
              <w:rPr>
                <w:sz w:val="26"/>
                <w:rtl/>
              </w:rPr>
            </w:pPr>
            <w:r w:rsidRPr="00A57B5B">
              <w:rPr>
                <w:rFonts w:hint="cs"/>
                <w:sz w:val="26"/>
                <w:rtl/>
              </w:rPr>
              <w:t>הוראות מעבר</w:t>
            </w:r>
          </w:p>
        </w:tc>
        <w:tc>
          <w:tcPr>
            <w:tcW w:w="624" w:type="dxa"/>
          </w:tcPr>
          <w:p w14:paraId="46389EB5" w14:textId="77777777" w:rsidR="00351A3D" w:rsidRPr="00A57B5B" w:rsidRDefault="00351A3D" w:rsidP="00351A3D">
            <w:pPr>
              <w:pStyle w:val="TableText"/>
              <w:numPr>
                <w:ilvl w:val="0"/>
                <w:numId w:val="12"/>
              </w:numPr>
              <w:tabs>
                <w:tab w:val="clear" w:pos="624"/>
                <w:tab w:val="clear" w:pos="1247"/>
              </w:tabs>
              <w:ind w:right="0"/>
              <w:rPr>
                <w:rtl/>
              </w:rPr>
            </w:pPr>
          </w:p>
        </w:tc>
        <w:tc>
          <w:tcPr>
            <w:tcW w:w="7145" w:type="dxa"/>
            <w:gridSpan w:val="6"/>
          </w:tcPr>
          <w:p w14:paraId="052D7121" w14:textId="77777777" w:rsidR="00351A3D" w:rsidRPr="00A57B5B" w:rsidRDefault="00351A3D" w:rsidP="00351A3D">
            <w:pPr>
              <w:pStyle w:val="TableBlock"/>
              <w:numPr>
                <w:ilvl w:val="0"/>
                <w:numId w:val="7"/>
              </w:numPr>
              <w:tabs>
                <w:tab w:val="left" w:pos="624"/>
              </w:tabs>
              <w:rPr>
                <w:sz w:val="26"/>
                <w:rtl/>
              </w:rPr>
            </w:pPr>
            <w:r w:rsidRPr="00A57B5B">
              <w:rPr>
                <w:rFonts w:hint="cs"/>
                <w:sz w:val="26"/>
                <w:rtl/>
              </w:rPr>
              <w:t xml:space="preserve">אדם שנקבע לגביו שהוא נמצא בספקטרום האוטיזם לפני תחילתו של חוק זה, יראו אותו כאדם עם אוטיזם לעניין הוראות פרק ב', ובלבד שבתוך ארבע שנים מיום התחילה, תבוצע לגביו  הערכה תפקודית על ידי גורם מאבחן ותיקבע לו רמת תפקוד לפי הוראות פרק ב' לצורך קבלת גמלאות, שירותי חינוך ושירותי רווחה ייעודיים. </w:t>
            </w:r>
          </w:p>
        </w:tc>
      </w:tr>
      <w:tr w:rsidR="00351A3D" w:rsidRPr="00A57B5B" w14:paraId="395A3CD5" w14:textId="77777777" w:rsidTr="002F1B6B">
        <w:trPr>
          <w:gridAfter w:val="1"/>
          <w:wAfter w:w="7" w:type="dxa"/>
          <w:cantSplit/>
        </w:trPr>
        <w:tc>
          <w:tcPr>
            <w:tcW w:w="1870" w:type="dxa"/>
          </w:tcPr>
          <w:p w14:paraId="7CCC9DA1" w14:textId="77777777" w:rsidR="00351A3D" w:rsidRPr="00A57B5B" w:rsidRDefault="00351A3D" w:rsidP="002F1B6B">
            <w:pPr>
              <w:pStyle w:val="TableSideHeading"/>
              <w:rPr>
                <w:sz w:val="26"/>
                <w:rtl/>
              </w:rPr>
            </w:pPr>
          </w:p>
        </w:tc>
        <w:tc>
          <w:tcPr>
            <w:tcW w:w="624" w:type="dxa"/>
          </w:tcPr>
          <w:p w14:paraId="50C82904" w14:textId="77777777" w:rsidR="00351A3D" w:rsidRPr="00A57B5B" w:rsidRDefault="00351A3D" w:rsidP="002F1B6B">
            <w:pPr>
              <w:pStyle w:val="TableText"/>
              <w:rPr>
                <w:rtl/>
              </w:rPr>
            </w:pPr>
          </w:p>
        </w:tc>
        <w:tc>
          <w:tcPr>
            <w:tcW w:w="7145" w:type="dxa"/>
            <w:gridSpan w:val="6"/>
          </w:tcPr>
          <w:p w14:paraId="29DA5E23" w14:textId="77777777" w:rsidR="00351A3D" w:rsidRPr="00A57B5B" w:rsidRDefault="00351A3D" w:rsidP="00351A3D">
            <w:pPr>
              <w:pStyle w:val="TableBlock"/>
              <w:numPr>
                <w:ilvl w:val="0"/>
                <w:numId w:val="7"/>
              </w:numPr>
              <w:tabs>
                <w:tab w:val="left" w:pos="624"/>
              </w:tabs>
              <w:rPr>
                <w:sz w:val="26"/>
                <w:rtl/>
              </w:rPr>
            </w:pPr>
            <w:r w:rsidRPr="00A57B5B">
              <w:rPr>
                <w:rFonts w:hint="cs"/>
                <w:sz w:val="26"/>
                <w:rtl/>
              </w:rPr>
              <w:t xml:space="preserve">אדם שפנה לאבחון לפני יום התחילה, יימשך ביצוע האבחון במקום שבו החל  ויראו באבחון כאמור כאבחון שנעשה על פי הוראות פרק ב'; נקבע באבחון כאמור כי האדם הינו אדם עם אוטיזם יחולו לגביו הוראות סעיף קטן (א). </w:t>
            </w:r>
          </w:p>
        </w:tc>
      </w:tr>
      <w:tr w:rsidR="00351A3D" w:rsidRPr="00A57B5B" w14:paraId="12792925" w14:textId="77777777" w:rsidTr="002F1B6B">
        <w:trPr>
          <w:gridAfter w:val="1"/>
          <w:wAfter w:w="7" w:type="dxa"/>
          <w:cantSplit/>
        </w:trPr>
        <w:tc>
          <w:tcPr>
            <w:tcW w:w="1870" w:type="dxa"/>
          </w:tcPr>
          <w:p w14:paraId="55DC823B" w14:textId="77777777" w:rsidR="00351A3D" w:rsidRPr="00A57B5B" w:rsidRDefault="00351A3D" w:rsidP="002F1B6B">
            <w:pPr>
              <w:pStyle w:val="TableSideHeading"/>
              <w:rPr>
                <w:sz w:val="26"/>
                <w:rtl/>
              </w:rPr>
            </w:pPr>
          </w:p>
        </w:tc>
        <w:tc>
          <w:tcPr>
            <w:tcW w:w="624" w:type="dxa"/>
          </w:tcPr>
          <w:p w14:paraId="077CFCE2" w14:textId="77777777" w:rsidR="00351A3D" w:rsidRPr="00A57B5B" w:rsidRDefault="00351A3D" w:rsidP="002F1B6B">
            <w:pPr>
              <w:pStyle w:val="TableText"/>
              <w:rPr>
                <w:rtl/>
              </w:rPr>
            </w:pPr>
          </w:p>
        </w:tc>
        <w:tc>
          <w:tcPr>
            <w:tcW w:w="7145" w:type="dxa"/>
            <w:gridSpan w:val="6"/>
          </w:tcPr>
          <w:p w14:paraId="60FE2FB5" w14:textId="77777777" w:rsidR="00351A3D" w:rsidRPr="00A57B5B" w:rsidRDefault="00351A3D" w:rsidP="00351A3D">
            <w:pPr>
              <w:pStyle w:val="TableBlock"/>
              <w:numPr>
                <w:ilvl w:val="0"/>
                <w:numId w:val="7"/>
              </w:numPr>
              <w:tabs>
                <w:tab w:val="left" w:pos="624"/>
              </w:tabs>
              <w:rPr>
                <w:sz w:val="26"/>
                <w:rtl/>
              </w:rPr>
            </w:pPr>
            <w:r w:rsidRPr="00A57B5B">
              <w:rPr>
                <w:rFonts w:hint="cs"/>
                <w:sz w:val="26"/>
                <w:rtl/>
              </w:rPr>
              <w:t>כל עוד לא נקבעה לאדם שחלות עליו הוראות סעיפים קטנים (א) או (ב), רמת תפקוד על פי הוראות פרק ב', לא תיפגע זכותו לקבלת גמלאות, שירותי חינוך ושירותי רווחה ייעודיים</w:t>
            </w:r>
            <w:r w:rsidRPr="00A57B5B" w:rsidDel="00376F9A">
              <w:rPr>
                <w:rFonts w:hint="cs"/>
                <w:sz w:val="26"/>
                <w:rtl/>
              </w:rPr>
              <w:t xml:space="preserve"> </w:t>
            </w:r>
            <w:r w:rsidRPr="00A57B5B">
              <w:rPr>
                <w:rFonts w:hint="cs"/>
                <w:sz w:val="26"/>
                <w:rtl/>
              </w:rPr>
              <w:t>שניתנו לו או שהיה ניתן לתת לו ערב יום התחילה, ולא יהא בכך כדי למנוע מכך שיינתנו לו שירותים נוספים מתוך שירותי החינוך ושירותי הרווחה הייעודיים הניתנים לאנשים עם אוטיזם באותה עת במקום מגוריו.</w:t>
            </w:r>
          </w:p>
        </w:tc>
      </w:tr>
      <w:tr w:rsidR="00351A3D" w:rsidRPr="00A57B5B" w14:paraId="65994660" w14:textId="77777777" w:rsidTr="002F1B6B">
        <w:trPr>
          <w:gridAfter w:val="1"/>
          <w:wAfter w:w="7" w:type="dxa"/>
          <w:cantSplit/>
        </w:trPr>
        <w:tc>
          <w:tcPr>
            <w:tcW w:w="1870" w:type="dxa"/>
          </w:tcPr>
          <w:p w14:paraId="4D2C239E" w14:textId="77777777" w:rsidR="00351A3D" w:rsidRPr="00A57B5B" w:rsidRDefault="00351A3D" w:rsidP="002F1B6B">
            <w:pPr>
              <w:pStyle w:val="TableSideHeading"/>
              <w:rPr>
                <w:sz w:val="26"/>
              </w:rPr>
            </w:pPr>
          </w:p>
        </w:tc>
        <w:tc>
          <w:tcPr>
            <w:tcW w:w="624" w:type="dxa"/>
          </w:tcPr>
          <w:p w14:paraId="315F4090" w14:textId="77777777" w:rsidR="00351A3D" w:rsidRPr="00A57B5B" w:rsidRDefault="00351A3D" w:rsidP="002F1B6B">
            <w:pPr>
              <w:pStyle w:val="TableText"/>
              <w:rPr>
                <w:sz w:val="26"/>
              </w:rPr>
            </w:pPr>
          </w:p>
        </w:tc>
        <w:tc>
          <w:tcPr>
            <w:tcW w:w="7145" w:type="dxa"/>
            <w:gridSpan w:val="6"/>
          </w:tcPr>
          <w:p w14:paraId="2E3C97D3" w14:textId="77777777" w:rsidR="00351A3D" w:rsidRPr="00A57B5B" w:rsidRDefault="00351A3D" w:rsidP="002F1B6B">
            <w:pPr>
              <w:pStyle w:val="TableHead"/>
              <w:rPr>
                <w:sz w:val="26"/>
              </w:rPr>
            </w:pPr>
            <w:r w:rsidRPr="00A57B5B">
              <w:rPr>
                <w:rFonts w:hint="cs"/>
                <w:sz w:val="26"/>
                <w:rtl/>
              </w:rPr>
              <w:t>תוספת</w:t>
            </w:r>
          </w:p>
        </w:tc>
      </w:tr>
      <w:tr w:rsidR="00351A3D" w:rsidRPr="00A57B5B" w14:paraId="39E5F0FE" w14:textId="77777777" w:rsidTr="002F1B6B">
        <w:trPr>
          <w:gridAfter w:val="1"/>
          <w:wAfter w:w="7" w:type="dxa"/>
          <w:cantSplit/>
        </w:trPr>
        <w:tc>
          <w:tcPr>
            <w:tcW w:w="1870" w:type="dxa"/>
          </w:tcPr>
          <w:p w14:paraId="442DD114" w14:textId="77777777" w:rsidR="00351A3D" w:rsidRPr="00A57B5B" w:rsidRDefault="00351A3D" w:rsidP="002F1B6B">
            <w:pPr>
              <w:pStyle w:val="TableSideHeading"/>
              <w:rPr>
                <w:sz w:val="26"/>
              </w:rPr>
            </w:pPr>
          </w:p>
        </w:tc>
        <w:tc>
          <w:tcPr>
            <w:tcW w:w="624" w:type="dxa"/>
          </w:tcPr>
          <w:p w14:paraId="2CBABDF0" w14:textId="77777777" w:rsidR="00351A3D" w:rsidRPr="00A57B5B" w:rsidRDefault="00351A3D" w:rsidP="002F1B6B">
            <w:pPr>
              <w:pStyle w:val="TableText"/>
              <w:rPr>
                <w:sz w:val="26"/>
              </w:rPr>
            </w:pPr>
          </w:p>
        </w:tc>
        <w:tc>
          <w:tcPr>
            <w:tcW w:w="7145" w:type="dxa"/>
            <w:gridSpan w:val="6"/>
          </w:tcPr>
          <w:p w14:paraId="13157994" w14:textId="77777777" w:rsidR="00351A3D" w:rsidRPr="00A57B5B" w:rsidRDefault="00351A3D" w:rsidP="002F1B6B">
            <w:pPr>
              <w:pStyle w:val="TableHead"/>
              <w:rPr>
                <w:b w:val="0"/>
                <w:bCs w:val="0"/>
                <w:sz w:val="26"/>
              </w:rPr>
            </w:pPr>
            <w:r w:rsidRPr="00A57B5B">
              <w:rPr>
                <w:rFonts w:hint="cs"/>
                <w:b w:val="0"/>
                <w:bCs w:val="0"/>
                <w:sz w:val="26"/>
                <w:rtl/>
              </w:rPr>
              <w:t>(סעיף 13)</w:t>
            </w:r>
          </w:p>
        </w:tc>
      </w:tr>
      <w:tr w:rsidR="00351A3D" w:rsidRPr="00A57B5B" w14:paraId="5337800C" w14:textId="77777777" w:rsidTr="002F1B6B">
        <w:trPr>
          <w:gridAfter w:val="1"/>
          <w:wAfter w:w="7" w:type="dxa"/>
          <w:cantSplit/>
        </w:trPr>
        <w:tc>
          <w:tcPr>
            <w:tcW w:w="1870" w:type="dxa"/>
          </w:tcPr>
          <w:p w14:paraId="455B0C07" w14:textId="77777777" w:rsidR="00351A3D" w:rsidRPr="00A57B5B" w:rsidRDefault="00351A3D" w:rsidP="002F1B6B">
            <w:pPr>
              <w:pStyle w:val="TableSideHeading"/>
              <w:rPr>
                <w:sz w:val="26"/>
              </w:rPr>
            </w:pPr>
          </w:p>
        </w:tc>
        <w:tc>
          <w:tcPr>
            <w:tcW w:w="624" w:type="dxa"/>
          </w:tcPr>
          <w:p w14:paraId="50E93485" w14:textId="77777777" w:rsidR="00351A3D" w:rsidRPr="00A57B5B" w:rsidRDefault="00351A3D" w:rsidP="002F1B6B">
            <w:pPr>
              <w:pStyle w:val="TableText"/>
              <w:rPr>
                <w:sz w:val="26"/>
              </w:rPr>
            </w:pPr>
          </w:p>
        </w:tc>
        <w:tc>
          <w:tcPr>
            <w:tcW w:w="7145" w:type="dxa"/>
            <w:gridSpan w:val="6"/>
          </w:tcPr>
          <w:p w14:paraId="1D90B333" w14:textId="77777777" w:rsidR="00351A3D" w:rsidRPr="00A57B5B" w:rsidRDefault="00351A3D" w:rsidP="002F1B6B">
            <w:pPr>
              <w:pStyle w:val="TableHead"/>
              <w:rPr>
                <w:sz w:val="26"/>
              </w:rPr>
            </w:pPr>
            <w:r w:rsidRPr="00A57B5B">
              <w:rPr>
                <w:rFonts w:hint="cs"/>
                <w:sz w:val="26"/>
                <w:rtl/>
              </w:rPr>
              <w:t>התחומים של שירותי הרווחה</w:t>
            </w:r>
          </w:p>
        </w:tc>
      </w:tr>
      <w:tr w:rsidR="00351A3D" w:rsidRPr="00A57B5B" w14:paraId="3B754751" w14:textId="77777777" w:rsidTr="002F1B6B">
        <w:trPr>
          <w:gridAfter w:val="1"/>
          <w:wAfter w:w="7" w:type="dxa"/>
          <w:cantSplit/>
        </w:trPr>
        <w:tc>
          <w:tcPr>
            <w:tcW w:w="1870" w:type="dxa"/>
          </w:tcPr>
          <w:p w14:paraId="13382201" w14:textId="77777777" w:rsidR="00351A3D" w:rsidRPr="00A57B5B" w:rsidRDefault="00351A3D" w:rsidP="002F1B6B">
            <w:pPr>
              <w:pStyle w:val="TableSideHeading"/>
              <w:rPr>
                <w:sz w:val="26"/>
              </w:rPr>
            </w:pPr>
          </w:p>
        </w:tc>
        <w:tc>
          <w:tcPr>
            <w:tcW w:w="624" w:type="dxa"/>
          </w:tcPr>
          <w:p w14:paraId="6B7D4B70" w14:textId="77777777" w:rsidR="00351A3D" w:rsidRPr="00A57B5B" w:rsidRDefault="00351A3D" w:rsidP="002F1B6B">
            <w:pPr>
              <w:pStyle w:val="TableText"/>
              <w:rPr>
                <w:sz w:val="26"/>
              </w:rPr>
            </w:pPr>
          </w:p>
        </w:tc>
        <w:tc>
          <w:tcPr>
            <w:tcW w:w="7145" w:type="dxa"/>
            <w:gridSpan w:val="6"/>
          </w:tcPr>
          <w:p w14:paraId="40C4080A" w14:textId="77777777" w:rsidR="00351A3D" w:rsidRPr="00A57B5B" w:rsidRDefault="00351A3D" w:rsidP="00351A3D">
            <w:pPr>
              <w:pStyle w:val="TableBlock"/>
              <w:numPr>
                <w:ilvl w:val="0"/>
                <w:numId w:val="8"/>
              </w:numPr>
              <w:tabs>
                <w:tab w:val="left" w:pos="624"/>
              </w:tabs>
              <w:rPr>
                <w:sz w:val="26"/>
              </w:rPr>
            </w:pPr>
            <w:r w:rsidRPr="00A57B5B">
              <w:rPr>
                <w:rFonts w:hint="cs"/>
                <w:sz w:val="26"/>
                <w:rtl/>
              </w:rPr>
              <w:t>שירותי דיור</w:t>
            </w:r>
            <w:r w:rsidRPr="00A57B5B">
              <w:rPr>
                <w:sz w:val="26"/>
                <w:rtl/>
              </w:rPr>
              <w:t>, לרבות מגורים של אדם עם אוטיזם ב</w:t>
            </w:r>
            <w:r w:rsidRPr="00A57B5B">
              <w:rPr>
                <w:rFonts w:hint="cs"/>
                <w:sz w:val="26"/>
                <w:rtl/>
              </w:rPr>
              <w:t>דיור בקהילה, במשפחה אומנת, ב</w:t>
            </w:r>
            <w:r w:rsidRPr="00A57B5B">
              <w:rPr>
                <w:sz w:val="26"/>
                <w:rtl/>
              </w:rPr>
              <w:t>מעון</w:t>
            </w:r>
            <w:r w:rsidRPr="00A57B5B">
              <w:rPr>
                <w:rFonts w:hint="cs"/>
                <w:sz w:val="26"/>
                <w:rtl/>
              </w:rPr>
              <w:t xml:space="preserve"> פנימייתי;</w:t>
            </w:r>
          </w:p>
        </w:tc>
      </w:tr>
      <w:tr w:rsidR="00351A3D" w:rsidRPr="00A57B5B" w14:paraId="21081044" w14:textId="77777777" w:rsidTr="002F1B6B">
        <w:trPr>
          <w:gridAfter w:val="1"/>
          <w:wAfter w:w="7" w:type="dxa"/>
          <w:cantSplit/>
        </w:trPr>
        <w:tc>
          <w:tcPr>
            <w:tcW w:w="1870" w:type="dxa"/>
          </w:tcPr>
          <w:p w14:paraId="1D3DC68B" w14:textId="77777777" w:rsidR="00351A3D" w:rsidRPr="00A57B5B" w:rsidRDefault="00351A3D" w:rsidP="002F1B6B">
            <w:pPr>
              <w:pStyle w:val="TableSideHeading"/>
              <w:rPr>
                <w:sz w:val="26"/>
              </w:rPr>
            </w:pPr>
          </w:p>
        </w:tc>
        <w:tc>
          <w:tcPr>
            <w:tcW w:w="624" w:type="dxa"/>
          </w:tcPr>
          <w:p w14:paraId="65F68D59" w14:textId="77777777" w:rsidR="00351A3D" w:rsidRPr="00A57B5B" w:rsidRDefault="00351A3D" w:rsidP="002F1B6B">
            <w:pPr>
              <w:pStyle w:val="TableText"/>
              <w:rPr>
                <w:sz w:val="26"/>
              </w:rPr>
            </w:pPr>
          </w:p>
        </w:tc>
        <w:tc>
          <w:tcPr>
            <w:tcW w:w="7145" w:type="dxa"/>
            <w:gridSpan w:val="6"/>
          </w:tcPr>
          <w:p w14:paraId="3E997AC8" w14:textId="77777777" w:rsidR="00351A3D" w:rsidRPr="00A57B5B" w:rsidRDefault="00351A3D" w:rsidP="00351A3D">
            <w:pPr>
              <w:pStyle w:val="TableBlock"/>
              <w:numPr>
                <w:ilvl w:val="0"/>
                <w:numId w:val="8"/>
              </w:numPr>
              <w:tabs>
                <w:tab w:val="left" w:pos="624"/>
              </w:tabs>
              <w:rPr>
                <w:sz w:val="26"/>
              </w:rPr>
            </w:pPr>
            <w:r w:rsidRPr="00A57B5B">
              <w:rPr>
                <w:rFonts w:hint="cs"/>
                <w:sz w:val="26"/>
                <w:rtl/>
              </w:rPr>
              <w:t>שירותים בסידור יומי,</w:t>
            </w:r>
            <w:r w:rsidRPr="00A57B5B">
              <w:rPr>
                <w:sz w:val="26"/>
                <w:rtl/>
              </w:rPr>
              <w:t xml:space="preserve"> לרבות שהותו של אדם עם אוטיזם בנופשון, קייטנה, מועדונית, מפעל מוגן, מרכז יום לתעסוקה</w:t>
            </w:r>
            <w:r w:rsidRPr="00A57B5B">
              <w:rPr>
                <w:rFonts w:hint="cs"/>
                <w:sz w:val="26"/>
                <w:rtl/>
              </w:rPr>
              <w:t>;</w:t>
            </w:r>
          </w:p>
        </w:tc>
      </w:tr>
      <w:tr w:rsidR="00351A3D" w:rsidRPr="00A57B5B" w14:paraId="18660DC1" w14:textId="77777777" w:rsidTr="002F1B6B">
        <w:trPr>
          <w:gridAfter w:val="1"/>
          <w:wAfter w:w="7" w:type="dxa"/>
          <w:cantSplit/>
        </w:trPr>
        <w:tc>
          <w:tcPr>
            <w:tcW w:w="1870" w:type="dxa"/>
          </w:tcPr>
          <w:p w14:paraId="4D64D0BA" w14:textId="77777777" w:rsidR="00351A3D" w:rsidRPr="00A57B5B" w:rsidRDefault="00351A3D" w:rsidP="002F1B6B">
            <w:pPr>
              <w:pStyle w:val="TableSideHeading"/>
              <w:rPr>
                <w:sz w:val="26"/>
              </w:rPr>
            </w:pPr>
          </w:p>
        </w:tc>
        <w:tc>
          <w:tcPr>
            <w:tcW w:w="624" w:type="dxa"/>
          </w:tcPr>
          <w:p w14:paraId="2FA8491C" w14:textId="77777777" w:rsidR="00351A3D" w:rsidRPr="00A57B5B" w:rsidRDefault="00351A3D" w:rsidP="002F1B6B">
            <w:pPr>
              <w:pStyle w:val="TableText"/>
              <w:rPr>
                <w:sz w:val="26"/>
              </w:rPr>
            </w:pPr>
          </w:p>
        </w:tc>
        <w:tc>
          <w:tcPr>
            <w:tcW w:w="7145" w:type="dxa"/>
            <w:gridSpan w:val="6"/>
          </w:tcPr>
          <w:p w14:paraId="66099355" w14:textId="77777777" w:rsidR="00351A3D" w:rsidRPr="00A57B5B" w:rsidRDefault="00351A3D" w:rsidP="00351A3D">
            <w:pPr>
              <w:pStyle w:val="TableBlock"/>
              <w:numPr>
                <w:ilvl w:val="0"/>
                <w:numId w:val="8"/>
              </w:numPr>
              <w:tabs>
                <w:tab w:val="left" w:pos="624"/>
              </w:tabs>
              <w:rPr>
                <w:sz w:val="26"/>
              </w:rPr>
            </w:pPr>
            <w:r w:rsidRPr="00A57B5B">
              <w:rPr>
                <w:sz w:val="26"/>
                <w:rtl/>
              </w:rPr>
              <w:t xml:space="preserve">שירותי הסעה </w:t>
            </w:r>
            <w:r w:rsidRPr="00A57B5B">
              <w:rPr>
                <w:rFonts w:hint="cs"/>
                <w:sz w:val="26"/>
                <w:rtl/>
              </w:rPr>
              <w:t>לשירותים בסידור יומי;</w:t>
            </w:r>
          </w:p>
        </w:tc>
      </w:tr>
      <w:tr w:rsidR="00351A3D" w:rsidRPr="00A57B5B" w14:paraId="722182E1" w14:textId="77777777" w:rsidTr="002F1B6B">
        <w:trPr>
          <w:gridAfter w:val="1"/>
          <w:wAfter w:w="7" w:type="dxa"/>
          <w:cantSplit/>
        </w:trPr>
        <w:tc>
          <w:tcPr>
            <w:tcW w:w="1870" w:type="dxa"/>
          </w:tcPr>
          <w:p w14:paraId="1E2A71D8" w14:textId="77777777" w:rsidR="00351A3D" w:rsidRPr="00A57B5B" w:rsidRDefault="00351A3D" w:rsidP="002F1B6B">
            <w:pPr>
              <w:pStyle w:val="TableSideHeading"/>
              <w:rPr>
                <w:sz w:val="26"/>
              </w:rPr>
            </w:pPr>
          </w:p>
        </w:tc>
        <w:tc>
          <w:tcPr>
            <w:tcW w:w="624" w:type="dxa"/>
          </w:tcPr>
          <w:p w14:paraId="5D5E1EF1" w14:textId="77777777" w:rsidR="00351A3D" w:rsidRPr="00A57B5B" w:rsidRDefault="00351A3D" w:rsidP="002F1B6B">
            <w:pPr>
              <w:pStyle w:val="TableText"/>
              <w:rPr>
                <w:sz w:val="26"/>
              </w:rPr>
            </w:pPr>
          </w:p>
        </w:tc>
        <w:tc>
          <w:tcPr>
            <w:tcW w:w="7145" w:type="dxa"/>
            <w:gridSpan w:val="6"/>
          </w:tcPr>
          <w:p w14:paraId="7ED5FB95" w14:textId="77777777" w:rsidR="00351A3D" w:rsidRPr="00A57B5B" w:rsidRDefault="00351A3D" w:rsidP="00351A3D">
            <w:pPr>
              <w:pStyle w:val="TableBlock"/>
              <w:numPr>
                <w:ilvl w:val="0"/>
                <w:numId w:val="8"/>
              </w:numPr>
              <w:tabs>
                <w:tab w:val="left" w:pos="624"/>
              </w:tabs>
              <w:rPr>
                <w:sz w:val="26"/>
              </w:rPr>
            </w:pPr>
            <w:r w:rsidRPr="00A57B5B">
              <w:rPr>
                <w:sz w:val="26"/>
                <w:rtl/>
              </w:rPr>
              <w:t>שירותי מטפח אישי</w:t>
            </w:r>
            <w:r w:rsidRPr="00A57B5B">
              <w:rPr>
                <w:rFonts w:hint="cs"/>
                <w:sz w:val="26"/>
                <w:rtl/>
              </w:rPr>
              <w:t>;</w:t>
            </w:r>
          </w:p>
        </w:tc>
      </w:tr>
      <w:tr w:rsidR="00351A3D" w:rsidRPr="00A57B5B" w14:paraId="207567F9" w14:textId="77777777" w:rsidTr="002F1B6B">
        <w:trPr>
          <w:gridAfter w:val="1"/>
          <w:wAfter w:w="7" w:type="dxa"/>
          <w:cantSplit/>
        </w:trPr>
        <w:tc>
          <w:tcPr>
            <w:tcW w:w="1870" w:type="dxa"/>
          </w:tcPr>
          <w:p w14:paraId="0AA6E668" w14:textId="77777777" w:rsidR="00351A3D" w:rsidRPr="00A57B5B" w:rsidRDefault="00351A3D" w:rsidP="002F1B6B">
            <w:pPr>
              <w:pStyle w:val="TableSideHeading"/>
              <w:rPr>
                <w:sz w:val="26"/>
              </w:rPr>
            </w:pPr>
          </w:p>
        </w:tc>
        <w:tc>
          <w:tcPr>
            <w:tcW w:w="624" w:type="dxa"/>
          </w:tcPr>
          <w:p w14:paraId="3FE1D037" w14:textId="77777777" w:rsidR="00351A3D" w:rsidRPr="00A57B5B" w:rsidRDefault="00351A3D" w:rsidP="002F1B6B">
            <w:pPr>
              <w:pStyle w:val="TableText"/>
              <w:rPr>
                <w:sz w:val="26"/>
              </w:rPr>
            </w:pPr>
          </w:p>
        </w:tc>
        <w:tc>
          <w:tcPr>
            <w:tcW w:w="7145" w:type="dxa"/>
            <w:gridSpan w:val="6"/>
          </w:tcPr>
          <w:p w14:paraId="54FD9CCE" w14:textId="77777777" w:rsidR="00351A3D" w:rsidRPr="00A57B5B" w:rsidRDefault="00351A3D" w:rsidP="00351A3D">
            <w:pPr>
              <w:pStyle w:val="TableBlock"/>
              <w:numPr>
                <w:ilvl w:val="0"/>
                <w:numId w:val="8"/>
              </w:numPr>
              <w:tabs>
                <w:tab w:val="left" w:pos="624"/>
              </w:tabs>
              <w:rPr>
                <w:sz w:val="26"/>
              </w:rPr>
            </w:pPr>
            <w:r w:rsidRPr="00A57B5B">
              <w:rPr>
                <w:sz w:val="26"/>
                <w:rtl/>
              </w:rPr>
              <w:t>שירותי תעסוקה לרבות השמה וליווי שיקומי</w:t>
            </w:r>
            <w:r w:rsidRPr="00A57B5B">
              <w:rPr>
                <w:rFonts w:hint="cs"/>
                <w:sz w:val="26"/>
                <w:rtl/>
              </w:rPr>
              <w:t>;</w:t>
            </w:r>
          </w:p>
        </w:tc>
      </w:tr>
      <w:tr w:rsidR="00351A3D" w:rsidRPr="00A57B5B" w14:paraId="23721F2D" w14:textId="77777777" w:rsidTr="002F1B6B">
        <w:trPr>
          <w:gridAfter w:val="1"/>
          <w:wAfter w:w="7" w:type="dxa"/>
          <w:cantSplit/>
        </w:trPr>
        <w:tc>
          <w:tcPr>
            <w:tcW w:w="1870" w:type="dxa"/>
          </w:tcPr>
          <w:p w14:paraId="53228CD4" w14:textId="77777777" w:rsidR="00351A3D" w:rsidRPr="00A57B5B" w:rsidRDefault="00351A3D" w:rsidP="002F1B6B">
            <w:pPr>
              <w:pStyle w:val="TableSideHeading"/>
              <w:rPr>
                <w:sz w:val="26"/>
              </w:rPr>
            </w:pPr>
          </w:p>
        </w:tc>
        <w:tc>
          <w:tcPr>
            <w:tcW w:w="624" w:type="dxa"/>
          </w:tcPr>
          <w:p w14:paraId="6F8184E4" w14:textId="77777777" w:rsidR="00351A3D" w:rsidRPr="00A57B5B" w:rsidRDefault="00351A3D" w:rsidP="002F1B6B">
            <w:pPr>
              <w:pStyle w:val="TableText"/>
              <w:rPr>
                <w:sz w:val="26"/>
              </w:rPr>
            </w:pPr>
          </w:p>
        </w:tc>
        <w:tc>
          <w:tcPr>
            <w:tcW w:w="7145" w:type="dxa"/>
            <w:gridSpan w:val="6"/>
          </w:tcPr>
          <w:p w14:paraId="56D423E6" w14:textId="77777777" w:rsidR="00351A3D" w:rsidRPr="00A57B5B" w:rsidRDefault="00351A3D" w:rsidP="00351A3D">
            <w:pPr>
              <w:pStyle w:val="TableBlock"/>
              <w:numPr>
                <w:ilvl w:val="0"/>
                <w:numId w:val="8"/>
              </w:numPr>
              <w:tabs>
                <w:tab w:val="left" w:pos="624"/>
              </w:tabs>
              <w:rPr>
                <w:sz w:val="26"/>
              </w:rPr>
            </w:pPr>
            <w:r w:rsidRPr="00A57B5B">
              <w:rPr>
                <w:sz w:val="26"/>
                <w:rtl/>
              </w:rPr>
              <w:t>שירותי ייעוץ והדרכה לבני משפחתו של האדם עם אוטיזם</w:t>
            </w:r>
            <w:r w:rsidRPr="00A57B5B">
              <w:rPr>
                <w:rFonts w:hint="cs"/>
                <w:sz w:val="26"/>
                <w:rtl/>
              </w:rPr>
              <w:t>;</w:t>
            </w:r>
          </w:p>
        </w:tc>
      </w:tr>
      <w:tr w:rsidR="00351A3D" w:rsidRPr="00A57B5B" w14:paraId="07F06C34" w14:textId="77777777" w:rsidTr="002F1B6B">
        <w:trPr>
          <w:gridAfter w:val="1"/>
          <w:wAfter w:w="7" w:type="dxa"/>
          <w:cantSplit/>
        </w:trPr>
        <w:tc>
          <w:tcPr>
            <w:tcW w:w="1870" w:type="dxa"/>
          </w:tcPr>
          <w:p w14:paraId="6C22B50C" w14:textId="77777777" w:rsidR="00351A3D" w:rsidRPr="00A57B5B" w:rsidRDefault="00351A3D" w:rsidP="002F1B6B">
            <w:pPr>
              <w:pStyle w:val="TableSideHeading"/>
              <w:rPr>
                <w:sz w:val="26"/>
              </w:rPr>
            </w:pPr>
          </w:p>
        </w:tc>
        <w:tc>
          <w:tcPr>
            <w:tcW w:w="624" w:type="dxa"/>
          </w:tcPr>
          <w:p w14:paraId="0A8873F1" w14:textId="77777777" w:rsidR="00351A3D" w:rsidRPr="00A57B5B" w:rsidRDefault="00351A3D" w:rsidP="002F1B6B">
            <w:pPr>
              <w:pStyle w:val="TableText"/>
              <w:rPr>
                <w:sz w:val="26"/>
              </w:rPr>
            </w:pPr>
          </w:p>
        </w:tc>
        <w:tc>
          <w:tcPr>
            <w:tcW w:w="7145" w:type="dxa"/>
            <w:gridSpan w:val="6"/>
          </w:tcPr>
          <w:p w14:paraId="2FD48B4A" w14:textId="77777777" w:rsidR="00351A3D" w:rsidRPr="00A57B5B" w:rsidRDefault="00351A3D" w:rsidP="00351A3D">
            <w:pPr>
              <w:pStyle w:val="TableBlock"/>
              <w:numPr>
                <w:ilvl w:val="0"/>
                <w:numId w:val="8"/>
              </w:numPr>
              <w:tabs>
                <w:tab w:val="left" w:pos="624"/>
              </w:tabs>
              <w:rPr>
                <w:sz w:val="26"/>
              </w:rPr>
            </w:pPr>
            <w:r w:rsidRPr="00A57B5B">
              <w:rPr>
                <w:sz w:val="26"/>
                <w:rtl/>
              </w:rPr>
              <w:t xml:space="preserve">קבוצות שיקומיות טיפוליות לאדם עם אוטיזם שאינו </w:t>
            </w:r>
            <w:r w:rsidRPr="00A57B5B">
              <w:rPr>
                <w:rFonts w:hint="cs"/>
                <w:sz w:val="26"/>
                <w:rtl/>
              </w:rPr>
              <w:t>מקבל שירותי דיור;</w:t>
            </w:r>
          </w:p>
        </w:tc>
      </w:tr>
      <w:tr w:rsidR="00351A3D" w:rsidRPr="00A57B5B" w14:paraId="4CAB6964" w14:textId="77777777" w:rsidTr="002F1B6B">
        <w:trPr>
          <w:gridAfter w:val="1"/>
          <w:wAfter w:w="7" w:type="dxa"/>
          <w:cantSplit/>
        </w:trPr>
        <w:tc>
          <w:tcPr>
            <w:tcW w:w="1870" w:type="dxa"/>
          </w:tcPr>
          <w:p w14:paraId="2D73C3F5" w14:textId="77777777" w:rsidR="00351A3D" w:rsidRPr="00A57B5B" w:rsidRDefault="00351A3D" w:rsidP="002F1B6B">
            <w:pPr>
              <w:pStyle w:val="TableSideHeading"/>
              <w:rPr>
                <w:sz w:val="26"/>
              </w:rPr>
            </w:pPr>
          </w:p>
        </w:tc>
        <w:tc>
          <w:tcPr>
            <w:tcW w:w="624" w:type="dxa"/>
          </w:tcPr>
          <w:p w14:paraId="4D316944" w14:textId="77777777" w:rsidR="00351A3D" w:rsidRPr="00A57B5B" w:rsidRDefault="00351A3D" w:rsidP="002F1B6B">
            <w:pPr>
              <w:pStyle w:val="TableText"/>
              <w:rPr>
                <w:sz w:val="26"/>
              </w:rPr>
            </w:pPr>
          </w:p>
        </w:tc>
        <w:tc>
          <w:tcPr>
            <w:tcW w:w="7145" w:type="dxa"/>
            <w:gridSpan w:val="6"/>
          </w:tcPr>
          <w:p w14:paraId="7BA038AE" w14:textId="6DD1D9DF" w:rsidR="00351A3D" w:rsidRPr="00A57B5B" w:rsidRDefault="00351A3D" w:rsidP="00D14001">
            <w:pPr>
              <w:pStyle w:val="TableBlock"/>
              <w:numPr>
                <w:ilvl w:val="0"/>
                <w:numId w:val="8"/>
              </w:numPr>
              <w:tabs>
                <w:tab w:val="left" w:pos="624"/>
              </w:tabs>
              <w:rPr>
                <w:sz w:val="26"/>
              </w:rPr>
            </w:pPr>
            <w:r w:rsidRPr="00A57B5B">
              <w:rPr>
                <w:sz w:val="26"/>
                <w:rtl/>
              </w:rPr>
              <w:t>תכנית מעבר ממערכת החינוך למערכת הרווחה והשירותים החברתיים.</w:t>
            </w:r>
          </w:p>
        </w:tc>
      </w:tr>
    </w:tbl>
    <w:p w14:paraId="7F6961CA" w14:textId="77777777" w:rsidR="002D1EE3" w:rsidRDefault="002D1EE3" w:rsidP="002D1EE3">
      <w:pPr>
        <w:pStyle w:val="HeadDivreiHesber"/>
        <w:rPr>
          <w:rtl/>
        </w:rPr>
      </w:pPr>
      <w:r w:rsidRPr="0027450A">
        <w:rPr>
          <w:rFonts w:hint="cs"/>
          <w:rtl/>
        </w:rPr>
        <w:t>דברי הסבר</w:t>
      </w:r>
    </w:p>
    <w:p w14:paraId="60D7D9B2" w14:textId="6F49AEF8" w:rsidR="00351A3D" w:rsidRPr="00351A3D" w:rsidRDefault="00351A3D" w:rsidP="00351A3D">
      <w:pPr>
        <w:snapToGrid w:val="0"/>
        <w:spacing w:before="0" w:line="360" w:lineRule="auto"/>
        <w:rPr>
          <w:rFonts w:ascii="Arial" w:eastAsia="Arial Unicode MS" w:hAnsi="Arial" w:cs="David"/>
          <w:snapToGrid w:val="0"/>
          <w:spacing w:val="0"/>
          <w:sz w:val="26"/>
          <w:szCs w:val="26"/>
          <w:rtl/>
        </w:rPr>
      </w:pPr>
    </w:p>
    <w:p w14:paraId="53C760D2" w14:textId="26A032F4" w:rsidR="00351A3D" w:rsidRPr="00DC29C5" w:rsidRDefault="00351A3D" w:rsidP="00DC29C5">
      <w:pPr>
        <w:pStyle w:val="Hesber"/>
        <w:rPr>
          <w:rtl/>
        </w:rPr>
      </w:pPr>
      <w:r w:rsidRPr="00DC29C5">
        <w:rPr>
          <w:rFonts w:hint="cs"/>
          <w:rtl/>
        </w:rPr>
        <w:t>כדי לממש את זכותם של אנשים עם מוגבלות לחיים שוויוניים ברוח חוק שוויון זכויות לאנשים עם מוגבלות, התשנ"ח</w:t>
      </w:r>
      <w:r w:rsidR="002F1B6B" w:rsidRPr="00DC29C5">
        <w:rPr>
          <w:rFonts w:hint="cs"/>
          <w:rtl/>
        </w:rPr>
        <w:t>–</w:t>
      </w:r>
      <w:r w:rsidRPr="00DC29C5">
        <w:rPr>
          <w:rFonts w:hint="cs"/>
          <w:rtl/>
        </w:rPr>
        <w:t xml:space="preserve">1998 (להלן </w:t>
      </w:r>
      <w:r w:rsidRPr="00DC29C5">
        <w:rPr>
          <w:rtl/>
        </w:rPr>
        <w:t>–</w:t>
      </w:r>
      <w:r w:rsidRPr="00DC29C5">
        <w:rPr>
          <w:rFonts w:hint="cs"/>
          <w:rtl/>
        </w:rPr>
        <w:t xml:space="preserve"> חוק שוויון זכויות לאנשים עם מוגבלות) ועקרונות אמנת האו"ם בדבר זכויות אנשים עם מוגבלויות שעליה חתומה מדינת ישראל, יש להבטיח כי יינתנו להם שירותי רווחה העונים על צרכיהם ומבטיחים את השתלבותם השוויונית בתחומי החיים השונים.</w:t>
      </w:r>
    </w:p>
    <w:p w14:paraId="22DA4C5B" w14:textId="77777777" w:rsidR="00351A3D" w:rsidRPr="00DC29C5" w:rsidRDefault="00351A3D" w:rsidP="00DC29C5">
      <w:pPr>
        <w:pStyle w:val="Hesber"/>
        <w:rPr>
          <w:rtl/>
        </w:rPr>
      </w:pPr>
      <w:r w:rsidRPr="00DC29C5">
        <w:rPr>
          <w:rFonts w:hint="cs"/>
          <w:rtl/>
        </w:rPr>
        <w:t>כיום אין הסדרה בחקיקה של זכויותיהם של אנשים עם מוגבלות לשירותי רווחה. ישנה אמנם הסדרה חלקית של זכותם של אנשים עם מוגבלות שכלית התפתחותית לשירותי רווחה, אך ההסדרה אינה מלאה ואינה מפורטת דייה.</w:t>
      </w:r>
    </w:p>
    <w:p w14:paraId="2BB00066" w14:textId="77777777" w:rsidR="00351A3D" w:rsidRPr="00DC29C5" w:rsidRDefault="00351A3D" w:rsidP="00DC29C5">
      <w:pPr>
        <w:pStyle w:val="Hesber"/>
        <w:rPr>
          <w:rtl/>
        </w:rPr>
      </w:pPr>
      <w:r w:rsidRPr="00DC29C5">
        <w:rPr>
          <w:rFonts w:hint="cs"/>
          <w:rtl/>
        </w:rPr>
        <w:t>פרק א' של הצעת חוק זו קובע לפיכך עקרונות כלליים במתן שירותי רווחה לאנשים עם מוגבלות. פרק ב' המוצע מעגן בחקיקה את זכותם של אנשים עם אוטיזם לשירותי רווחה ומהווה פרק ראשון של הסדרה בחקיקה ראשית שאליה תצטרף בעתיד הסדרה גם לגבי אנשים עם מוגבלות נוירופסיכולוגיות, פיזיות וחושיות ואנשים עם מוגבלות שכלית התפתחותית.</w:t>
      </w:r>
    </w:p>
    <w:p w14:paraId="1A0C0B85" w14:textId="77777777" w:rsidR="00351A3D" w:rsidRPr="00DC29C5" w:rsidRDefault="00351A3D" w:rsidP="00DC29C5">
      <w:pPr>
        <w:pStyle w:val="Hesber"/>
        <w:rPr>
          <w:rtl/>
        </w:rPr>
      </w:pPr>
      <w:r w:rsidRPr="00DC29C5">
        <w:rPr>
          <w:rFonts w:hint="cs"/>
          <w:rtl/>
        </w:rPr>
        <w:t>ביום כ' בשבט התשע"ג (13 בינואר 2013) החליטה הממשלה בהחלטה מספר 5329 להקים צוות לאסדרת הטיפול באוכלוסיית האוטיסטים בישראל, וזאת על רקע הגידול המשמעותי במספר הילדים המאובחנים עם אוטיזם מדי שנה והרצון לקדם את מתן המענה הדרוש לטיפול באנשים עם אוטיזם ולהסדיר את התיאום בין משרדי הממשלה השונים המטפלים בהם.</w:t>
      </w:r>
    </w:p>
    <w:p w14:paraId="5B22A536" w14:textId="5C8D897C" w:rsidR="00351A3D" w:rsidRPr="00DC29C5" w:rsidRDefault="00351A3D" w:rsidP="00DC29C5">
      <w:pPr>
        <w:pStyle w:val="Hesber"/>
        <w:rPr>
          <w:rtl/>
        </w:rPr>
      </w:pPr>
      <w:r w:rsidRPr="00DC29C5">
        <w:rPr>
          <w:rFonts w:hint="cs"/>
          <w:rtl/>
        </w:rPr>
        <w:t xml:space="preserve">הצוות האמור הורכב מנציגי משרדי הממשלה הרלוונטיים, לרבות המוסד לביטוח לאומי (להלן </w:t>
      </w:r>
      <w:r w:rsidRPr="00DC29C5">
        <w:rPr>
          <w:rtl/>
        </w:rPr>
        <w:t>–</w:t>
      </w:r>
      <w:r w:rsidRPr="00DC29C5">
        <w:rPr>
          <w:rFonts w:hint="cs"/>
          <w:rtl/>
        </w:rPr>
        <w:t xml:space="preserve"> הצוות הבין-משרדי). בראש </w:t>
      </w:r>
      <w:r w:rsidRPr="00DC29C5">
        <w:rPr>
          <w:rtl/>
        </w:rPr>
        <w:t>הצוות הבין-משרדי</w:t>
      </w:r>
      <w:r w:rsidRPr="00DC29C5">
        <w:rPr>
          <w:rFonts w:hint="cs"/>
          <w:rtl/>
        </w:rPr>
        <w:t xml:space="preserve"> עמד מר מנחם וגשל, המנהל הכללי של משרד הרווחה והשירותים החברתיים דאז. הצוות התבקש להגיש לממשלה המלצות באשר להגדרת הצרכים המרכזיים של אנשים עם אוטיזם בישראל ומשפחותיהם, אופני הפעולה המרכזיים הדרושים לשם מתן מענה לצרכים ולתקציבים, דרכים לייעול מנגנונים ותהליכים בפעולות משרדי הממשלה העוסקים בתחום ולשיפור התיאום הבין-משרדי וכן לבחון את הצורך בחקיקה בנושא. בחודש אוקטובר 2013 הוגש דוח הביניים של </w:t>
      </w:r>
      <w:r w:rsidRPr="00DC29C5">
        <w:rPr>
          <w:rtl/>
        </w:rPr>
        <w:t>הצוות הבין</w:t>
      </w:r>
      <w:r w:rsidR="002F1B6B" w:rsidRPr="00DC29C5">
        <w:rPr>
          <w:rtl/>
        </w:rPr>
        <w:t>–</w:t>
      </w:r>
      <w:r w:rsidRPr="00DC29C5">
        <w:rPr>
          <w:rtl/>
        </w:rPr>
        <w:t>משרדי</w:t>
      </w:r>
      <w:r w:rsidRPr="00DC29C5">
        <w:rPr>
          <w:rFonts w:hint="cs"/>
          <w:rtl/>
        </w:rPr>
        <w:t xml:space="preserve"> לממשלה. הצעת החוק מבוססת בעיקרה על </w:t>
      </w:r>
      <w:r w:rsidR="00FE4A3C" w:rsidRPr="00DC29C5">
        <w:rPr>
          <w:rFonts w:hint="cs"/>
          <w:rtl/>
        </w:rPr>
        <w:t>ה</w:t>
      </w:r>
      <w:r w:rsidRPr="00DC29C5">
        <w:rPr>
          <w:rFonts w:hint="cs"/>
          <w:rtl/>
        </w:rPr>
        <w:t xml:space="preserve">המלצות </w:t>
      </w:r>
      <w:r w:rsidR="00FE4A3C" w:rsidRPr="00DC29C5">
        <w:rPr>
          <w:rFonts w:hint="cs"/>
          <w:rtl/>
        </w:rPr>
        <w:t xml:space="preserve">האמורות של </w:t>
      </w:r>
      <w:r w:rsidRPr="00DC29C5">
        <w:rPr>
          <w:rFonts w:hint="cs"/>
          <w:rtl/>
        </w:rPr>
        <w:t xml:space="preserve">הצוות </w:t>
      </w:r>
      <w:r w:rsidRPr="00DC29C5">
        <w:rPr>
          <w:rtl/>
        </w:rPr>
        <w:t>הבין-משרדי</w:t>
      </w:r>
      <w:r w:rsidRPr="00DC29C5">
        <w:rPr>
          <w:rFonts w:hint="cs"/>
          <w:rtl/>
        </w:rPr>
        <w:t>.</w:t>
      </w:r>
    </w:p>
    <w:p w14:paraId="4D6A12CF" w14:textId="77777777" w:rsidR="00351A3D" w:rsidRPr="00DC29C5" w:rsidRDefault="00351A3D" w:rsidP="00DC29C5">
      <w:pPr>
        <w:pStyle w:val="Hesber"/>
        <w:rPr>
          <w:rtl/>
        </w:rPr>
      </w:pPr>
      <w:r w:rsidRPr="00DC29C5">
        <w:rPr>
          <w:rFonts w:hint="cs"/>
          <w:b/>
          <w:bCs/>
          <w:rtl/>
        </w:rPr>
        <w:t>סעיף 1</w:t>
      </w:r>
      <w:r w:rsidRPr="00DC29C5">
        <w:rPr>
          <w:rFonts w:hint="cs"/>
          <w:rtl/>
        </w:rPr>
        <w:tab/>
        <w:t>מוצע להבהיר את מטרת החוק שהיא עיגון זכותם של אנשים עם מוגבלות לקבל שירותי רווחה שיש בהם כדי להביא למיצוי יכולתם לחיים עצמאיים, להשתתפות שוויונית בחברה ולקבלת מענה הולם לצרכיהם.</w:t>
      </w:r>
    </w:p>
    <w:p w14:paraId="043CE434" w14:textId="010253D4" w:rsidR="00351A3D" w:rsidRPr="00DC29C5" w:rsidRDefault="00351A3D" w:rsidP="00DC29C5">
      <w:pPr>
        <w:pStyle w:val="Hesber"/>
        <w:rPr>
          <w:rtl/>
        </w:rPr>
      </w:pPr>
      <w:r w:rsidRPr="00DC29C5">
        <w:rPr>
          <w:rFonts w:hint="cs"/>
          <w:b/>
          <w:bCs/>
          <w:rtl/>
        </w:rPr>
        <w:t>סעיף 2</w:t>
      </w:r>
      <w:r w:rsidRPr="00DC29C5">
        <w:rPr>
          <w:rFonts w:hint="cs"/>
          <w:rtl/>
        </w:rPr>
        <w:tab/>
        <w:t xml:space="preserve">מוצע לקבוע את העקרונות שלפיהם יינתנו שירותי רווחה לאנשים עם מוגבלות, וזאת בהתאם לעקרונות חוק שוויון זכויות לאנשים עם מוגבלות וברוח אמנת האו"ם בדבר זכויות אנשים עם מוגבלויות. עקרונות אלה כוללים: שמירה על כבוד האדם וחירותו והגנה על פרטיותו; הבטחת זכותו של אדם עם מוגבלות להשמיע את דעתו לגבי השירותים שלהם הוא זכאי, תוך מתן משקל לרצונותיו והעדפותיו, ואם יש לו אפוטרופוס </w:t>
      </w:r>
      <w:r w:rsidR="002F1B6B" w:rsidRPr="00DC29C5">
        <w:rPr>
          <w:rFonts w:hint="cs"/>
          <w:rtl/>
        </w:rPr>
        <w:t>–</w:t>
      </w:r>
      <w:r w:rsidRPr="00DC29C5">
        <w:rPr>
          <w:rFonts w:hint="cs"/>
          <w:rtl/>
        </w:rPr>
        <w:t xml:space="preserve"> גם תוך שמיעת דעתו ומתן משקל ראוי לה, וכן מתן שירותי רווחה לאנשים עם מוגבלות בזמן סביר ובסמוך למקום מגוריו של האדם עם מוגבלות, וככל שניתן </w:t>
      </w:r>
      <w:r w:rsidR="002F1B6B" w:rsidRPr="00DC29C5">
        <w:rPr>
          <w:rFonts w:hint="cs"/>
          <w:rtl/>
        </w:rPr>
        <w:t>–</w:t>
      </w:r>
      <w:r w:rsidRPr="00DC29C5">
        <w:rPr>
          <w:rFonts w:hint="cs"/>
          <w:rtl/>
        </w:rPr>
        <w:t xml:space="preserve"> במסגרת הקהילה.</w:t>
      </w:r>
    </w:p>
    <w:p w14:paraId="2F0B506B" w14:textId="77777777" w:rsidR="00351A3D" w:rsidRPr="00DC29C5" w:rsidRDefault="00351A3D" w:rsidP="00351A3D">
      <w:pPr>
        <w:snapToGrid w:val="0"/>
        <w:spacing w:before="0" w:line="360" w:lineRule="auto"/>
        <w:rPr>
          <w:rFonts w:ascii="Arial" w:eastAsia="Arial Unicode MS" w:hAnsi="Arial" w:cs="David"/>
          <w:b/>
          <w:bCs/>
          <w:snapToGrid w:val="0"/>
          <w:spacing w:val="0"/>
          <w:sz w:val="26"/>
          <w:szCs w:val="26"/>
          <w:rtl/>
        </w:rPr>
      </w:pPr>
    </w:p>
    <w:p w14:paraId="6018F52E" w14:textId="77777777" w:rsidR="00351A3D" w:rsidRPr="00DC29C5" w:rsidRDefault="00351A3D" w:rsidP="00DC29C5">
      <w:pPr>
        <w:pStyle w:val="Hesber"/>
        <w:rPr>
          <w:b/>
          <w:bCs/>
          <w:rtl/>
        </w:rPr>
      </w:pPr>
      <w:r w:rsidRPr="00DC29C5">
        <w:rPr>
          <w:rFonts w:hint="cs"/>
          <w:b/>
          <w:bCs/>
          <w:rtl/>
        </w:rPr>
        <w:t>לפרק ב' המוצע</w:t>
      </w:r>
    </w:p>
    <w:p w14:paraId="3882DD86" w14:textId="77777777" w:rsidR="00351A3D" w:rsidRPr="00DC29C5" w:rsidRDefault="00351A3D" w:rsidP="00DC29C5">
      <w:pPr>
        <w:pStyle w:val="Hesber"/>
        <w:rPr>
          <w:rtl/>
        </w:rPr>
      </w:pPr>
      <w:r w:rsidRPr="00DC29C5">
        <w:rPr>
          <w:rFonts w:hint="cs"/>
          <w:rtl/>
        </w:rPr>
        <w:t>מוצע לקבוע את ההסדר שיחול על מתן שירותים ייעודיים לאנשים עם אוטיזם, לרבות גמלאות של המוסד לביטוח לאומי, כמפורט להלן:</w:t>
      </w:r>
    </w:p>
    <w:p w14:paraId="35207FD9" w14:textId="77777777" w:rsidR="00351A3D" w:rsidRPr="00DC29C5" w:rsidRDefault="00351A3D" w:rsidP="00DC29C5">
      <w:pPr>
        <w:pStyle w:val="Hesber"/>
        <w:rPr>
          <w:rtl/>
        </w:rPr>
      </w:pPr>
      <w:r w:rsidRPr="00DC29C5">
        <w:rPr>
          <w:rFonts w:hint="cs"/>
          <w:b/>
          <w:bCs/>
          <w:rtl/>
        </w:rPr>
        <w:t>סעיף 3</w:t>
      </w:r>
      <w:r w:rsidRPr="00DC29C5">
        <w:rPr>
          <w:rFonts w:hint="cs"/>
          <w:rtl/>
        </w:rPr>
        <w:tab/>
        <w:t xml:space="preserve">סעיף זה כולל הגדרת מונחים שונים שנעשה בהם שימוש בחוק המוצע. המונחים המהותיים לעניין הצעת חוק זו הם אלה: </w:t>
      </w:r>
    </w:p>
    <w:p w14:paraId="2994EF69" w14:textId="5156A93B" w:rsidR="00351A3D" w:rsidRPr="00DC29C5" w:rsidRDefault="00351A3D" w:rsidP="00DC29C5">
      <w:pPr>
        <w:pStyle w:val="Hesber"/>
        <w:rPr>
          <w:rtl/>
        </w:rPr>
      </w:pPr>
      <w:r w:rsidRPr="00DC29C5">
        <w:rPr>
          <w:rFonts w:hint="cs"/>
          <w:b/>
          <w:bCs/>
          <w:rtl/>
        </w:rPr>
        <w:t>להגדרה "אדם עם אוטיזם"</w:t>
      </w:r>
      <w:r w:rsidRPr="00DC29C5">
        <w:rPr>
          <w:rFonts w:hint="cs"/>
          <w:rtl/>
        </w:rPr>
        <w:t xml:space="preserve"> </w:t>
      </w:r>
      <w:r w:rsidR="002F1B6B" w:rsidRPr="00DC29C5">
        <w:rPr>
          <w:rFonts w:hint="cs"/>
          <w:rtl/>
        </w:rPr>
        <w:t>–</w:t>
      </w:r>
      <w:r w:rsidRPr="00DC29C5">
        <w:rPr>
          <w:rFonts w:hint="cs"/>
          <w:rtl/>
        </w:rPr>
        <w:t xml:space="preserve">  אדם עם אוטיזם מוגדר כמי שהוא תושב ישראל שאובחן על ידי גורם מאבחן כנמצא בספקטרום האוטיזם. ההגדרה של אוטיזם ושל ספקטרום האוטיזם נסמכות על ההגדרות שבמדריך האבחון </w:t>
      </w:r>
      <w:r w:rsidRPr="00DC29C5">
        <w:t>DSM</w:t>
      </w:r>
      <w:r w:rsidRPr="00DC29C5">
        <w:rPr>
          <w:rFonts w:hint="cs"/>
          <w:rtl/>
        </w:rPr>
        <w:t xml:space="preserve"> או במדריך אבחון אחר שיורה עליו המנהל הכללי של משרד הבריאות.</w:t>
      </w:r>
    </w:p>
    <w:p w14:paraId="1CE78ACD" w14:textId="04A725A3" w:rsidR="00351A3D" w:rsidRPr="00DC29C5" w:rsidRDefault="00351A3D" w:rsidP="00DC29C5">
      <w:pPr>
        <w:pStyle w:val="Hesber"/>
        <w:rPr>
          <w:rtl/>
        </w:rPr>
      </w:pPr>
      <w:r w:rsidRPr="00DC29C5">
        <w:rPr>
          <w:rFonts w:hint="cs"/>
          <w:b/>
          <w:bCs/>
          <w:rtl/>
        </w:rPr>
        <w:t>להגדרה "אבחון"</w:t>
      </w:r>
      <w:r w:rsidRPr="00DC29C5">
        <w:rPr>
          <w:rFonts w:hint="cs"/>
          <w:rtl/>
        </w:rPr>
        <w:t xml:space="preserve"> </w:t>
      </w:r>
      <w:r w:rsidR="002F1B6B" w:rsidRPr="00DC29C5">
        <w:rPr>
          <w:rFonts w:hint="cs"/>
          <w:rtl/>
        </w:rPr>
        <w:t>–</w:t>
      </w:r>
      <w:r w:rsidRPr="00DC29C5">
        <w:rPr>
          <w:rFonts w:hint="cs"/>
          <w:rtl/>
        </w:rPr>
        <w:t xml:space="preserve"> מובהר כי אבחון הוא בירור רפואי לגבי קיומה של המוגבלות, קרי הימצאותו של אדם בספקטרום האוטיזם. </w:t>
      </w:r>
    </w:p>
    <w:p w14:paraId="0610433C" w14:textId="1B5B9E0E" w:rsidR="00351A3D" w:rsidRPr="00DC29C5" w:rsidRDefault="00351A3D" w:rsidP="00DC29C5">
      <w:pPr>
        <w:pStyle w:val="Hesber"/>
        <w:rPr>
          <w:rtl/>
        </w:rPr>
      </w:pPr>
      <w:r w:rsidRPr="00DC29C5">
        <w:rPr>
          <w:rFonts w:hint="cs"/>
          <w:b/>
          <w:bCs/>
          <w:rtl/>
        </w:rPr>
        <w:t>להגדרה "</w:t>
      </w:r>
      <w:r w:rsidRPr="00DC29C5">
        <w:rPr>
          <w:b/>
          <w:bCs/>
          <w:rtl/>
        </w:rPr>
        <w:t>"הערכה תפקודית"</w:t>
      </w:r>
      <w:r w:rsidRPr="00DC29C5">
        <w:rPr>
          <w:rFonts w:hint="cs"/>
          <w:rtl/>
        </w:rPr>
        <w:t xml:space="preserve"> </w:t>
      </w:r>
      <w:r w:rsidR="002F1B6B" w:rsidRPr="00DC29C5">
        <w:rPr>
          <w:rFonts w:hint="cs"/>
          <w:rtl/>
        </w:rPr>
        <w:t>–</w:t>
      </w:r>
      <w:r w:rsidRPr="00DC29C5">
        <w:rPr>
          <w:rFonts w:hint="cs"/>
          <w:rtl/>
        </w:rPr>
        <w:t xml:space="preserve"> הערכה תפקודית מוגדרת כהערכה של תפקודו של אדם עם אוטיזם. הערכה זו תבוצע על ידי הגורם המאבחן כחלק מהליך האבחון והיא תשמש בסיס לקביעת רמת התפקוד של אדם עם אוטיזם מתוך סולם רמות תפקוד שיקבע שר הבריאות בתקנות. בהתאם לרמת התפקוד ייקבע סל שירותי הרווחה והחינוך המתאים לתפקודו של האדם, אשר מתוכו תיגזר לגביו תכנית פרטנית טיפולית וחינוכית. כמו כן, גמלאות הביטוח הלאומי יותאמו אף הן לרמות התפקוד השונות.</w:t>
      </w:r>
    </w:p>
    <w:p w14:paraId="6D0CA4FE" w14:textId="6C0FF95C" w:rsidR="00351A3D" w:rsidRPr="00DC29C5" w:rsidRDefault="00351A3D" w:rsidP="00DC29C5">
      <w:pPr>
        <w:pStyle w:val="Hesber"/>
        <w:rPr>
          <w:rtl/>
        </w:rPr>
      </w:pPr>
      <w:r w:rsidRPr="00DC29C5">
        <w:rPr>
          <w:rFonts w:hint="cs"/>
          <w:b/>
          <w:bCs/>
          <w:rtl/>
        </w:rPr>
        <w:t>סעיף 4</w:t>
      </w:r>
      <w:r w:rsidRPr="00DC29C5">
        <w:rPr>
          <w:rFonts w:hint="cs"/>
          <w:rtl/>
        </w:rPr>
        <w:t xml:space="preserve"> </w:t>
      </w:r>
      <w:r w:rsidRPr="00DC29C5">
        <w:rPr>
          <w:rFonts w:hint="cs"/>
          <w:rtl/>
        </w:rPr>
        <w:tab/>
        <w:t>אחת ההמלצות המרכזיות של הצוות הבין-משרדי היא הסדרה של מתן שירותים ייעודיים לאנשים עם אוטיזם לפי רמת התפקוד של האדם עם אוטיזם. זאת כדי לשפר את היצע השירותים הניתן על ידי המדינה ולהבטיח כי במידת האפשר יינתנו השירותים בהתאם לצרכיו של האדם.</w:t>
      </w:r>
    </w:p>
    <w:p w14:paraId="60C1F16E" w14:textId="6E0F2120" w:rsidR="00351A3D" w:rsidRPr="00DC29C5" w:rsidRDefault="00351A3D" w:rsidP="00DC29C5">
      <w:pPr>
        <w:pStyle w:val="Hesber"/>
        <w:rPr>
          <w:rtl/>
        </w:rPr>
      </w:pPr>
      <w:r w:rsidRPr="00DC29C5">
        <w:rPr>
          <w:rFonts w:hint="cs"/>
          <w:rtl/>
        </w:rPr>
        <w:t xml:space="preserve">  מוצע כי שר הבריאות, בהתייעצות עם שר הרווחה והשירותים החברתיים (להלן </w:t>
      </w:r>
      <w:r w:rsidRPr="00DC29C5">
        <w:rPr>
          <w:rtl/>
        </w:rPr>
        <w:t>–</w:t>
      </w:r>
      <w:r w:rsidRPr="00DC29C5">
        <w:rPr>
          <w:rFonts w:hint="cs"/>
          <w:rtl/>
        </w:rPr>
        <w:t xml:space="preserve"> השר) ושר החינוך, יקבע סולם רמות תפקוד לאנשים עם אוטיזם.</w:t>
      </w:r>
    </w:p>
    <w:p w14:paraId="456E069A" w14:textId="69DC0D83" w:rsidR="00351A3D" w:rsidRPr="00A3316C" w:rsidRDefault="00351A3D" w:rsidP="00A3316C">
      <w:pPr>
        <w:pStyle w:val="Hesber"/>
        <w:rPr>
          <w:rtl/>
        </w:rPr>
      </w:pPr>
      <w:r w:rsidRPr="00A3316C">
        <w:rPr>
          <w:rFonts w:hint="cs"/>
          <w:rtl/>
        </w:rPr>
        <w:t>כן מוצע בהתאם להמלצות הצוות הבין</w:t>
      </w:r>
      <w:r w:rsidR="002F1B6B" w:rsidRPr="00A3316C">
        <w:rPr>
          <w:rFonts w:hint="cs"/>
          <w:rtl/>
        </w:rPr>
        <w:t>–</w:t>
      </w:r>
      <w:r w:rsidRPr="00A3316C">
        <w:rPr>
          <w:rFonts w:hint="cs"/>
          <w:rtl/>
        </w:rPr>
        <w:t>משרדי, כי שירותים ייעודיים לאנשים עם אוטיזם בתחום הרווחה והחינוך יינתנו מתוך סל השירותים המותאם לרמות התפקוד כפי שיקבע כל שר בתחום אחריותו. גמלאות של המוסד לביטוח לאומי לאנשים עם אוטיזם יינתנ</w:t>
      </w:r>
      <w:r w:rsidRPr="00A3316C">
        <w:rPr>
          <w:rFonts w:hint="eastAsia"/>
          <w:rtl/>
        </w:rPr>
        <w:t>ו</w:t>
      </w:r>
      <w:r w:rsidRPr="00A3316C">
        <w:rPr>
          <w:rFonts w:hint="cs"/>
          <w:rtl/>
        </w:rPr>
        <w:t xml:space="preserve"> בהתאם לרמות התפקוד בהתאם לכללים שיקבע השר. הצעת החוק אינה משפיעה על הזכאות לשירותי בריאות ייעודיים אשר ימשיכו להינתן בהתאם לחוק ביטוח בריאות ממלכתי, התשנ"ד</w:t>
      </w:r>
      <w:r w:rsidR="002F1B6B" w:rsidRPr="00A3316C">
        <w:rPr>
          <w:rFonts w:hint="cs"/>
          <w:rtl/>
        </w:rPr>
        <w:t>–</w:t>
      </w:r>
      <w:r w:rsidRPr="00A3316C">
        <w:rPr>
          <w:rFonts w:hint="cs"/>
          <w:rtl/>
        </w:rPr>
        <w:t xml:space="preserve">1994 (להלן </w:t>
      </w:r>
      <w:r w:rsidRPr="00A3316C">
        <w:rPr>
          <w:rtl/>
        </w:rPr>
        <w:t>–</w:t>
      </w:r>
      <w:r w:rsidRPr="00A3316C">
        <w:rPr>
          <w:rFonts w:hint="cs"/>
          <w:rtl/>
        </w:rPr>
        <w:t xml:space="preserve"> חוק ביטוח בריאות ממלכתי) כפי שהם ניתנים גם היום. </w:t>
      </w:r>
    </w:p>
    <w:p w14:paraId="0461DDC1" w14:textId="1156F16F" w:rsidR="00351A3D" w:rsidRPr="00A3316C" w:rsidRDefault="00351A3D" w:rsidP="00A3316C">
      <w:pPr>
        <w:pStyle w:val="Hesber"/>
        <w:rPr>
          <w:rtl/>
        </w:rPr>
      </w:pPr>
      <w:r w:rsidRPr="00A3316C">
        <w:rPr>
          <w:rFonts w:hint="cs"/>
          <w:rtl/>
        </w:rPr>
        <w:t>מאחר שהזכאות לשירותים הייעודיים האמורים תעוגן בחוק זה וגם בחקיקה מזכה אחרת, כגון חוק הביטוח הלאומי [נוסח משולב], התשנ"ה</w:t>
      </w:r>
      <w:r w:rsidR="002F1B6B" w:rsidRPr="00A3316C">
        <w:rPr>
          <w:rFonts w:hint="cs"/>
          <w:rtl/>
        </w:rPr>
        <w:t>–</w:t>
      </w:r>
      <w:r w:rsidRPr="00A3316C">
        <w:rPr>
          <w:rFonts w:hint="cs"/>
          <w:rtl/>
        </w:rPr>
        <w:t xml:space="preserve">1995 (להלן </w:t>
      </w:r>
      <w:r w:rsidRPr="00A3316C">
        <w:rPr>
          <w:rtl/>
        </w:rPr>
        <w:t>–</w:t>
      </w:r>
      <w:r w:rsidRPr="00A3316C">
        <w:rPr>
          <w:rFonts w:hint="cs"/>
          <w:rtl/>
        </w:rPr>
        <w:t xml:space="preserve"> חוק הביטוח הלאומי) וחוק חינוך מיוחד, התשמ"ח</w:t>
      </w:r>
      <w:r w:rsidR="002F1B6B" w:rsidRPr="00A3316C">
        <w:rPr>
          <w:rFonts w:hint="cs"/>
          <w:rtl/>
        </w:rPr>
        <w:t>–</w:t>
      </w:r>
      <w:r w:rsidRPr="00A3316C">
        <w:rPr>
          <w:rFonts w:hint="cs"/>
          <w:rtl/>
        </w:rPr>
        <w:t xml:space="preserve">1988 (להלן </w:t>
      </w:r>
      <w:r w:rsidRPr="00A3316C">
        <w:rPr>
          <w:rtl/>
        </w:rPr>
        <w:t>–</w:t>
      </w:r>
      <w:r w:rsidRPr="00A3316C">
        <w:rPr>
          <w:rFonts w:hint="cs"/>
          <w:rtl/>
        </w:rPr>
        <w:t xml:space="preserve"> חוק חינוך מיוחד), מוצע לקבוע כי אדם עם אוטיזם יהיה זכאי לשירותים האמורים לפי חוק זה וגם לפי החקיקה המזכה האחרת המפורטת לעיל.</w:t>
      </w:r>
    </w:p>
    <w:p w14:paraId="107935B0" w14:textId="5D96678B" w:rsidR="00351A3D" w:rsidRPr="00A3316C" w:rsidRDefault="00351A3D" w:rsidP="00A3316C">
      <w:pPr>
        <w:pStyle w:val="Hesber"/>
        <w:rPr>
          <w:rtl/>
        </w:rPr>
      </w:pPr>
      <w:r w:rsidRPr="00A3316C">
        <w:rPr>
          <w:rFonts w:hint="cs"/>
          <w:b/>
          <w:bCs/>
          <w:rtl/>
        </w:rPr>
        <w:t>סעיף 5</w:t>
      </w:r>
      <w:r w:rsidRPr="00A3316C">
        <w:rPr>
          <w:rFonts w:hint="cs"/>
          <w:rtl/>
        </w:rPr>
        <w:tab/>
        <w:t>אחת ההמלצות העיקריות של הצוות הבין</w:t>
      </w:r>
      <w:r w:rsidR="00752278" w:rsidRPr="00A3316C">
        <w:rPr>
          <w:rFonts w:hint="cs"/>
          <w:rtl/>
        </w:rPr>
        <w:t>-</w:t>
      </w:r>
      <w:r w:rsidRPr="00A3316C">
        <w:rPr>
          <w:rFonts w:hint="cs"/>
          <w:rtl/>
        </w:rPr>
        <w:t xml:space="preserve">משרדי הייתה הפעלת מערך לאומי של צוותים בפריסה ארצית, שיאבחן אם אדם נמצא בספקטרום האוטיזם ויעריך את רמת תפקודו אם נקבע שהוא נמצא בספקטרום האוטיזם, וזאת בין אם מדובר בקטין ובין אם מדובר בבגיר. יחד עם זאת, לאחר שהדבר נשקל לא נמצאה הצדקה להקמת מערך חדש שכזה לאור העובדה שכיום מרבית האבחונים הנדרשים ביחס לקטינים נעשים בקופות החולים וכחלק מסל השירותים לפי חוק ביטוח בריאות ממלכתי.לפיכך מוצע כי אבחון והערכה תפקודית של קטינים יבוצעו על ידי קופת החולים או על ידי גורם </w:t>
      </w:r>
      <w:r w:rsidRPr="00A3316C">
        <w:rPr>
          <w:rFonts w:hint="cs"/>
          <w:rtl/>
        </w:rPr>
        <w:lastRenderedPageBreak/>
        <w:t>מטעמה, והם בלבד ישמשו בסיס למתן גמלאות, שירותי רווחה ושירותי חינוך ייעודיים לקטינים עם אוטיזם.</w:t>
      </w:r>
    </w:p>
    <w:p w14:paraId="458FB629" w14:textId="58AED621" w:rsidR="00351A3D" w:rsidRPr="00A3316C" w:rsidRDefault="00351A3D" w:rsidP="00A3316C">
      <w:pPr>
        <w:pStyle w:val="Hesber"/>
        <w:rPr>
          <w:rtl/>
        </w:rPr>
      </w:pPr>
      <w:r w:rsidRPr="00A3316C">
        <w:rPr>
          <w:rFonts w:hint="cs"/>
          <w:rtl/>
        </w:rPr>
        <w:t xml:space="preserve">כאמור לעיל, אבחון נועד לבחינת עצם הימצאותו של אדם בספקטרום האוטיזם. אם התברר שאדם נמצא בספקטרום האוטיזם ולכן לצורך החוק הוא "אדם עם אוטיזם", תבוצע לגביו גם הערכה תפקודית שבה ייבחן תפקודו באופן שיאפשר לגורם הקובע לקבוע לגביו בהמשך רמת תפקוד. בהתאם לכך מוצע לתקן גם את פרט 20 לתוספת השנייה לחוק ביטוח בריאות ממלכתי, כדי להבהיר כי אבחון של קטין על ידי קופות החולים יכלול גם ביצוע הערכה תפקודית וכי האבחון וההערכה ייעשו בהתאם להנחיות מקצועיות שעליהן יורה המנהל הכללי של משרד הבריאות, וכל עוד לא עשה כן </w:t>
      </w:r>
      <w:r w:rsidRPr="00A3316C">
        <w:rPr>
          <w:rtl/>
        </w:rPr>
        <w:t>–</w:t>
      </w:r>
      <w:r w:rsidRPr="00A3316C">
        <w:rPr>
          <w:rFonts w:hint="cs"/>
          <w:rtl/>
        </w:rPr>
        <w:t xml:space="preserve"> בהתאם לעקרונות מקצועיים מקובלים. יובהר כי אופן הערעור על החלטת קופת החולים יהיה לפי הוראות חוק ביטוח </w:t>
      </w:r>
      <w:r w:rsidRPr="00A3316C">
        <w:rPr>
          <w:rtl/>
        </w:rPr>
        <w:t>בריאות ממלכתי</w:t>
      </w:r>
      <w:r w:rsidRPr="00A3316C">
        <w:rPr>
          <w:rFonts w:hint="cs"/>
          <w:rtl/>
        </w:rPr>
        <w:t>.</w:t>
      </w:r>
    </w:p>
    <w:p w14:paraId="4472C468" w14:textId="7AFBE931" w:rsidR="00351A3D" w:rsidRPr="00A3316C" w:rsidRDefault="00351A3D" w:rsidP="00A3316C">
      <w:pPr>
        <w:pStyle w:val="Hesber"/>
        <w:rPr>
          <w:rtl/>
        </w:rPr>
      </w:pPr>
      <w:r w:rsidRPr="00A3316C">
        <w:rPr>
          <w:rFonts w:hint="cs"/>
          <w:rtl/>
        </w:rPr>
        <w:t xml:space="preserve">במקרה שבו תסרב קופת החולים שבה מטופל קטין להפנותו לאבחון או להערכה תפקודית, קיימת לקטין האפשרות לפנות לנציב הקבילות לפי חוק ביטוח בריאות ממלכתי, ובהמשך לכך מוצע לקבוע כי אם הוגשה תלונה לנציב קבילות הציבור שלפי </w:t>
      </w:r>
      <w:r w:rsidRPr="00A3316C">
        <w:rPr>
          <w:rtl/>
        </w:rPr>
        <w:t>חוק ביטוח בריאות ממלכתי</w:t>
      </w:r>
      <w:r w:rsidRPr="00A3316C">
        <w:rPr>
          <w:rFonts w:hint="cs"/>
          <w:rtl/>
        </w:rPr>
        <w:t xml:space="preserve"> על כך שקופת חולים סירבה להפנות קטין לאבחון, יוכל הקטין לפנות לגורם הקובע במשרד הבריאות (האחראי לפי הצעת חוק זו לקביעת רמות התפקוד לאחר השלמת הליך האבחון וההערכה התפקודית על</w:t>
      </w:r>
      <w:r w:rsidR="002F1B6B" w:rsidRPr="00A3316C">
        <w:rPr>
          <w:rFonts w:hint="cs"/>
          <w:rtl/>
        </w:rPr>
        <w:t>–</w:t>
      </w:r>
      <w:r w:rsidRPr="00A3316C">
        <w:rPr>
          <w:rFonts w:hint="cs"/>
          <w:rtl/>
        </w:rPr>
        <w:t>ידי הגורם המאבחן) ולבקשו להעביר לנציב קבילות הציבור את חוות דעתו בעניין סירובה של קופת החולים להפנות את הקטין כמבוקש.</w:t>
      </w:r>
    </w:p>
    <w:p w14:paraId="63E223FD" w14:textId="2D2DF570" w:rsidR="00351A3D" w:rsidRPr="00A3316C" w:rsidRDefault="00351A3D" w:rsidP="00A3316C">
      <w:pPr>
        <w:pStyle w:val="Hesber"/>
        <w:rPr>
          <w:rtl/>
        </w:rPr>
      </w:pPr>
      <w:r w:rsidRPr="00A3316C">
        <w:rPr>
          <w:rFonts w:hint="cs"/>
          <w:rtl/>
        </w:rPr>
        <w:t>יצוין כי היות שהגורם המאבחן של קטינים הוא גורם רפואי טיפולי, הפועל כיום בהתאם להוראות חוק ביטוח בריאות ממלכתי, והוראות חוק זכויות החולה, התשנ"ו</w:t>
      </w:r>
      <w:r w:rsidR="002F1B6B" w:rsidRPr="00A3316C">
        <w:rPr>
          <w:rFonts w:hint="cs"/>
          <w:rtl/>
        </w:rPr>
        <w:t>–</w:t>
      </w:r>
      <w:r w:rsidRPr="00A3316C">
        <w:rPr>
          <w:rFonts w:hint="cs"/>
          <w:rtl/>
        </w:rPr>
        <w:t xml:space="preserve">1996 חלות עליו במלואן, הרי שמוסדרת לגביו כבר היום חובת סודיות ועל כן אין צורך לקבוע לגביו הסדר ייחודי לעניין זה במסגרת החוק המוצע. </w:t>
      </w:r>
    </w:p>
    <w:p w14:paraId="06E1F309" w14:textId="0830A9B4" w:rsidR="00351A3D" w:rsidRPr="00A3316C" w:rsidRDefault="00351A3D" w:rsidP="00A3316C">
      <w:pPr>
        <w:pStyle w:val="Hesber"/>
        <w:rPr>
          <w:rtl/>
        </w:rPr>
      </w:pPr>
      <w:r w:rsidRPr="00A3316C">
        <w:rPr>
          <w:rFonts w:hint="cs"/>
          <w:b/>
          <w:bCs/>
          <w:rtl/>
        </w:rPr>
        <w:t>סעיף 6</w:t>
      </w:r>
      <w:r w:rsidRPr="00A3316C">
        <w:rPr>
          <w:rFonts w:hint="cs"/>
          <w:rtl/>
        </w:rPr>
        <w:t xml:space="preserve"> </w:t>
      </w:r>
      <w:r w:rsidRPr="00A3316C">
        <w:rPr>
          <w:rFonts w:hint="cs"/>
          <w:rtl/>
        </w:rPr>
        <w:tab/>
        <w:t>מסקנות הצוות הדגישו את החשיבות של ביצוע הערכה תפקודית נוספת לאדם עם אוטיזם בסמוך ליציאתו ממערכת החינוך וכניסתו לחיים בוגרים, וזאת בין השאר, לצורך קביעת הזכאויות בביטוח לאומי ותחילת תכנון הטיפול של המענה בתחום הרווחה בטווח הגיל הבוגר. מוצע שמערך האבחון וההערכה התפקודית של בגירים יהיה באחריותו של השר. אבחון והערכה תפקודית של בגיר יבוצעו על ידי צוות רב</w:t>
      </w:r>
      <w:r w:rsidR="00FE4A3C" w:rsidRPr="00A3316C">
        <w:rPr>
          <w:rFonts w:hint="cs"/>
          <w:rtl/>
        </w:rPr>
        <w:t>-</w:t>
      </w:r>
      <w:r w:rsidRPr="00A3316C">
        <w:rPr>
          <w:rFonts w:hint="cs"/>
          <w:rtl/>
        </w:rPr>
        <w:t xml:space="preserve">מקצועי שימונה על ידי השר (להלן </w:t>
      </w:r>
      <w:r w:rsidR="002F1B6B" w:rsidRPr="00A3316C">
        <w:rPr>
          <w:rFonts w:hint="cs"/>
          <w:rtl/>
        </w:rPr>
        <w:t>–</w:t>
      </w:r>
      <w:r w:rsidRPr="00A3316C">
        <w:rPr>
          <w:rFonts w:hint="cs"/>
          <w:rtl/>
        </w:rPr>
        <w:t xml:space="preserve"> צוות אבחון בגירים) בהתאם להנחיות מקצועיות שיפרסם המנהל הכללי של משרד הבריאות, בהתייעצות עם המנהל הכללי של משרד הרווחה והשירותים החברתיים ועם המנהל הכללי של המוסד לביטוח לאומי.</w:t>
      </w:r>
    </w:p>
    <w:p w14:paraId="0A1F94F5" w14:textId="77777777" w:rsidR="00351A3D" w:rsidRPr="00A3316C" w:rsidRDefault="00351A3D" w:rsidP="00A3316C">
      <w:pPr>
        <w:pStyle w:val="Hesber"/>
        <w:rPr>
          <w:rtl/>
        </w:rPr>
      </w:pPr>
      <w:r w:rsidRPr="00A3316C">
        <w:rPr>
          <w:rFonts w:hint="cs"/>
          <w:rtl/>
        </w:rPr>
        <w:t>מוצע לפיכך לקבוע כי מי שאובחן כקטין עם אוטיזם יעבור הערכה תפקודית חוזרת בסמוך להגעתו לגיל שבע עשרה וחצי.</w:t>
      </w:r>
    </w:p>
    <w:p w14:paraId="03399B33" w14:textId="77777777" w:rsidR="00351A3D" w:rsidRPr="00A3316C" w:rsidRDefault="00351A3D" w:rsidP="00A3316C">
      <w:pPr>
        <w:pStyle w:val="Hesber"/>
        <w:rPr>
          <w:rtl/>
        </w:rPr>
      </w:pPr>
      <w:r w:rsidRPr="00A3316C">
        <w:rPr>
          <w:rFonts w:hint="cs"/>
          <w:rtl/>
        </w:rPr>
        <w:t xml:space="preserve">בנוסף לאמור לעיל, מוצע לקבוע כי הערכה תפקודית נוספת תבוצע לבגיר עם אוטיזם לבקשת הבגיר ובהפניית העובד הסוציאלי המטפל, או ביוזמה של העובד הסוציאלי המטפל אם הוא סבור כי חל שינוי במצבו של הבגיר ובתנאי שהבגיר נתן לכך את הסכמתו. </w:t>
      </w:r>
    </w:p>
    <w:p w14:paraId="5403B77D" w14:textId="6C735023" w:rsidR="00351A3D" w:rsidRPr="00A3316C" w:rsidRDefault="00351A3D" w:rsidP="00A3316C">
      <w:pPr>
        <w:pStyle w:val="Hesber"/>
        <w:rPr>
          <w:rtl/>
        </w:rPr>
      </w:pPr>
      <w:r w:rsidRPr="00A3316C">
        <w:rPr>
          <w:rFonts w:hint="cs"/>
          <w:rtl/>
        </w:rPr>
        <w:t>על החלטת העובד הסוציאלי המטפל ניתן יהיה לערור לפני ועדת הערר שלפי חוק שירותי הסעד, התשי"ח</w:t>
      </w:r>
      <w:r w:rsidR="002F1B6B" w:rsidRPr="00A3316C">
        <w:rPr>
          <w:rFonts w:hint="cs"/>
          <w:rtl/>
        </w:rPr>
        <w:t>–</w:t>
      </w:r>
      <w:r w:rsidRPr="00A3316C">
        <w:rPr>
          <w:rFonts w:hint="cs"/>
          <w:rtl/>
        </w:rPr>
        <w:t xml:space="preserve">1958 (להלן </w:t>
      </w:r>
      <w:r w:rsidRPr="00A3316C">
        <w:rPr>
          <w:rtl/>
        </w:rPr>
        <w:t>–</w:t>
      </w:r>
      <w:r w:rsidRPr="00A3316C">
        <w:rPr>
          <w:rFonts w:hint="cs"/>
          <w:rtl/>
        </w:rPr>
        <w:t xml:space="preserve"> חוק שירותי הסעד), ועל החלטת ועדת הערר ניתן יהיה להגיש ערעור מינהלי לפני בית משפט לעניינים מינהליים. לפיכך, במקרה שסירב עובד סוציאלי מטפל להפנות בגיר להערכה תפקודית, רשאי הבגיר לערור לפני ועדת הערר על החלטה זו.</w:t>
      </w:r>
    </w:p>
    <w:p w14:paraId="6240809B" w14:textId="77777777" w:rsidR="00351A3D" w:rsidRPr="00A3316C" w:rsidRDefault="00351A3D" w:rsidP="00A3316C">
      <w:pPr>
        <w:pStyle w:val="Hesber"/>
        <w:rPr>
          <w:rtl/>
        </w:rPr>
      </w:pPr>
      <w:r w:rsidRPr="00A3316C">
        <w:rPr>
          <w:rFonts w:hint="cs"/>
          <w:rtl/>
        </w:rPr>
        <w:lastRenderedPageBreak/>
        <w:t>במרבית המקרים, הצורך לגבי בגירים יהיה בהערכה תפקודית בלבד, שכן בדרך כלל זיהוי המוגבלות נעשה בשלב שאדם הוא קטין, והימצאותו של אדם בספקטרום האוטיזם מתקבעת בגיל צעיר. לכן גם מוצע לקבוע כי אדם שבהיותו קטין נקבע לגביו כי הוא אדם עם אוטיזם, לא יעמוד לאבחון מחודש כאשר הוא הופך לבגיר, אלא רק להערכה תפקודית מחודשת אשר נדרשת לשם מתן גמלאות ושירותים.</w:t>
      </w:r>
    </w:p>
    <w:p w14:paraId="18CB1F21" w14:textId="1E118562" w:rsidR="00351A3D" w:rsidRPr="00A3316C" w:rsidRDefault="00351A3D" w:rsidP="00A3316C">
      <w:pPr>
        <w:pStyle w:val="Hesber"/>
        <w:rPr>
          <w:rtl/>
        </w:rPr>
      </w:pPr>
      <w:r w:rsidRPr="00A3316C">
        <w:rPr>
          <w:rFonts w:hint="cs"/>
          <w:rtl/>
        </w:rPr>
        <w:t>עם זאת, מוצע לקבוע את זכותו של בגיר שלא עבר מעולם אבחון או שאובחן ונמצא כי אינו קטין עם אוטיזם, לפנות על</w:t>
      </w:r>
      <w:r w:rsidR="002F1B6B" w:rsidRPr="00A3316C">
        <w:rPr>
          <w:rFonts w:hint="cs"/>
          <w:rtl/>
        </w:rPr>
        <w:t>–</w:t>
      </w:r>
      <w:r w:rsidRPr="00A3316C">
        <w:rPr>
          <w:rFonts w:hint="cs"/>
          <w:rtl/>
        </w:rPr>
        <w:t>פי המלצתו של הרופא המטפל בקופת חולים לצוות אבחון בגירים לצורך אבחונו. במקרה כזה צוות אבחון בגירים יאבחן את הבגיר וכן יבצע לגביו הערכה תפקודית אם נקבע כי הוא אדם עם אוטיזם. במצב שבו מסרב רופא מטפל להמליץ על הפניית בגיר לאבחון ולהערכה תפקודית כאמור, רשאי יהיה הבגיר לפנות לגורם הקובע במשרד הבריאות כדי שזה יקבע האם יש מקום להפנות את הבגיר לאבחון ולהערכה תפקודית על ידי צוות אבחון בגירים. כפי שיובהר בהמשך, על החלטת הגורם הקובע ניתן יהיה להשיג לפני ועדת השגה בין</w:t>
      </w:r>
      <w:r w:rsidR="002F1B6B" w:rsidRPr="00A3316C">
        <w:rPr>
          <w:rFonts w:hint="cs"/>
          <w:rtl/>
        </w:rPr>
        <w:t>–</w:t>
      </w:r>
      <w:r w:rsidRPr="00A3316C">
        <w:rPr>
          <w:rFonts w:hint="cs"/>
          <w:rtl/>
        </w:rPr>
        <w:t>משרדית ועל החלטת הוועדה ניתן יהיה לעתור לבית משפט לענייני</w:t>
      </w:r>
      <w:r w:rsidRPr="00A3316C">
        <w:rPr>
          <w:rFonts w:hint="eastAsia"/>
          <w:rtl/>
        </w:rPr>
        <w:t>ם</w:t>
      </w:r>
      <w:r w:rsidRPr="00A3316C">
        <w:rPr>
          <w:rFonts w:hint="cs"/>
          <w:rtl/>
        </w:rPr>
        <w:t xml:space="preserve"> מינהליים.</w:t>
      </w:r>
    </w:p>
    <w:p w14:paraId="201B8F9C" w14:textId="77777777" w:rsidR="00351A3D" w:rsidRPr="00A3316C" w:rsidRDefault="00351A3D" w:rsidP="00A3316C">
      <w:pPr>
        <w:pStyle w:val="Hesber"/>
        <w:rPr>
          <w:rtl/>
        </w:rPr>
      </w:pPr>
      <w:r w:rsidRPr="00A3316C">
        <w:rPr>
          <w:rFonts w:hint="cs"/>
          <w:rtl/>
        </w:rPr>
        <w:t>הגורם המאבחן בגירים נועד לצרכי החוק המוצע בלבד, על כן נדרש לקבוע לגביו בחוק המוצע חובת סודיות מפורשת אשר מגבילה את השימוש במידע המגיע לידיו במהלך עבודתו לצרכי ביצוע החוק המוצע.</w:t>
      </w:r>
    </w:p>
    <w:p w14:paraId="11508EFF" w14:textId="77777777" w:rsidR="00351A3D" w:rsidRPr="00A3316C" w:rsidRDefault="00351A3D" w:rsidP="00A3316C">
      <w:pPr>
        <w:pStyle w:val="Hesber"/>
        <w:rPr>
          <w:rtl/>
        </w:rPr>
      </w:pPr>
      <w:r w:rsidRPr="00A3316C">
        <w:rPr>
          <w:rFonts w:hint="cs"/>
          <w:rtl/>
        </w:rPr>
        <w:t>סעיף 7</w:t>
      </w:r>
      <w:r w:rsidRPr="00A3316C">
        <w:rPr>
          <w:rFonts w:hint="cs"/>
          <w:rtl/>
        </w:rPr>
        <w:tab/>
        <w:t xml:space="preserve">מוצע להקים ועדת ערר שתדון בעררים של מי שרואה עצמו נפגע מהחלטת צוות אבחון בגירים בעניינו. ועדת הערר תורכב משלושה חברים: משפטן עובד המדינה שאינו עובד משרד הרווחה והשירותים החברתיים, הכשיר להיות שופט של בית משפט שלום, שימנה שר המשפטים, והוא יהיה יושב ראש הוועדה; פסיכולוג שאינו עובד המדינה שימנה השר, שהוא בעל ניסיון מקצועי של חמש שנים לפחות, וככל הניתן גם בעל ניסיון בתחום האבחון או הטיפול באנשים עם אוטיזם; רופא פסיכיאטר או נוירולוג שאינו עובד המדינה, שימנה השר, שהוא בעל ניסיון מקצועי של חמש שנים לפחות, וככל הניתן גם בעל ניסיון בתחום האבחון או הטיפול באנשים עם אוטיזם. </w:t>
      </w:r>
    </w:p>
    <w:p w14:paraId="10C8CE89" w14:textId="77777777" w:rsidR="00351A3D" w:rsidRPr="00A3316C" w:rsidRDefault="00351A3D" w:rsidP="00A3316C">
      <w:pPr>
        <w:pStyle w:val="Hesber"/>
        <w:rPr>
          <w:rtl/>
        </w:rPr>
      </w:pPr>
      <w:r w:rsidRPr="00A3316C">
        <w:rPr>
          <w:rFonts w:hint="cs"/>
          <w:rtl/>
        </w:rPr>
        <w:t xml:space="preserve">נוכח טיבה וטבעה של ההחלטה שעליה ניתן לערור כאמור, שעניינה אבחון רפואי והערכה תפקודית של בגיר, שהיא רפואית ומקצועית, מוצע להקיש מהמודל של ועדות הערר הרפואיות שלפי חוק הביטוח הלאומי. בשני המקרים מדובר בוועדת ערר מקצועית אשר לחבריה היכולות הנדרשות לצורך קיום ביקורת שיפוטית יעילה על ההחלטה שעליה מוגש הערר. ואולם במודל שבהצעת חוק זו מוצע לשכלל את ועדת הערר ולהעמיד בראשה משפטן, כנהוג כיום, אשר יטייב את ההיבטים המשפטיים של ההליך המתנהל לפני הוועדה. </w:t>
      </w:r>
    </w:p>
    <w:p w14:paraId="04AA6F90" w14:textId="2136BDBF" w:rsidR="00351A3D" w:rsidRPr="00A3316C" w:rsidRDefault="00351A3D" w:rsidP="00A3316C">
      <w:pPr>
        <w:pStyle w:val="Hesber"/>
        <w:rPr>
          <w:rtl/>
        </w:rPr>
      </w:pPr>
      <w:r w:rsidRPr="00A3316C">
        <w:rPr>
          <w:rFonts w:hint="cs"/>
          <w:rtl/>
        </w:rPr>
        <w:t>עוד מוצע כי על החלטה סופית של ועדת הערר ניתן יהיה לערער, בשאלה משפטית בלבד, לפני בית דין אזורי לעבודה; וכן כי פסק</w:t>
      </w:r>
      <w:r w:rsidR="002F1B6B" w:rsidRPr="00A3316C">
        <w:rPr>
          <w:rFonts w:hint="cs"/>
          <w:rtl/>
        </w:rPr>
        <w:t>–</w:t>
      </w:r>
      <w:r w:rsidRPr="00A3316C">
        <w:rPr>
          <w:rFonts w:hint="cs"/>
          <w:rtl/>
        </w:rPr>
        <w:t xml:space="preserve">דינו של בית הדין האזורי לעבודה ניתן יהיה לערעור לפני בית הדין הארצי לעבודה, אם נתקבלה לכך רשות מאת נשיא בית הדין הארצי לעבודה או סגנו או מאת שופט של בית הדין הארצי שמינה לכך הנשיא. בהקשר זה יובהר כי הצעה זו משמרת את הסמכות הייחודית של בתי הדין לעבודה לדון בעניינים רפואיים. הצעה זו גם תואמת את אופן הערעור על ועדות הערר הרפואיות שלפי חוק הביטוח הלאומי שמהן נלקח כאמור המודל המוצע, וכן את אופן הערעור על החלטת נציב הקבילות שלפי חוק ביטוח בריאות ממלכתי בעניינו של קטין שאובחן על ידי קופת חולים.  </w:t>
      </w:r>
    </w:p>
    <w:p w14:paraId="5BDBE0D4" w14:textId="4C1A0441" w:rsidR="00351A3D" w:rsidRPr="00A3316C" w:rsidRDefault="00351A3D" w:rsidP="00A3316C">
      <w:pPr>
        <w:pStyle w:val="Hesber"/>
        <w:rPr>
          <w:rtl/>
        </w:rPr>
      </w:pPr>
      <w:r w:rsidRPr="00A3316C">
        <w:rPr>
          <w:rFonts w:hint="cs"/>
          <w:b/>
          <w:bCs/>
          <w:rtl/>
        </w:rPr>
        <w:t>סעיף 8</w:t>
      </w:r>
      <w:r w:rsidRPr="00A3316C">
        <w:rPr>
          <w:rFonts w:hint="cs"/>
          <w:rtl/>
        </w:rPr>
        <w:tab/>
        <w:t>מוצע לקבוע כי שר הבריאות ימנה צוות מבין עובדי משרדו, בעלי ניסיון וכישורים מתאימים, שישמש "גורם קובע" לעניין חוק זה והוא יקבע את רמת התפקוד של אדם עם אוטיזם לצורך יישומו של החוק. יודגש כי  ההסדר המוצע בסעיף זה נקבע בהמשך להמלצותיו של הצוות הבין</w:t>
      </w:r>
      <w:r w:rsidR="002F1B6B" w:rsidRPr="00A3316C">
        <w:rPr>
          <w:rFonts w:hint="cs"/>
          <w:rtl/>
        </w:rPr>
        <w:t>–</w:t>
      </w:r>
      <w:r w:rsidRPr="00A3316C">
        <w:rPr>
          <w:rFonts w:hint="cs"/>
          <w:rtl/>
        </w:rPr>
        <w:t xml:space="preserve">משרדי </w:t>
      </w:r>
      <w:r w:rsidRPr="00A3316C">
        <w:rPr>
          <w:rFonts w:hint="cs"/>
          <w:rtl/>
        </w:rPr>
        <w:lastRenderedPageBreak/>
        <w:t>בנושא זה.</w:t>
      </w:r>
    </w:p>
    <w:p w14:paraId="2EFCF41E" w14:textId="1D22107A" w:rsidR="00351A3D" w:rsidRPr="00A3316C" w:rsidRDefault="00351A3D" w:rsidP="00A3316C">
      <w:pPr>
        <w:pStyle w:val="Hesber"/>
        <w:rPr>
          <w:rtl/>
        </w:rPr>
      </w:pPr>
      <w:r w:rsidRPr="00A3316C">
        <w:rPr>
          <w:rFonts w:hint="cs"/>
          <w:rtl/>
        </w:rPr>
        <w:t xml:space="preserve"> </w:t>
      </w:r>
      <w:r w:rsidR="0045446E" w:rsidRPr="00A3316C">
        <w:rPr>
          <w:rFonts w:hint="cs"/>
          <w:rtl/>
        </w:rPr>
        <w:t xml:space="preserve">עוד </w:t>
      </w:r>
      <w:r w:rsidRPr="00A3316C">
        <w:rPr>
          <w:rFonts w:hint="cs"/>
          <w:rtl/>
        </w:rPr>
        <w:t>מוצע להחיל על הגורם הקובע חובת סודיות ביחס למידע שהגיע אליו במסגרת ביצוע תפקידיו לפי חוק זה.</w:t>
      </w:r>
    </w:p>
    <w:p w14:paraId="34A76BF0" w14:textId="77777777" w:rsidR="00351A3D" w:rsidRPr="00A3316C" w:rsidRDefault="00351A3D" w:rsidP="00A3316C">
      <w:pPr>
        <w:pStyle w:val="Hesber"/>
        <w:rPr>
          <w:rtl/>
        </w:rPr>
      </w:pPr>
      <w:r w:rsidRPr="00A3316C">
        <w:rPr>
          <w:rFonts w:hint="cs"/>
          <w:b/>
          <w:bCs/>
          <w:rtl/>
        </w:rPr>
        <w:t>סעיף 9</w:t>
      </w:r>
      <w:r w:rsidRPr="00A3316C">
        <w:rPr>
          <w:rFonts w:hint="cs"/>
          <w:rtl/>
        </w:rPr>
        <w:tab/>
        <w:t xml:space="preserve">לצורך קביעת רמת תפקוד שתשמש בסיס למתן גמלאות, שירותי רווחה ושירותי חינוך ייעודיים לאנשים עם אוטיזם בצורה מיטבית, מתואמת ויעילה, מוצע כי לאחר גמר מלאכתו של הגורם המאבחן הוא יעביר את תוצאות האבחון וההערכה התפקודית וכן כל מסמך ששימש לצורך ביצוע האבחון וההערכה התפקודית  (להלן </w:t>
      </w:r>
      <w:r w:rsidRPr="00A3316C">
        <w:rPr>
          <w:rtl/>
        </w:rPr>
        <w:t>–</w:t>
      </w:r>
      <w:r w:rsidRPr="00A3316C">
        <w:rPr>
          <w:rFonts w:hint="cs"/>
          <w:rtl/>
        </w:rPr>
        <w:t xml:space="preserve"> החומר הנלווה) בעניינו של אדם עם אוטיזם, לגורם הקובע ובלבד שהאדם נתן את הסכמתו לכך בטופס שקבע השר לעניין זה.</w:t>
      </w:r>
    </w:p>
    <w:p w14:paraId="7D707A2F" w14:textId="77777777" w:rsidR="00351A3D" w:rsidRPr="00A3316C" w:rsidRDefault="00351A3D" w:rsidP="00A3316C">
      <w:pPr>
        <w:pStyle w:val="Hesber"/>
        <w:rPr>
          <w:rtl/>
        </w:rPr>
      </w:pPr>
      <w:r w:rsidRPr="00A3316C">
        <w:rPr>
          <w:rFonts w:hint="cs"/>
          <w:rtl/>
        </w:rPr>
        <w:t>יובהר כי במקרה שאדם עם אוטיזם אינו נותן את הסכמתו להעברת החומר לגורם הקובע כאמור, והוא מבקש לקבל גמלאות, שירותי רווחה ושירותי חינוך ייעודיים לאנשים עם אוטיזם, מוטלת עליו האחריות להעביר לגורם הקובע את תוצאות האבחון וההערכה התפקודית והחומר הנלווה, והוא רשאי לעשות זאת בכל עת.</w:t>
      </w:r>
    </w:p>
    <w:p w14:paraId="5F0C4A8B" w14:textId="77777777" w:rsidR="00351A3D" w:rsidRPr="00A3316C" w:rsidRDefault="00351A3D" w:rsidP="00A3316C">
      <w:pPr>
        <w:pStyle w:val="Hesber"/>
        <w:rPr>
          <w:rtl/>
        </w:rPr>
      </w:pPr>
    </w:p>
    <w:p w14:paraId="75949EDE" w14:textId="3EDECA26" w:rsidR="00351A3D" w:rsidRPr="00A3316C" w:rsidRDefault="00351A3D" w:rsidP="00A3316C">
      <w:pPr>
        <w:pStyle w:val="Hesber"/>
        <w:rPr>
          <w:rtl/>
        </w:rPr>
      </w:pPr>
      <w:r w:rsidRPr="00A3316C">
        <w:rPr>
          <w:rFonts w:hint="cs"/>
          <w:rtl/>
        </w:rPr>
        <w:t>מוצע כי לאחר קבלת החומרים האמורים לגבי אדם עם אוטיזם, בין אם התקבלו ישירות מהגורם המאבחן ובין אם התקבלו מהאדם עצמו, יקבע הגורם הקובע את רמת התפקוד של האדם מבין רמות התפקוד שייקבעו על</w:t>
      </w:r>
      <w:r w:rsidR="002F1B6B" w:rsidRPr="00A3316C">
        <w:rPr>
          <w:rFonts w:hint="cs"/>
          <w:rtl/>
        </w:rPr>
        <w:t>–</w:t>
      </w:r>
      <w:r w:rsidRPr="00A3316C">
        <w:rPr>
          <w:rFonts w:hint="cs"/>
          <w:rtl/>
        </w:rPr>
        <w:t xml:space="preserve">ידי שר הבריאות בהתאם לסעיף 4 להצעת החוק, וזאת בהסתמך על המידע שהובא בפניו כאמור. </w:t>
      </w:r>
    </w:p>
    <w:p w14:paraId="458F9D30" w14:textId="564841C4" w:rsidR="00351A3D" w:rsidRPr="00A3316C" w:rsidRDefault="00351A3D" w:rsidP="00A3316C">
      <w:pPr>
        <w:pStyle w:val="Hesber"/>
        <w:rPr>
          <w:rtl/>
        </w:rPr>
      </w:pPr>
      <w:r w:rsidRPr="00A3316C">
        <w:rPr>
          <w:rFonts w:hint="cs"/>
          <w:rtl/>
        </w:rPr>
        <w:t>מוצע בסעיף זה לחייב את הגורם הקובע לקבוע את רמת תפקודו של אדם עם אוטיזם בתוך 45 ימים מיום קבלת החומרים האמורים וכן לקבוע כי הגורם הקובע יודיע לאדם על רמת התפקוד שנקבעה לו ועל תוקפה (לפי סעיפים 10 או 11 להצעת החוק), בסמוך למועד הקביעה.</w:t>
      </w:r>
    </w:p>
    <w:p w14:paraId="3053F47F" w14:textId="77777777" w:rsidR="00351A3D" w:rsidRPr="00A3316C" w:rsidRDefault="00351A3D" w:rsidP="00A3316C">
      <w:pPr>
        <w:pStyle w:val="Hesber"/>
        <w:rPr>
          <w:rtl/>
        </w:rPr>
      </w:pPr>
      <w:r w:rsidRPr="00A3316C">
        <w:rPr>
          <w:rFonts w:hint="cs"/>
          <w:rtl/>
        </w:rPr>
        <w:t xml:space="preserve">מוצע לקבוע כי בשלב זה תעמוד בפני אדם עם אוטיזם שנקבעה לו רמת תפקוד, האפשרות לתת את הסכמתו להעברת המידע הנוגע להיותו אדם עם אוטיזם למאגר מידע ממוחשב שיוקם במשרד הרווחה והשירותים החברתיים (להלן </w:t>
      </w:r>
      <w:r w:rsidRPr="00A3316C">
        <w:rPr>
          <w:rtl/>
        </w:rPr>
        <w:t>–</w:t>
      </w:r>
      <w:r w:rsidRPr="00A3316C">
        <w:rPr>
          <w:rFonts w:hint="cs"/>
          <w:rtl/>
        </w:rPr>
        <w:t xml:space="preserve"> מאגר המידע), לצורך מתן שירותים ייעודיים באופן מתואם בצורה מיטבית בין נותני השירותים הייעודיים, ומיצוי השירותים שלהם זכאי האדם עם אוטיזם. אם נתן אדם את הסכמתו כאמור, יוזנו למאגר המידע הפרטים הבאים: רמת התפקוד של האדם ותוקפה, תוצאות האבחון וההערכה התפקודית שלו והחומר הנלווה. הזנת המידע תהיה כפופה כאמור להסכמתו של האדם ותיעשה בתוך 15 ימים ממועד קביעת רמת התפקוד, כדי להבטיח שהמידע האמור יגיע לנותני השירותים מהר ככל הניתן.</w:t>
      </w:r>
    </w:p>
    <w:p w14:paraId="27029E9C" w14:textId="77777777" w:rsidR="00351A3D" w:rsidRPr="00A3316C" w:rsidRDefault="00351A3D" w:rsidP="00A3316C">
      <w:pPr>
        <w:pStyle w:val="Hesber"/>
        <w:rPr>
          <w:rtl/>
        </w:rPr>
      </w:pPr>
      <w:r w:rsidRPr="00A3316C">
        <w:rPr>
          <w:rFonts w:hint="cs"/>
          <w:rtl/>
        </w:rPr>
        <w:t xml:space="preserve">יובהר כי אם החליט אדם עם אוטיזם לא להיכלל במאגר המידע, הוא יוכל לפנות בעצמו, בצירוף כל החומר האמור כולל רמת התפקוד שנקבעה לו, לנותני השירותים השונים כדי לקבל גמלאות, שירותי רווחה ושירותי חינוך ייעודיים לפי חוק זה. </w:t>
      </w:r>
    </w:p>
    <w:p w14:paraId="488E3F4A" w14:textId="77777777" w:rsidR="00351A3D" w:rsidRPr="00A3316C" w:rsidRDefault="00351A3D" w:rsidP="00A3316C">
      <w:pPr>
        <w:pStyle w:val="Hesber"/>
        <w:rPr>
          <w:rtl/>
        </w:rPr>
      </w:pPr>
      <w:r w:rsidRPr="00A3316C">
        <w:rPr>
          <w:rFonts w:hint="cs"/>
          <w:b/>
          <w:bCs/>
          <w:rtl/>
        </w:rPr>
        <w:t>סעיף 10</w:t>
      </w:r>
      <w:r w:rsidRPr="00A3316C">
        <w:rPr>
          <w:rFonts w:hint="cs"/>
          <w:b/>
          <w:bCs/>
          <w:rtl/>
        </w:rPr>
        <w:tab/>
      </w:r>
      <w:r w:rsidRPr="00A3316C">
        <w:rPr>
          <w:rFonts w:hint="cs"/>
          <w:rtl/>
        </w:rPr>
        <w:t>כאמור לעיל, עם הגיעו של אדם לגיל שבע עשרה וחצי, עליו לפנות להערכה תפקודית מחודשת לצורך קבלת השירותים כבגיר. לפיכך מוצע בסעיף זה לקבוע כי רמת התפקוד שנקבעה לקטין תעמוד בתוקפה עד שתיקבע לגביו רמת תפקוד חדשה כבגיר או עד הגיעו לגיל שמונה עשרה וחצי, לפי המוקדם מביניהם. עוד מוצע לקבוע כי במקרה של פקיעת תוקפה של רמת תפקוד ייפסק מתן הגמלאות ושירותי הרווחה הייעודיים לאדם.</w:t>
      </w:r>
    </w:p>
    <w:p w14:paraId="141ED2E7" w14:textId="77777777" w:rsidR="00351A3D" w:rsidRPr="00351A3D" w:rsidRDefault="00351A3D" w:rsidP="00351A3D">
      <w:pPr>
        <w:tabs>
          <w:tab w:val="left" w:pos="1020"/>
        </w:tabs>
        <w:snapToGrid w:val="0"/>
        <w:spacing w:before="0" w:line="360" w:lineRule="auto"/>
        <w:ind w:firstLine="0"/>
        <w:rPr>
          <w:rFonts w:ascii="Arial" w:eastAsia="Arial Unicode MS" w:hAnsi="Arial" w:cs="David"/>
          <w:snapToGrid w:val="0"/>
          <w:spacing w:val="0"/>
          <w:sz w:val="20"/>
          <w:szCs w:val="26"/>
          <w:rtl/>
        </w:rPr>
      </w:pPr>
    </w:p>
    <w:p w14:paraId="7D8D934C" w14:textId="77777777" w:rsidR="00351A3D" w:rsidRPr="00351A3D" w:rsidRDefault="00351A3D" w:rsidP="00351A3D">
      <w:pPr>
        <w:snapToGrid w:val="0"/>
        <w:spacing w:before="0" w:line="360" w:lineRule="auto"/>
        <w:rPr>
          <w:rFonts w:ascii="Arial" w:eastAsia="Arial Unicode MS" w:hAnsi="Arial" w:cs="David"/>
          <w:snapToGrid w:val="0"/>
          <w:spacing w:val="0"/>
          <w:sz w:val="26"/>
          <w:szCs w:val="26"/>
          <w:u w:val="single"/>
          <w:rtl/>
        </w:rPr>
      </w:pPr>
      <w:r w:rsidRPr="00351A3D">
        <w:rPr>
          <w:rFonts w:ascii="Arial" w:eastAsia="Arial Unicode MS" w:hAnsi="Arial" w:cs="David" w:hint="cs"/>
          <w:snapToGrid w:val="0"/>
          <w:spacing w:val="0"/>
          <w:sz w:val="26"/>
          <w:szCs w:val="26"/>
          <w:rtl/>
        </w:rPr>
        <w:lastRenderedPageBreak/>
        <w:t>רמת התפקוד שנקבעה לבגיר תעמוד בתוקפה כל עוד לא נקבעה לאותו בגיר רמת תפקוד חדשה.</w:t>
      </w:r>
    </w:p>
    <w:p w14:paraId="596373FB" w14:textId="77777777" w:rsidR="00351A3D" w:rsidRPr="00A3316C" w:rsidRDefault="00351A3D" w:rsidP="00A3316C">
      <w:pPr>
        <w:pStyle w:val="Hesber"/>
        <w:rPr>
          <w:rtl/>
        </w:rPr>
      </w:pPr>
      <w:r w:rsidRPr="00A3316C">
        <w:rPr>
          <w:rFonts w:hint="cs"/>
          <w:b/>
          <w:bCs/>
          <w:rtl/>
        </w:rPr>
        <w:t>סעיף 11</w:t>
      </w:r>
      <w:r w:rsidRPr="00A3316C">
        <w:rPr>
          <w:rFonts w:hint="cs"/>
          <w:rtl/>
        </w:rPr>
        <w:t xml:space="preserve"> </w:t>
      </w:r>
      <w:r w:rsidRPr="00A3316C">
        <w:rPr>
          <w:rFonts w:hint="cs"/>
          <w:rtl/>
        </w:rPr>
        <w:tab/>
        <w:t>לאור הדעות המקצועיות בתחום האוטיזם שלפיהן לעיתים הימצאותו של אדם בספקטרום האוטיזם אינה מתקבעת באופן סופי בגילאים הצעירים, מוצע לקבוע בסעיף זה כי אם קבע הגורם המאבחן במועד האבחון של קטין כי יש מקום לאבחון חוזר במועד עתידי, יקבע הגורם הקובע לגביו אותו קטין רמת תפקוד זמנית. על פי ההסדר המוצע, במקרה כאמור, תעמוד רמת התפקוד הזמנית בתוקפה עד תום שנה מהמועד שנקבע לעריכת אבחון חוזר כאמור, אלא אם כן פקעה רמת התפקוד במועד מוקדם יותר.</w:t>
      </w:r>
    </w:p>
    <w:p w14:paraId="65BAF34D" w14:textId="77777777" w:rsidR="00351A3D" w:rsidRPr="00351A3D" w:rsidRDefault="00351A3D" w:rsidP="00351A3D">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 xml:space="preserve">מוצע לקבוע לגבי קטין שהגורם המאבחן קבע כי נדרש לגביו אבחון חוזר כאמור, את ההוראות הבאות: אם באבחון חוזר נקבע לגבי אותו קטין כי הוא אדם עם אוטיזם, יחולו הוראות סעיף 9 המוצע בדבר העברת המידע לגורם הקובע וקביעת רמת תפקוד חדשה לקטין; אם באבחון החוזר נקבע כי הקטין אינו אדם עם אוטיזם, יודיע על כך הגורם המאבחן לגורם הקובע על אף האמור בכל דין, והגורם הקובע יודיע על פקיעת רמת התפקוד הזמנית של הקטין לגורמים המנויים בסעיף, כדי שאלו יוודאו כי הגמלאות, שירותי הרווחה ושירותי החינוך הייעודיים הניתנים לאותו אדם יימשכו רק עד סוף שנת הלימודים שבמהלכה פקעה רמת התפקוד. </w:t>
      </w:r>
    </w:p>
    <w:p w14:paraId="47A1346D" w14:textId="77777777" w:rsidR="00351A3D" w:rsidRPr="00351A3D" w:rsidRDefault="00351A3D" w:rsidP="00351A3D">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לצד זאת, וכדי שלא יופסק מתן השירותים הייעודיים באופן לא מוצדק, מוצע לקבוע שבמקרה שקטין נמצא באבחון החוזר כמי שאינו אדם עם אוטיזם והקטין הגיש לגבי החלטה זו תלונה לנציב הקבילות לפי חוק ביטוח בריאות ממלכתי, לא תימסר הודעה לנותני השירותים על פקיעת תוקפה של רמת התפקוד ויימשך מתן השירותים לקטין עד שתלונתו תוכרע באופן סופי, ובלבד שהקטין הודיע לגורם הקובע על הגשת התלונה לנציב הקבילות כאמור.</w:t>
      </w:r>
    </w:p>
    <w:p w14:paraId="5922C4C7" w14:textId="6053B21F" w:rsidR="00351A3D" w:rsidRPr="00A3316C" w:rsidRDefault="00351A3D" w:rsidP="00A3316C">
      <w:pPr>
        <w:pStyle w:val="Hesber"/>
        <w:rPr>
          <w:rtl/>
        </w:rPr>
      </w:pPr>
      <w:r w:rsidRPr="00A3316C">
        <w:rPr>
          <w:rFonts w:hint="cs"/>
          <w:b/>
          <w:bCs/>
          <w:rtl/>
        </w:rPr>
        <w:t>סעיף 12</w:t>
      </w:r>
      <w:r w:rsidRPr="00A3316C">
        <w:rPr>
          <w:rFonts w:hint="cs"/>
          <w:rtl/>
        </w:rPr>
        <w:t xml:space="preserve"> </w:t>
      </w:r>
      <w:r w:rsidRPr="00A3316C">
        <w:rPr>
          <w:rFonts w:hint="cs"/>
          <w:rtl/>
        </w:rPr>
        <w:tab/>
        <w:t>מוצע להקים ועדת השגה בין</w:t>
      </w:r>
      <w:r w:rsidR="002F1B6B" w:rsidRPr="00A3316C">
        <w:rPr>
          <w:rFonts w:hint="cs"/>
          <w:rtl/>
        </w:rPr>
        <w:t>–</w:t>
      </w:r>
      <w:r w:rsidRPr="00A3316C">
        <w:rPr>
          <w:rFonts w:hint="cs"/>
          <w:rtl/>
        </w:rPr>
        <w:t xml:space="preserve">משרדית (להלן </w:t>
      </w:r>
      <w:r w:rsidRPr="00A3316C">
        <w:rPr>
          <w:rtl/>
        </w:rPr>
        <w:t>–</w:t>
      </w:r>
      <w:r w:rsidRPr="00A3316C">
        <w:rPr>
          <w:rFonts w:hint="cs"/>
          <w:rtl/>
        </w:rPr>
        <w:t xml:space="preserve"> ועדת ההשגה) אשר תדון בהחלטות הגורם הקובע אשר יתקבלו לפי סימן ג' לפרק ב' המוצע. ועדת ההשגה תורכב משלושה חברים בעלי ניסיון בתחום האבחון או הטיפול באנשים עם אוטיזם: עובד משרד הבריאות שימנה שר הבריאות, שהוא רופא בעל תואר מומחה לפי פקודת הרופאים [נוסח חדש], התשל"ז</w:t>
      </w:r>
      <w:r w:rsidR="002F1B6B" w:rsidRPr="00A3316C">
        <w:rPr>
          <w:rFonts w:hint="cs"/>
          <w:rtl/>
        </w:rPr>
        <w:t>–</w:t>
      </w:r>
      <w:r w:rsidRPr="00A3316C">
        <w:rPr>
          <w:rFonts w:hint="cs"/>
          <w:rtl/>
        </w:rPr>
        <w:t xml:space="preserve">1976, פסיכולוג מומחה או קלינאי תקשורת; עובד משרד הרווחה והשירותים החברתיים אשר ימנה השר; עובד משרד החינוך אשר ימנה שר החינוך.    </w:t>
      </w:r>
    </w:p>
    <w:p w14:paraId="3387599A" w14:textId="0FFF756B" w:rsidR="00351A3D" w:rsidRPr="00A3316C" w:rsidRDefault="00351A3D" w:rsidP="00A3316C">
      <w:pPr>
        <w:pStyle w:val="Hesber"/>
        <w:rPr>
          <w:rtl/>
        </w:rPr>
      </w:pPr>
      <w:r w:rsidRPr="00A3316C">
        <w:rPr>
          <w:rFonts w:hint="cs"/>
          <w:rtl/>
        </w:rPr>
        <w:t>לפי המוצע ועדת ההשגה תהיה מוסמכת לדחות את ההשגה או לקבלה, ואם מצאה כי יש לקבל את ההשגה תחזיר את העניין לגורם הקובע בצירוף הנחיותיה.</w:t>
      </w:r>
    </w:p>
    <w:p w14:paraId="119CF605" w14:textId="5535E783" w:rsidR="00351A3D" w:rsidRPr="00351A3D" w:rsidRDefault="00351A3D" w:rsidP="00351A3D">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 xml:space="preserve">מוצע כי ועדת ההשגה לא תכריע בהשגה אלא לאחר שנתנה למשיג זכות טיעון. ככלל זכות הטיעון תהיה בכתב, אך לבקשת המשיג או ביוזמתה של ועדת ההשגה זכות הטיעון תהיה בעל פה. עם זאת, ועדת ההשגה תהא רשאית לדון ולהכריע על פי טענות שהוגשו לה בכתב בלבד, גם אם הוגשה לה בקשה לטיעון בעל פה, אם היא מצאה שאין בכך כדי לפגוע בעשיית צדק בעניינו של המשיב.  </w:t>
      </w:r>
    </w:p>
    <w:p w14:paraId="2DC29D9A" w14:textId="53E36210" w:rsidR="00351A3D" w:rsidRPr="00351A3D" w:rsidRDefault="00351A3D" w:rsidP="00351A3D">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עוד מוצע כי החלטתה של ועדת ההשגה תהיה מנומקת ובכתב ותינתן לא יאוחר מ</w:t>
      </w:r>
      <w:r w:rsidR="002F1B6B">
        <w:rPr>
          <w:rFonts w:ascii="Arial" w:eastAsia="Arial Unicode MS" w:hAnsi="Arial" w:cs="David" w:hint="cs"/>
          <w:snapToGrid w:val="0"/>
          <w:spacing w:val="0"/>
          <w:sz w:val="20"/>
          <w:szCs w:val="26"/>
          <w:rtl/>
        </w:rPr>
        <w:t>–</w:t>
      </w:r>
      <w:r w:rsidRPr="00351A3D">
        <w:rPr>
          <w:rFonts w:ascii="Arial" w:eastAsia="Arial Unicode MS" w:hAnsi="Arial" w:cs="David" w:hint="cs"/>
          <w:snapToGrid w:val="0"/>
          <w:spacing w:val="0"/>
          <w:sz w:val="20"/>
          <w:szCs w:val="26"/>
          <w:rtl/>
        </w:rPr>
        <w:t>45 ימים מיום הגשת ההשגה. על החלטתה הסופית של ועדת ההשגה ניתן יהיה להגיש עתירה מינהלית לבית משפט לענייני</w:t>
      </w:r>
      <w:r w:rsidRPr="00351A3D">
        <w:rPr>
          <w:rFonts w:ascii="Arial" w:eastAsia="Arial Unicode MS" w:hAnsi="Arial" w:cs="David" w:hint="eastAsia"/>
          <w:snapToGrid w:val="0"/>
          <w:spacing w:val="0"/>
          <w:sz w:val="20"/>
          <w:szCs w:val="26"/>
          <w:rtl/>
        </w:rPr>
        <w:t>ם</w:t>
      </w:r>
      <w:r w:rsidRPr="00351A3D">
        <w:rPr>
          <w:rFonts w:ascii="Arial" w:eastAsia="Arial Unicode MS" w:hAnsi="Arial" w:cs="David" w:hint="cs"/>
          <w:snapToGrid w:val="0"/>
          <w:spacing w:val="0"/>
          <w:sz w:val="20"/>
          <w:szCs w:val="26"/>
          <w:rtl/>
        </w:rPr>
        <w:t xml:space="preserve"> מינהליים. </w:t>
      </w:r>
    </w:p>
    <w:p w14:paraId="0792D76F" w14:textId="77777777" w:rsidR="00351A3D" w:rsidRPr="00C948FF" w:rsidRDefault="00351A3D" w:rsidP="00C948FF">
      <w:pPr>
        <w:pStyle w:val="Hesber"/>
        <w:rPr>
          <w:rtl/>
        </w:rPr>
      </w:pPr>
      <w:r w:rsidRPr="00C948FF">
        <w:rPr>
          <w:rFonts w:hint="cs"/>
          <w:rtl/>
        </w:rPr>
        <w:t>מוצע לקבוע כי שר הבריאות יהא רשאי לקבוע הוראות לגבי דרכי הפנייה לוועדת ההשגה ולגבי סדרי עבודתה. בכל עניין שלא הוסדר בתקנות תהיה ועדת ההשגה רשאית לקבוע את סדרי עבודתה. סדרי העבודה שייקבעו על ידי הוועדה יפורסמו באתר האינטרנט של משרד הבריאות.</w:t>
      </w:r>
    </w:p>
    <w:p w14:paraId="127765A8" w14:textId="77777777" w:rsidR="00351A3D" w:rsidRPr="00C948FF" w:rsidRDefault="00351A3D" w:rsidP="00C948FF">
      <w:pPr>
        <w:pStyle w:val="Hesber"/>
        <w:rPr>
          <w:rtl/>
        </w:rPr>
      </w:pPr>
      <w:r w:rsidRPr="00C948FF">
        <w:rPr>
          <w:rFonts w:hint="cs"/>
          <w:b/>
          <w:bCs/>
          <w:rtl/>
        </w:rPr>
        <w:lastRenderedPageBreak/>
        <w:t>סעיף 13</w:t>
      </w:r>
      <w:r w:rsidRPr="00C948FF">
        <w:rPr>
          <w:rFonts w:hint="cs"/>
          <w:rtl/>
        </w:rPr>
        <w:tab/>
        <w:t>בסעיף זה מוצע לקבוע את זכותו של אדם עם אוטיזם לשירותי רווחה ייעודיים בהתאם לצרכיו מתוך סל שירותי הרווחה המותאם לרמת תפקודו. מוצע לקבוע כי סל שירותי הרווחה ייקבע על ידי השר ויורכב מהתחומים של שירותי הרווחה הכלולים בתוספת המוצעת. עוד מוצע לקבוע כי השר, בהסכמת שר האוצר, יהא רשאי להוסיף על תחומי השירותים המנויים בתוספת ועל תוכנם, ובאישור ועדת העבודה, הרווחה והבריאות של הכנסת, יהא רשאי גם לגרוע מהם.</w:t>
      </w:r>
    </w:p>
    <w:p w14:paraId="1A99B58F" w14:textId="77777777" w:rsidR="00351A3D" w:rsidRPr="00351A3D" w:rsidRDefault="00351A3D" w:rsidP="00C948FF">
      <w:pPr>
        <w:pStyle w:val="Hesber"/>
        <w:rPr>
          <w:sz w:val="26"/>
          <w:u w:val="single"/>
          <w:rtl/>
        </w:rPr>
      </w:pPr>
      <w:r w:rsidRPr="00C948FF">
        <w:rPr>
          <w:rFonts w:hint="cs"/>
          <w:rtl/>
        </w:rPr>
        <w:t>כן מוצע לקבוע כי שירותי הרווחה לפי סעיף זה יינתנו לאדם עם אוטיזם על ידי הרשות המקומית או על ידי המדינה או מי מטעמן, וזאת בהתאם להסדרים הכלליים הנהוגים בתחום של מתן שירותי רווחה במדינת ישראל.</w:t>
      </w:r>
    </w:p>
    <w:p w14:paraId="7456AC1D" w14:textId="77777777" w:rsidR="00351A3D" w:rsidRPr="00C948FF" w:rsidRDefault="00351A3D" w:rsidP="00C948FF">
      <w:pPr>
        <w:pStyle w:val="Hesber"/>
        <w:rPr>
          <w:rtl/>
        </w:rPr>
      </w:pPr>
      <w:r w:rsidRPr="00E44F0D">
        <w:rPr>
          <w:rFonts w:hint="cs"/>
          <w:b/>
          <w:bCs/>
          <w:rtl/>
        </w:rPr>
        <w:t>סעיף 14</w:t>
      </w:r>
      <w:r w:rsidRPr="00C948FF">
        <w:rPr>
          <w:rFonts w:hint="cs"/>
          <w:rtl/>
        </w:rPr>
        <w:tab/>
        <w:t xml:space="preserve">מוצע לקבוע כי העובד הסוציאלי המטפל במחלקה לשירותים חברתיים במקום מגוריו של אדם עם אוטיזם, יקבע לו תכנית טיפולית שבה יפורטו שירותי הרווחה שיינתנו לו מתוך סל שירותי הרווחה המותאם לרמת תפקודו. יובהר כי בהתאם לעקרון הקבוע בפרק א' המוצע בדבר שמיעת האדם ומתן משקל לרצונותיו ולהעדפותיו </w:t>
      </w:r>
      <w:r w:rsidRPr="00C948FF">
        <w:rPr>
          <w:rtl/>
        </w:rPr>
        <w:t>–</w:t>
      </w:r>
      <w:r w:rsidRPr="00C948FF">
        <w:rPr>
          <w:rFonts w:hint="cs"/>
          <w:rtl/>
        </w:rPr>
        <w:t xml:space="preserve"> תיעשה קביעת התכנית הטיפולית בהשתתפות האדם ככל שניתן. </w:t>
      </w:r>
    </w:p>
    <w:p w14:paraId="2BA09311" w14:textId="1E7624F0" w:rsidR="00351A3D" w:rsidRPr="00351A3D" w:rsidRDefault="00351A3D" w:rsidP="00351A3D">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יודגש כי אם אדם עם אוטיזם זכאי לשירותי דיור, תינתן בקביעת סוג הדיור עדיפות לדיור בקהילה. זאת מתוך הכרה בזכותו של כל אדם עם מוגבלות להשתלב בקהילה ובהמשך לעמדת הצוות הבין-משרדי שסבר שיש להבטיח את קיומם של מגוון אפשרויות דיור לאנשים עם אוטיזם כדי שאדם עם אוטיזם יתגורר בדיור שככל הניתן מותאם למצבו ומאפשר השתלבות בקהילה.</w:t>
      </w:r>
    </w:p>
    <w:p w14:paraId="32D70A77" w14:textId="6A0D502B" w:rsidR="00351A3D" w:rsidRPr="00351A3D" w:rsidRDefault="00351A3D" w:rsidP="00351A3D">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 xml:space="preserve">מוצע לקבוע כי תכנית טיפולית כאמור תיקבע בתוך ארבעה חודשים מהמועד שבו הוזן המידע הנדרש למאגר המידע, ובמקרה של אדם שלא הסכים להיכלל במאגר המידע </w:t>
      </w:r>
      <w:r w:rsidR="002F1B6B">
        <w:rPr>
          <w:rFonts w:ascii="Arial" w:eastAsia="Arial Unicode MS" w:hAnsi="Arial" w:cs="David" w:hint="cs"/>
          <w:snapToGrid w:val="0"/>
          <w:spacing w:val="0"/>
          <w:sz w:val="20"/>
          <w:szCs w:val="26"/>
          <w:rtl/>
        </w:rPr>
        <w:t>–</w:t>
      </w:r>
      <w:r w:rsidRPr="00351A3D">
        <w:rPr>
          <w:rFonts w:ascii="Arial" w:eastAsia="Arial Unicode MS" w:hAnsi="Arial" w:cs="David" w:hint="cs"/>
          <w:snapToGrid w:val="0"/>
          <w:spacing w:val="0"/>
          <w:sz w:val="20"/>
          <w:szCs w:val="26"/>
          <w:rtl/>
        </w:rPr>
        <w:t xml:space="preserve"> בתוך ארבעה חודשים מהיום שהוא הגיש בקשה לקבלת שירותי רווחה למחלקה לשירותים חברתיים במקום מגוריו.</w:t>
      </w:r>
    </w:p>
    <w:p w14:paraId="221B02BF" w14:textId="77777777" w:rsidR="00351A3D" w:rsidRPr="00351A3D" w:rsidRDefault="00351A3D" w:rsidP="00351A3D">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כן מוצע בסעיף זה לחייב מעקב אחרי יישום התוכנית הטיפולית בדרך של בחינה מחודשת של התכנית הטיפולית אחת לשנתיים לפחות, וזאת כדי להבטיח שהתכנית הטיפולית תעודכן לפי הצורך ותתאים לצרכים המשתנים של האדם עם אוטיזם.</w:t>
      </w:r>
    </w:p>
    <w:p w14:paraId="51CEC329" w14:textId="77777777" w:rsidR="00351A3D" w:rsidRPr="00C948FF" w:rsidRDefault="00351A3D" w:rsidP="00C948FF">
      <w:pPr>
        <w:pStyle w:val="Hesber"/>
      </w:pPr>
      <w:r w:rsidRPr="00351A3D">
        <w:rPr>
          <w:rFonts w:hint="cs"/>
          <w:rtl/>
        </w:rPr>
        <w:t xml:space="preserve">כן מוצע לקבוע בסעיף זה כי הרואה עצמו נפגע מהחלטה של עובד סוציאלי מטפל לפי חוק זה יהיה רשאי לערור עליה לפני ועדת הערר שלפי חוק שירותי הסעד. החלטת ועדת הערר שלפי חוק שירותי הסעד </w:t>
      </w:r>
      <w:r w:rsidRPr="00C948FF">
        <w:rPr>
          <w:rFonts w:hint="cs"/>
          <w:rtl/>
        </w:rPr>
        <w:t>ניתנת לערעור לפני בית משפט לענייני</w:t>
      </w:r>
      <w:r w:rsidRPr="00C948FF">
        <w:rPr>
          <w:rFonts w:hint="eastAsia"/>
          <w:rtl/>
        </w:rPr>
        <w:t>ם</w:t>
      </w:r>
      <w:r w:rsidRPr="00C948FF">
        <w:rPr>
          <w:rFonts w:hint="cs"/>
          <w:rtl/>
        </w:rPr>
        <w:t xml:space="preserve"> מינהליים לפי הוראות סעיף 2(ט) לחוק שירותי הסעד.</w:t>
      </w:r>
    </w:p>
    <w:p w14:paraId="24FF7D2C" w14:textId="77777777" w:rsidR="00351A3D" w:rsidRPr="00C948FF" w:rsidRDefault="00351A3D" w:rsidP="00C948FF">
      <w:pPr>
        <w:pStyle w:val="Hesber"/>
        <w:rPr>
          <w:rtl/>
        </w:rPr>
      </w:pPr>
      <w:r w:rsidRPr="00C948FF">
        <w:rPr>
          <w:rFonts w:hint="cs"/>
          <w:b/>
          <w:bCs/>
          <w:rtl/>
        </w:rPr>
        <w:t>סעיף 15</w:t>
      </w:r>
      <w:r w:rsidRPr="00C948FF">
        <w:rPr>
          <w:rFonts w:hint="cs"/>
          <w:rtl/>
        </w:rPr>
        <w:t xml:space="preserve"> </w:t>
      </w:r>
      <w:r w:rsidRPr="00C948FF">
        <w:rPr>
          <w:rFonts w:hint="cs"/>
          <w:rtl/>
        </w:rPr>
        <w:tab/>
        <w:t>כדי לקדם את תכליתו של החוק המוצע ולהבטיח ראייה כוללת ומתואמת של צרכי האדם עם אוטיזם ומתן שירותים מתאימים שיתנו מענה לצרכיו, וכדי להבטיח את מתן שירותי החינוך בהתאם להסדר החדש שמבקשת הצעת החוק להנהיג, מוצע לקבוע כי אדם עם אוטיזם בגילאי 3 עד 21, שהינם הגילאים שבהם הוא נמצא במערכת החינוך, יהא זכאי לשירותי חינוך לפי חוק חינוך מיוחד המותאמים לרמת תפקודו שתיקבע על ידי הגורם הקובע. מאחר שכבר קיימת חקיקה בתחום החינוך, מוצע לקבוע כי שירותי חינוך לאדם עם אוטיזם יינתנו לפי חוק זה ולפי חוק החינוך המיוחד.</w:t>
      </w:r>
    </w:p>
    <w:p w14:paraId="3E303883" w14:textId="1BC964D4" w:rsidR="00351A3D" w:rsidRPr="00C948FF" w:rsidRDefault="00351A3D" w:rsidP="00C948FF">
      <w:pPr>
        <w:pStyle w:val="Hesber"/>
        <w:rPr>
          <w:rtl/>
        </w:rPr>
      </w:pPr>
      <w:r w:rsidRPr="00C948FF">
        <w:rPr>
          <w:rFonts w:hint="cs"/>
          <w:rtl/>
        </w:rPr>
        <w:t>מוצע לקבוע כי שירותי החינוך יינתנו לאנשים עם אוטיזם בהתאם להוראות סעיפים 19 ו</w:t>
      </w:r>
      <w:r w:rsidR="002F1B6B" w:rsidRPr="00C948FF">
        <w:rPr>
          <w:rFonts w:hint="cs"/>
          <w:rtl/>
        </w:rPr>
        <w:t>–</w:t>
      </w:r>
      <w:r w:rsidRPr="00C948FF">
        <w:rPr>
          <w:rFonts w:hint="cs"/>
          <w:rtl/>
        </w:rPr>
        <w:t>20ז לחוק החינוך המיוחד, וזאת במסגרת תכנית לימודים אישית או תכנית חינוכית יחידנית המותאמות לצרכיו של אותו אדם, מתוך סל שירותי החינוך הצמוד לרמות תפקודו. כאמור לעיל בעניין קביעת תכנית הטיפול של שירותי הרווחה, אף קביעת שירותי החינוך הייעודיים תיעשה בהשתתפות האדם עצמו בהתאם לעקרונות הקבועים בפרק א' המוצע.</w:t>
      </w:r>
    </w:p>
    <w:p w14:paraId="7D5FF4A1" w14:textId="77777777" w:rsidR="00351A3D" w:rsidRPr="00C948FF" w:rsidRDefault="00351A3D" w:rsidP="00C948FF">
      <w:pPr>
        <w:pStyle w:val="Hesber"/>
        <w:rPr>
          <w:rtl/>
        </w:rPr>
      </w:pPr>
      <w:r w:rsidRPr="00C948FF">
        <w:rPr>
          <w:rFonts w:hint="cs"/>
          <w:rtl/>
        </w:rPr>
        <w:t xml:space="preserve">כמו כן, מוצע להבהיר כי אין בהסדר המוצע לעיל כדי למנוע משר החינוך להוסיף על שירותי החינוך </w:t>
      </w:r>
      <w:r w:rsidRPr="00C948FF">
        <w:rPr>
          <w:rFonts w:hint="cs"/>
          <w:rtl/>
        </w:rPr>
        <w:lastRenderedPageBreak/>
        <w:t>שיינתנו לאדם עם אוטיזם בהתאם לרמת תפקודו, וזאת כדי להבטיח שההסדר המוצע רק ייטיב עם האדם עם אוטיזם ולא יפגע בו.</w:t>
      </w:r>
    </w:p>
    <w:p w14:paraId="4DCD4CD3" w14:textId="77777777" w:rsidR="00351A3D" w:rsidRPr="00351A3D" w:rsidRDefault="00351A3D" w:rsidP="00351A3D">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 xml:space="preserve">כאמור לעיל, עם הגיעו של אדם עם אוטיזם לגיל שבע עשרה וחצי עליו לפנות להערכה תפקודית מחודשת שבעקבותיה תיקבע לו רמת תפקוד חדשה. הערכה מחודשת זו נדרשת לשם קביעת גמלאות הביטוח הלאומי הניתנות לבגיר ושירותי הרווחה שיינתנו לו. לעניין מתן שירותי חינוך ייעודיים לאדם עם אוטיזם, במקרים שבהם בגיר נמצא במערכת החינוך עד גיל 21, מוצע לקבוע כי שירותי החינוך הייעודיים ימשיכו להינתן לאדם לפי רמת התפקוד שנקבעה לו כקטין, אף אם נקבעה לו רמת תפקוד חדשה כבגיר או שלא נקבעה לו כלל רמת תפקוד כבגיר. </w:t>
      </w:r>
    </w:p>
    <w:p w14:paraId="6E52E3BB" w14:textId="32DF2EDB" w:rsidR="00351A3D" w:rsidRPr="00351A3D" w:rsidRDefault="00351A3D" w:rsidP="00351A3D">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יובהר כי לפי המוצע הרואה עצמו נפגע מהחלטה של רשות בעניין חינוך לפי סעיף זה, יהיה רשאי להגיש עתירה מינהלית לבית משפט לעניינים מינהליים וזאת לפי פרט 3 לתוספת הראשונה לחוק בתי משפט לעניינים מינהליים, התש"ס</w:t>
      </w:r>
      <w:r w:rsidR="002F1B6B">
        <w:rPr>
          <w:rFonts w:ascii="Arial" w:eastAsia="Arial Unicode MS" w:hAnsi="Arial" w:cs="David" w:hint="cs"/>
          <w:snapToGrid w:val="0"/>
          <w:spacing w:val="0"/>
          <w:sz w:val="20"/>
          <w:szCs w:val="26"/>
          <w:rtl/>
        </w:rPr>
        <w:t>–</w:t>
      </w:r>
      <w:r w:rsidRPr="00351A3D">
        <w:rPr>
          <w:rFonts w:ascii="Arial" w:eastAsia="Arial Unicode MS" w:hAnsi="Arial" w:cs="David" w:hint="cs"/>
          <w:snapToGrid w:val="0"/>
          <w:spacing w:val="0"/>
          <w:sz w:val="20"/>
          <w:szCs w:val="26"/>
          <w:rtl/>
        </w:rPr>
        <w:t xml:space="preserve">2000 (להלן </w:t>
      </w:r>
      <w:r w:rsidR="002F1B6B">
        <w:rPr>
          <w:rFonts w:ascii="Arial" w:eastAsia="Arial Unicode MS" w:hAnsi="Arial" w:cs="David" w:hint="cs"/>
          <w:snapToGrid w:val="0"/>
          <w:spacing w:val="0"/>
          <w:sz w:val="20"/>
          <w:szCs w:val="26"/>
          <w:rtl/>
        </w:rPr>
        <w:t>–</w:t>
      </w:r>
      <w:r w:rsidRPr="00351A3D">
        <w:rPr>
          <w:rFonts w:ascii="Arial" w:eastAsia="Arial Unicode MS" w:hAnsi="Arial" w:cs="David" w:hint="cs"/>
          <w:snapToGrid w:val="0"/>
          <w:spacing w:val="0"/>
          <w:sz w:val="20"/>
          <w:szCs w:val="26"/>
          <w:rtl/>
        </w:rPr>
        <w:t xml:space="preserve"> חוק בתי משפט לעניינים מינהליים).</w:t>
      </w:r>
    </w:p>
    <w:p w14:paraId="38E54ECD" w14:textId="77777777" w:rsidR="00351A3D" w:rsidRPr="00C948FF" w:rsidRDefault="00351A3D" w:rsidP="00C948FF">
      <w:pPr>
        <w:pStyle w:val="Hesber"/>
        <w:rPr>
          <w:rtl/>
        </w:rPr>
      </w:pPr>
      <w:r w:rsidRPr="00C948FF">
        <w:rPr>
          <w:rFonts w:hint="cs"/>
          <w:b/>
          <w:bCs/>
          <w:rtl/>
        </w:rPr>
        <w:t>סעיף 16</w:t>
      </w:r>
      <w:r w:rsidRPr="00C948FF">
        <w:rPr>
          <w:rFonts w:hint="cs"/>
          <w:rtl/>
        </w:rPr>
        <w:t xml:space="preserve"> </w:t>
      </w:r>
      <w:r w:rsidRPr="00C948FF">
        <w:rPr>
          <w:rFonts w:hint="cs"/>
          <w:rtl/>
        </w:rPr>
        <w:tab/>
        <w:t xml:space="preserve">מוצע להחיל את העיקרון של מתן שירותים לאדם עם אוטיזם לפי רמת תפקודו, גם על מתן גמלאות על ידי המוסד לביטוח לאומי. מוצע לקבוע כי המוסד לביטוח לאומי יקבע את זכאותו של אדם עם אוטיזם לגמלה, כולל שיעורה של גמלתו, בהתאם לרמת תפקודו. בהתאם לכך מוצע גם לתקן את חוק הביטוח הלאומי באופן שיאפשר לשר הרווחה, בהתייעצות עם ועדת העבודה, הרווחה והבריאות של הכנסת, לקבוע הוראות בדבר זכאותו של אדם עם אוטיזם לגמלאות נכות אלו: גמלאות בשל ילד נכה; </w:t>
      </w:r>
      <w:r w:rsidRPr="00C948FF">
        <w:rPr>
          <w:rtl/>
        </w:rPr>
        <w:t>השתתפות במתן שירותים מיוחדים כאמור בסעיף 206</w:t>
      </w:r>
      <w:r w:rsidRPr="00C948FF">
        <w:rPr>
          <w:rFonts w:hint="cs"/>
          <w:rtl/>
        </w:rPr>
        <w:t xml:space="preserve"> לחוק הביטוח הלאומי</w:t>
      </w:r>
      <w:r w:rsidRPr="00C948FF">
        <w:rPr>
          <w:rtl/>
        </w:rPr>
        <w:t>;</w:t>
      </w:r>
      <w:r w:rsidRPr="00C948FF">
        <w:rPr>
          <w:rFonts w:hint="cs"/>
          <w:rtl/>
        </w:rPr>
        <w:t xml:space="preserve"> </w:t>
      </w:r>
      <w:r w:rsidRPr="00C948FF">
        <w:rPr>
          <w:rtl/>
        </w:rPr>
        <w:t>גמלה מיוחדת למי שסובל ממוגבלות קשה כאמור בסעיף 206א</w:t>
      </w:r>
      <w:r w:rsidRPr="00C948FF">
        <w:rPr>
          <w:rFonts w:hint="cs"/>
          <w:rtl/>
        </w:rPr>
        <w:t xml:space="preserve"> לחוק האמור</w:t>
      </w:r>
      <w:r w:rsidRPr="00C948FF">
        <w:rPr>
          <w:rtl/>
        </w:rPr>
        <w:t>;</w:t>
      </w:r>
      <w:r w:rsidRPr="00C948FF">
        <w:rPr>
          <w:rFonts w:hint="cs"/>
          <w:rtl/>
        </w:rPr>
        <w:t xml:space="preserve"> </w:t>
      </w:r>
      <w:r w:rsidRPr="00C948FF">
        <w:rPr>
          <w:rtl/>
        </w:rPr>
        <w:t>קצבה חודשית לפי סעיפים 200 עד 202</w:t>
      </w:r>
      <w:r w:rsidRPr="00C948FF">
        <w:rPr>
          <w:rFonts w:hint="cs"/>
          <w:rtl/>
        </w:rPr>
        <w:t xml:space="preserve"> לחוק האמור</w:t>
      </w:r>
      <w:r w:rsidRPr="00C948FF">
        <w:rPr>
          <w:rtl/>
        </w:rPr>
        <w:t>.</w:t>
      </w:r>
      <w:r w:rsidRPr="00C948FF">
        <w:rPr>
          <w:rFonts w:hint="cs"/>
          <w:rtl/>
        </w:rPr>
        <w:t xml:space="preserve"> הזכאות תיקבע לפי רמת התפקוד שנקבעה לאדם מבין רמות התפקוד שקבע שר הבריאות. </w:t>
      </w:r>
    </w:p>
    <w:p w14:paraId="1684816A" w14:textId="37155E40" w:rsidR="00351A3D" w:rsidRPr="00351A3D" w:rsidRDefault="00351A3D" w:rsidP="00351A3D">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 xml:space="preserve">מוצע לקבוע כי הזכאות לגמלאות של המוסד לביטוח לאומי תיקבע בתוך ארבעה חודשים ממועד הזנת המידע למאגר המידע או במקרה שהאדם לא הסכים להיכלל במאגר המידע </w:t>
      </w:r>
      <w:r w:rsidR="002F1B6B">
        <w:rPr>
          <w:rFonts w:ascii="Arial" w:eastAsia="Arial Unicode MS" w:hAnsi="Arial" w:cs="David" w:hint="cs"/>
          <w:snapToGrid w:val="0"/>
          <w:spacing w:val="0"/>
          <w:sz w:val="20"/>
          <w:szCs w:val="26"/>
          <w:rtl/>
        </w:rPr>
        <w:t>–</w:t>
      </w:r>
      <w:r w:rsidRPr="00351A3D">
        <w:rPr>
          <w:rFonts w:ascii="Arial" w:eastAsia="Arial Unicode MS" w:hAnsi="Arial" w:cs="David" w:hint="cs"/>
          <w:snapToGrid w:val="0"/>
          <w:spacing w:val="0"/>
          <w:sz w:val="20"/>
          <w:szCs w:val="26"/>
          <w:rtl/>
        </w:rPr>
        <w:t xml:space="preserve"> בתוך ארבעה חודשים מהיום שהאדם הגיש בקשה למוסד לביטוח לאומי, זאת בדומה להסדר שנקבע לגבי שירותי רווחה.</w:t>
      </w:r>
    </w:p>
    <w:p w14:paraId="757CE23F" w14:textId="3E2257AC" w:rsidR="00351A3D" w:rsidRPr="00351A3D" w:rsidRDefault="00351A3D" w:rsidP="00C948FF">
      <w:pPr>
        <w:tabs>
          <w:tab w:val="left" w:pos="1389"/>
        </w:tabs>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יובהר כי לפי המוצע הרואה עצמו נפגע מהחלטה של המוסד לביטוח לאומי לפי סעיף זה רשאי להגיש תובענה לבית הדין האזורי לעבודה כאמור בסעיף 391(א)(1) לחוק הביטוח הלאומי.</w:t>
      </w:r>
    </w:p>
    <w:p w14:paraId="56778804" w14:textId="77777777" w:rsidR="00351A3D" w:rsidRPr="00C948FF" w:rsidRDefault="00351A3D" w:rsidP="00C948FF">
      <w:pPr>
        <w:pStyle w:val="Hesber"/>
        <w:rPr>
          <w:rtl/>
        </w:rPr>
      </w:pPr>
      <w:r w:rsidRPr="00C948FF">
        <w:rPr>
          <w:rFonts w:hint="cs"/>
          <w:rtl/>
        </w:rPr>
        <w:t>סעיף 17</w:t>
      </w:r>
      <w:r w:rsidRPr="00C948FF">
        <w:rPr>
          <w:rFonts w:hint="cs"/>
          <w:rtl/>
        </w:rPr>
        <w:tab/>
        <w:t>כדי להגשים את מטרתו של חוק מוצע זה ולהבטיח מתן שירותים באופן מתואם בצורה מיטבית ואת מיצוי השירותים הייעודיים שאדם עם אוטיזם זכאי להם, מוצע לקבוע הסדרים המחייבים תיאום בין נותני השירותים השונים.</w:t>
      </w:r>
    </w:p>
    <w:p w14:paraId="0AC16D3D" w14:textId="77777777" w:rsidR="00351A3D" w:rsidRPr="00C948FF" w:rsidRDefault="00351A3D" w:rsidP="00C948FF">
      <w:pPr>
        <w:pStyle w:val="Hesber"/>
        <w:rPr>
          <w:rtl/>
        </w:rPr>
      </w:pPr>
      <w:r w:rsidRPr="00C948FF">
        <w:rPr>
          <w:rFonts w:hint="cs"/>
          <w:rtl/>
        </w:rPr>
        <w:t>מוצע לחייב את כל הגורמים שנותנים שירותים ייעודיים לאנשים עם אוטיזם לפי חוק מוצע זה, להביא בחשבון את השירותים הייעודיים שניתנים על ידי הגורמים האחרים, בהתאם למידע הנמצא בידיהם במועד ההחלטה על מתן השירותים. מטרתו של סעיף זה הינה הבטחת התיאום החיוני בין הגורמים השונים שנותנים שירותים ייעודיים לאדם עם אוטיזם, ובניית מערך של מתן שירותים שמתחשב בכלל הצרכים של האדם עם אוטיזם ובכלל סוגי המענה שניתנים לו בפועל.</w:t>
      </w:r>
    </w:p>
    <w:p w14:paraId="43168639" w14:textId="77777777" w:rsidR="00351A3D" w:rsidRPr="00C948FF" w:rsidRDefault="00351A3D" w:rsidP="00C948FF">
      <w:pPr>
        <w:pStyle w:val="Hesber"/>
        <w:rPr>
          <w:rtl/>
        </w:rPr>
      </w:pPr>
      <w:r w:rsidRPr="00C948FF">
        <w:rPr>
          <w:rFonts w:hint="cs"/>
          <w:rtl/>
        </w:rPr>
        <w:t>כמו כן מוצע לחייב את כל הגורמים השונים שנותנים שירותים ייעודיים לאדם עם אוטיזם לעדכן, אם יש בכך צורך, את השירות הניתן על ידם לאותו אדם כאשר חלים שינויים בשירותים הייעודיים שניתנים לו על ידי הגורמים האחרים.</w:t>
      </w:r>
    </w:p>
    <w:p w14:paraId="6528C45E" w14:textId="77777777" w:rsidR="00351A3D" w:rsidRPr="00C948FF" w:rsidRDefault="00351A3D" w:rsidP="00C948FF">
      <w:pPr>
        <w:pStyle w:val="Hesber"/>
        <w:rPr>
          <w:rtl/>
        </w:rPr>
      </w:pPr>
      <w:r w:rsidRPr="00C948FF">
        <w:rPr>
          <w:rFonts w:hint="cs"/>
          <w:rtl/>
        </w:rPr>
        <w:t xml:space="preserve">לאור לוח הזמנים הייחודי של מערכת החינוך, מוצע לקבוע כי בנוסף לחובת התיאום הכללית האמורה לעיל, לגבי אדם הזכאי לשירותי חינוך שהסכים להיכלל במאגר המידע הממוחשב שיוקם לפי </w:t>
      </w:r>
      <w:r w:rsidRPr="00C948FF">
        <w:rPr>
          <w:rFonts w:hint="cs"/>
          <w:rtl/>
        </w:rPr>
        <w:lastRenderedPageBreak/>
        <w:t>הוראות חוק זה, תבוצע בחינה מחודשת של מכלול השירותים הייעודיים הניתנים לו בהתחשב בשירותי החינוך שניתנים לו, שלושה חודשים לאחר תחילת שנת הלימודים.</w:t>
      </w:r>
    </w:p>
    <w:p w14:paraId="6802367E" w14:textId="77777777" w:rsidR="00351A3D" w:rsidRPr="00C948FF" w:rsidRDefault="00351A3D" w:rsidP="00C948FF">
      <w:pPr>
        <w:pStyle w:val="Hesber"/>
        <w:rPr>
          <w:rtl/>
        </w:rPr>
      </w:pPr>
    </w:p>
    <w:p w14:paraId="37F172A4" w14:textId="5C8CC5D3" w:rsidR="00351A3D" w:rsidRPr="00C948FF" w:rsidRDefault="00351A3D" w:rsidP="00C948FF">
      <w:pPr>
        <w:pStyle w:val="Hesber"/>
        <w:rPr>
          <w:rtl/>
        </w:rPr>
      </w:pPr>
      <w:r w:rsidRPr="00C948FF">
        <w:rPr>
          <w:rFonts w:hint="cs"/>
          <w:rtl/>
        </w:rPr>
        <w:t>מוצע לקבוע כי בנוסף לחובתם של נותני השירותים הייעודיים למסור לאדם עם אוטיזם את החלטתם לגבי השירות הניתן לו, יהיה על נותן השירות לדאוג להעברת המידע לגבי השירות הניתן למאגר המידע, אם האדם עם אוטיזם הסכים להיכלל בו, וזאת לא יאוחר מ-15 ימים ממועד החלטה על מתן השירות או שינויו. הוראה זו נדרשת כדי לאפשר בפועל את ההתייחסות של כל נותן שירותים לשירותים הניתנים על ידי הגורמים האחרים, בלי שהאדם עצמו יידרש להעביר את המידע בין הגורמים השונים.</w:t>
      </w:r>
    </w:p>
    <w:p w14:paraId="44C7C283" w14:textId="77777777" w:rsidR="00351A3D" w:rsidRPr="00C948FF" w:rsidRDefault="00351A3D" w:rsidP="00C948FF">
      <w:pPr>
        <w:pStyle w:val="Hesber"/>
        <w:rPr>
          <w:rtl/>
        </w:rPr>
      </w:pPr>
    </w:p>
    <w:p w14:paraId="3E7DF9A0" w14:textId="77777777" w:rsidR="00351A3D" w:rsidRPr="00C948FF" w:rsidRDefault="00351A3D" w:rsidP="00C948FF">
      <w:pPr>
        <w:pStyle w:val="Hesber"/>
        <w:rPr>
          <w:rtl/>
        </w:rPr>
      </w:pPr>
      <w:r w:rsidRPr="00C948FF">
        <w:rPr>
          <w:rFonts w:hint="cs"/>
          <w:rtl/>
        </w:rPr>
        <w:t>כדי להבטיח עדכון שוטף של כל המידע הרלוונטי לגבי מתן השירותים הייעודיים, אף מוצע לקבוע בסעיף זה כי אם השירות אינו ניתן בפועל באופן מיידי לאחר קבלת ההחלטה לגביו (כפי שקורה לעיתים במערכת החינוך משום שמתן השירות תלוי בשנת הלימודים), יחויב נותן השירות לעדכן את מאגר המידע עם תחילת מתן השירות בפועל.</w:t>
      </w:r>
    </w:p>
    <w:p w14:paraId="4765A01E" w14:textId="47CEFAA4" w:rsidR="00351A3D" w:rsidRPr="00C948FF" w:rsidRDefault="00351A3D" w:rsidP="00C948FF">
      <w:pPr>
        <w:pStyle w:val="Hesber"/>
        <w:rPr>
          <w:rtl/>
        </w:rPr>
      </w:pPr>
      <w:r w:rsidRPr="00C948FF">
        <w:rPr>
          <w:rFonts w:hint="cs"/>
          <w:rtl/>
        </w:rPr>
        <w:t>סעיף 18</w:t>
      </w:r>
      <w:r w:rsidRPr="00C948FF">
        <w:rPr>
          <w:rFonts w:hint="cs"/>
          <w:rtl/>
        </w:rPr>
        <w:tab/>
        <w:t>אחת ההמלצות העיקריות של הצוות הבין</w:t>
      </w:r>
      <w:r w:rsidR="002F1B6B" w:rsidRPr="00C948FF">
        <w:rPr>
          <w:rFonts w:hint="cs"/>
          <w:rtl/>
        </w:rPr>
        <w:t>–</w:t>
      </w:r>
      <w:r w:rsidRPr="00C948FF">
        <w:rPr>
          <w:rFonts w:hint="cs"/>
          <w:rtl/>
        </w:rPr>
        <w:t xml:space="preserve">משרדי שנועדה לאפשר את מימוש החזון שהוא הציג בתחום הטיפול באנשים עם אוטיזם, הייתה הקמת מאגר מידע ממוחשב. המלצה זו ניתנה בין השאר על רקע המצב שבו כל אחד מהגורמים הממלכתיים שמטפלים באנשים עם אוטיזם מחזיק </w:t>
      </w:r>
      <w:r w:rsidRPr="00C948FF">
        <w:rPr>
          <w:rtl/>
        </w:rPr>
        <w:t>מידע על אודות השירותים שהוא נותן, ואין מידע סדור על כלל השירותים הניתנים</w:t>
      </w:r>
      <w:r w:rsidRPr="00C948FF">
        <w:rPr>
          <w:rFonts w:hint="cs"/>
          <w:rtl/>
        </w:rPr>
        <w:t xml:space="preserve"> </w:t>
      </w:r>
      <w:r w:rsidRPr="00C948FF">
        <w:rPr>
          <w:rtl/>
        </w:rPr>
        <w:t>לאדם עם אוטיזם.</w:t>
      </w:r>
    </w:p>
    <w:p w14:paraId="50CA0EE6" w14:textId="6894F5CF" w:rsidR="00351A3D" w:rsidRPr="00C948FF" w:rsidRDefault="00351A3D" w:rsidP="00C948FF">
      <w:pPr>
        <w:pStyle w:val="Hesber"/>
        <w:rPr>
          <w:rtl/>
        </w:rPr>
      </w:pPr>
      <w:r w:rsidRPr="00C948FF">
        <w:rPr>
          <w:rFonts w:hint="cs"/>
          <w:rtl/>
        </w:rPr>
        <w:t>בהתאם להמלצת הצוות הבין-משרדי, מוצע שהשר יסמיך עובד ממשרדו להקים ולנהל מאגר מידע שמטרותיו הן: עדכון נותני שירותים ייעודיים בדבר הזכאות של אדם עם אוטיזם לשירותים ייעודיים; מתן שירותים ייעודיים באופן מתואם בצורה מיטבית בין נותני השירותים הייעודיים; מיצוי השירותים הייעודיים שאדם עם אוטיזם זכאי להם.</w:t>
      </w:r>
    </w:p>
    <w:p w14:paraId="0DF7233F" w14:textId="192EBDC8" w:rsidR="00351A3D" w:rsidRPr="00C948FF" w:rsidRDefault="00351A3D" w:rsidP="00C948FF">
      <w:pPr>
        <w:pStyle w:val="Hesber"/>
        <w:rPr>
          <w:rtl/>
        </w:rPr>
      </w:pPr>
      <w:r w:rsidRPr="00C948FF">
        <w:rPr>
          <w:rFonts w:hint="cs"/>
          <w:rtl/>
        </w:rPr>
        <w:t xml:space="preserve">לגבי אדם עם אוטיזם שהסכים להיכלל במאגר המידע, ייכלל במאגר המידע הבא: </w:t>
      </w:r>
      <w:r w:rsidRPr="00C948FF">
        <w:rPr>
          <w:rtl/>
        </w:rPr>
        <w:t xml:space="preserve">תוצאות האבחון וההערכה </w:t>
      </w:r>
      <w:r w:rsidRPr="00C948FF">
        <w:rPr>
          <w:rFonts w:hint="cs"/>
          <w:rtl/>
        </w:rPr>
        <w:t xml:space="preserve">התפקודית </w:t>
      </w:r>
      <w:r w:rsidRPr="00C948FF">
        <w:rPr>
          <w:rtl/>
        </w:rPr>
        <w:t>ו</w:t>
      </w:r>
      <w:r w:rsidRPr="00C948FF">
        <w:rPr>
          <w:rFonts w:hint="cs"/>
          <w:rtl/>
        </w:rPr>
        <w:t>כל מסמך ששימש לצורך ביצוע האבחון וההערכה התפקודית</w:t>
      </w:r>
      <w:r w:rsidRPr="00C948FF">
        <w:rPr>
          <w:rtl/>
        </w:rPr>
        <w:t>, רמת התפקוד שנקבעה ל</w:t>
      </w:r>
      <w:r w:rsidRPr="00C948FF">
        <w:rPr>
          <w:rFonts w:hint="cs"/>
          <w:rtl/>
        </w:rPr>
        <w:t>אדם ותוקפה של רמת התפקוד</w:t>
      </w:r>
      <w:r w:rsidRPr="00C948FF">
        <w:rPr>
          <w:rtl/>
        </w:rPr>
        <w:t xml:space="preserve">, וכן מידע בדבר השירותים הייעודיים שהוחלט לתת לאדם ובדבר השירותים </w:t>
      </w:r>
      <w:r w:rsidRPr="00C948FF">
        <w:rPr>
          <w:rFonts w:hint="cs"/>
          <w:rtl/>
        </w:rPr>
        <w:t xml:space="preserve">הייעודיים </w:t>
      </w:r>
      <w:r w:rsidRPr="00C948FF">
        <w:rPr>
          <w:rtl/>
        </w:rPr>
        <w:t>הניתנים לו בפועל</w:t>
      </w:r>
      <w:r w:rsidRPr="00C948FF">
        <w:rPr>
          <w:rFonts w:hint="cs"/>
          <w:rtl/>
        </w:rPr>
        <w:t>.</w:t>
      </w:r>
    </w:p>
    <w:p w14:paraId="5D0FE374" w14:textId="77777777" w:rsidR="00351A3D" w:rsidRPr="00C948FF" w:rsidRDefault="00351A3D" w:rsidP="00C948FF">
      <w:pPr>
        <w:pStyle w:val="Hesber"/>
        <w:rPr>
          <w:rtl/>
        </w:rPr>
      </w:pPr>
      <w:r w:rsidRPr="00C948FF">
        <w:rPr>
          <w:rFonts w:hint="cs"/>
          <w:rtl/>
        </w:rPr>
        <w:t>עוד מוצע לקבוע בסעיף זה כי תינתן הרשאה לעיון או לעדכון של המידע שבמאגר, לגורמים שהוסמכו לכך. יובהר כי הסמכה והרשאה כאמור יינתנו רק אם הדבר נדרש לצורך קביעת השירותים ומתן השירותים או עדכונם ובמידה הנדרשת לכך, וזאת כדי להגן ככל האפשר על המידע הרגיש שנאסף במאגר.</w:t>
      </w:r>
    </w:p>
    <w:p w14:paraId="1D531E16" w14:textId="77777777" w:rsidR="00351A3D" w:rsidRPr="00C948FF" w:rsidRDefault="00351A3D" w:rsidP="00C948FF">
      <w:pPr>
        <w:pStyle w:val="Hesber"/>
        <w:rPr>
          <w:rtl/>
        </w:rPr>
      </w:pPr>
      <w:r w:rsidRPr="00C948FF">
        <w:rPr>
          <w:rFonts w:hint="cs"/>
          <w:rtl/>
        </w:rPr>
        <w:t>בהמשך לכך מוצע להסמיך את השר לקבוע, בשים לב לצורך בהגנה על פרטיות האנשים שמידע לגביהם נמצא במאגר המידע, הוראות בעניינים המנויים בסעיף שתכליתן לוודא כי התוכן הכלול במאגר ותפעול המאגר, וכן הגישה למאגר והחשיפה של מורשי הגישה למידע הנמצא במאגר, יוגבלו לנדרש לשם יישום המטרות של מאגר המידע. כן מוצע כי השר יקבע הוראות לגבי זכותו של אדם שמידע לגביו נמצא במאגר לעיין באותו מידע. מוצע כי תקנות לפי סעיף זה ייקבעו בידי השר, בהסכמת שר המשפטים, ובהתאם לעניין גם בהתייעצות עם שר הבריאות או שר החינוך.</w:t>
      </w:r>
    </w:p>
    <w:p w14:paraId="1983AC7A" w14:textId="006766C1" w:rsidR="00351A3D" w:rsidRPr="00C948FF" w:rsidRDefault="00351A3D" w:rsidP="00C948FF">
      <w:pPr>
        <w:pStyle w:val="Hesber"/>
        <w:rPr>
          <w:rtl/>
        </w:rPr>
      </w:pPr>
      <w:r w:rsidRPr="00C948FF">
        <w:rPr>
          <w:rFonts w:hint="cs"/>
          <w:rtl/>
        </w:rPr>
        <w:t>מוצע לקבוע מנגנון להסרת המידע לגבי אדם הקיים במאגר המידע, אם התקיים אחד מהמקרים הבאים: האדם ביטל את הסכמתו להיכלל במאגר המידע או שפקע תוקפה של רמת התפקוד שנקבעה לאדם כאמור בסעיפים 10 ו</w:t>
      </w:r>
      <w:r w:rsidR="00C948FF">
        <w:rPr>
          <w:rFonts w:hint="cs"/>
          <w:rtl/>
        </w:rPr>
        <w:t>-</w:t>
      </w:r>
      <w:r w:rsidRPr="00C948FF">
        <w:rPr>
          <w:rFonts w:hint="cs"/>
          <w:rtl/>
        </w:rPr>
        <w:t xml:space="preserve">11 המוצעים. במקרים אלו ימחק הממונה על מאגר המידע את המידע הקיים </w:t>
      </w:r>
      <w:r w:rsidRPr="00C948FF">
        <w:rPr>
          <w:rFonts w:hint="cs"/>
          <w:rtl/>
        </w:rPr>
        <w:lastRenderedPageBreak/>
        <w:t>במאגר בנוגע לאותו אדם. ואולם, היות שמאגר המידע צפוי לשמש כבסיס הנתונים של חלק מנותני השירותים, מוצע לקבוע כי טרם מחיקת המידע יבטיח הממונה כי כל נותן שירות הפיק מהמאגר את המידע הנוגע לשירות או הטיפול שניתן על ידו לאותו אדם.</w:t>
      </w:r>
    </w:p>
    <w:p w14:paraId="24AD1503" w14:textId="7012F48D" w:rsidR="00351A3D" w:rsidRPr="00C948FF" w:rsidRDefault="00351A3D" w:rsidP="00C948FF">
      <w:pPr>
        <w:pStyle w:val="Hesber"/>
        <w:rPr>
          <w:rtl/>
        </w:rPr>
      </w:pPr>
      <w:r w:rsidRPr="00C948FF">
        <w:rPr>
          <w:rFonts w:hint="cs"/>
          <w:b/>
          <w:bCs/>
          <w:rtl/>
        </w:rPr>
        <w:t>סעיף 19</w:t>
      </w:r>
      <w:r w:rsidRPr="00C948FF">
        <w:rPr>
          <w:rFonts w:hint="cs"/>
          <w:rtl/>
        </w:rPr>
        <w:tab/>
        <w:t>בהמלצותיו אף הציע הצוות הבין</w:t>
      </w:r>
      <w:r w:rsidR="002F1B6B" w:rsidRPr="00C948FF">
        <w:rPr>
          <w:rFonts w:hint="cs"/>
          <w:rtl/>
        </w:rPr>
        <w:t>–</w:t>
      </w:r>
      <w:r w:rsidRPr="00C948FF">
        <w:rPr>
          <w:rFonts w:hint="cs"/>
          <w:rtl/>
        </w:rPr>
        <w:t>משרדי שמדינת ישראל תעמוד בקו אחד עם המדינות המפותחות ברמת הידע המקצועי ובשיטות הטיפול והמחקר על אוטיזם, במטרה לאפשר שיפור מתמיד של השירותים לטיפול באנשים עם אוטיזם עם ההתקדמות בהבנת המוגבלות הזו.</w:t>
      </w:r>
    </w:p>
    <w:p w14:paraId="23A303F3" w14:textId="77777777" w:rsidR="00351A3D" w:rsidRPr="00C948FF" w:rsidRDefault="00351A3D" w:rsidP="00C948FF">
      <w:pPr>
        <w:pStyle w:val="Hesber"/>
        <w:rPr>
          <w:rtl/>
        </w:rPr>
      </w:pPr>
      <w:r w:rsidRPr="00C948FF">
        <w:rPr>
          <w:rFonts w:hint="cs"/>
          <w:rtl/>
        </w:rPr>
        <w:t>ברוח זו, מוצע לאפשר לשר לאשר הפעלת שירותים ניסיוניים שאינם כלולים בסלי שירותי הרווחה של רמות התפקוד השונות של אוטיזם, וזאת לצורך בחינת תועלתם, ובלבד שעלות הפעלת שירותים אלה לא תעלה על 5% מהתקציב השנתי של שירותי הרווחה לפי פרק ב' המוצע.</w:t>
      </w:r>
    </w:p>
    <w:p w14:paraId="6B1BC46C" w14:textId="5B60194A" w:rsidR="00351A3D" w:rsidRPr="00C948FF" w:rsidRDefault="00351A3D" w:rsidP="00C948FF">
      <w:pPr>
        <w:pStyle w:val="Hesber"/>
        <w:rPr>
          <w:rtl/>
        </w:rPr>
      </w:pPr>
      <w:r w:rsidRPr="00C948FF">
        <w:rPr>
          <w:rFonts w:hint="cs"/>
          <w:b/>
          <w:bCs/>
          <w:rtl/>
        </w:rPr>
        <w:t>סעיף 20</w:t>
      </w:r>
      <w:r w:rsidRPr="00C948FF">
        <w:rPr>
          <w:rFonts w:hint="cs"/>
          <w:rtl/>
        </w:rPr>
        <w:tab/>
        <w:t>בדומה להסדרים שנקבעו לגבי מתן שירותי רווחה בתחומים אחרים על פי דין, מוצע להקנות לשר סמכות לקבוע את שיעורי ההשתתפות של אדם עם אוטיזם או של מי שחייב במזונותיו על פי דין, במימון שירותי הרווחה שלהם יהיה זכאי אותו אדם מתוך סל שירותי הרווחה של רמת התפקוד שלו. כמו כן, מוצע לקבוע את שיעור השתתפותה של הרשות המקומית שבתחום שיפוטה מתגורר האדם האמור, במימון שירותים אלה, בשיעור של 25%, זאת בדומה להסדר הנהוג לגבי מתן שאר שירותי הרווחה במדינת ישראל. על פי ההסדרים הקיימים בתחום זה, השתתפותו של אדם עם אוטיזם או של החייב במזונותיו על פי דין במימון כאמור, נקבעת על פי כללי זכאות הנקבעים על פי הוראותיו של המנהל הכללי של משרד הרווחה והשירותים החברתיים. כללים אלה מתחשבים ביכולתו של אדם כאמור וכוללים מנגנון של חריגים במקרים שבהם אדם אינו יכול לעמוד אפילו בהשתתפות המינימלית שנקבעה לו.</w:t>
      </w:r>
    </w:p>
    <w:p w14:paraId="234B6636" w14:textId="77777777" w:rsidR="00351A3D" w:rsidRPr="00C948FF" w:rsidRDefault="00351A3D" w:rsidP="00C948FF">
      <w:pPr>
        <w:pStyle w:val="Hesber"/>
        <w:rPr>
          <w:rtl/>
        </w:rPr>
      </w:pPr>
      <w:r w:rsidRPr="00C948FF">
        <w:rPr>
          <w:rFonts w:hint="cs"/>
          <w:rtl/>
        </w:rPr>
        <w:t>שיעורי ההשתתפות המפורטים לעיל ייקבעו על פי כללים שיקבע השר דרך כלל או לסוגים שונים של שירותים.</w:t>
      </w:r>
    </w:p>
    <w:p w14:paraId="1BAD444B" w14:textId="25D822B1" w:rsidR="00351A3D" w:rsidRPr="00C948FF" w:rsidRDefault="00351A3D" w:rsidP="00A32B7B">
      <w:pPr>
        <w:pStyle w:val="Hesber"/>
        <w:rPr>
          <w:rtl/>
        </w:rPr>
      </w:pPr>
      <w:r w:rsidRPr="00C948FF">
        <w:rPr>
          <w:rFonts w:hint="cs"/>
          <w:b/>
          <w:bCs/>
          <w:rtl/>
        </w:rPr>
        <w:t>סעיף 21</w:t>
      </w:r>
      <w:r w:rsidRPr="00C948FF">
        <w:rPr>
          <w:rFonts w:hint="cs"/>
          <w:rtl/>
        </w:rPr>
        <w:t xml:space="preserve"> </w:t>
      </w:r>
      <w:r w:rsidRPr="00C948FF">
        <w:rPr>
          <w:rFonts w:hint="cs"/>
          <w:rtl/>
        </w:rPr>
        <w:tab/>
        <w:t xml:space="preserve">מוצע להסמיך את השר למנות מבין עובדי משרדו מפקחים שיעשו את שניים אלה: יבצעו ביקורת והערכה לגבי ביצוע תפקידיו של העובד הסוציאלי המטפל באדם עם אוטיזם לפי חוק זה, ויפקחו על אופן מתן שירותי הרווחה לפי חוק זה </w:t>
      </w:r>
      <w:r w:rsidRPr="00C948FF">
        <w:rPr>
          <w:rtl/>
        </w:rPr>
        <w:t>ואיכותם, בידי מי שאינו רשות ציבורית</w:t>
      </w:r>
      <w:r w:rsidRPr="00C948FF">
        <w:rPr>
          <w:rFonts w:hint="cs"/>
          <w:rtl/>
        </w:rPr>
        <w:t>, בהתאם להוראותיו של המנהל הכללי של משרד הרווחה והשירותים החברתיים.</w:t>
      </w:r>
    </w:p>
    <w:p w14:paraId="6414EF3B" w14:textId="57FC9D36" w:rsidR="00351A3D" w:rsidRPr="00A32B7B" w:rsidRDefault="00351A3D" w:rsidP="00A32B7B">
      <w:pPr>
        <w:pStyle w:val="Hesber"/>
        <w:rPr>
          <w:rtl/>
        </w:rPr>
      </w:pPr>
      <w:r w:rsidRPr="00C948FF">
        <w:rPr>
          <w:rFonts w:hint="cs"/>
          <w:rtl/>
        </w:rPr>
        <w:t>לצורך ביצוע תפקידם מוצע לקבוע את כישוריהם של המפקחים ולקבוע את סמכויות הפיקוח</w:t>
      </w:r>
      <w:r w:rsidRPr="00351A3D">
        <w:rPr>
          <w:rFonts w:hint="cs"/>
          <w:rtl/>
        </w:rPr>
        <w:t xml:space="preserve"> הדרושות להם לצורך הפיקוח על מתן שירותי הרווחה.</w:t>
      </w:r>
    </w:p>
    <w:p w14:paraId="0412E3C1" w14:textId="60A65C3F" w:rsidR="00351A3D" w:rsidRPr="00A32B7B" w:rsidRDefault="00351A3D" w:rsidP="00A32B7B">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b/>
          <w:bCs/>
          <w:snapToGrid w:val="0"/>
          <w:spacing w:val="0"/>
          <w:sz w:val="20"/>
          <w:szCs w:val="26"/>
          <w:rtl/>
        </w:rPr>
        <w:t>סעיף 22</w:t>
      </w:r>
      <w:r w:rsidRPr="00351A3D">
        <w:rPr>
          <w:rFonts w:ascii="Arial" w:eastAsia="Arial Unicode MS" w:hAnsi="Arial" w:cs="David" w:hint="cs"/>
          <w:snapToGrid w:val="0"/>
          <w:spacing w:val="0"/>
          <w:sz w:val="20"/>
          <w:szCs w:val="26"/>
          <w:rtl/>
        </w:rPr>
        <w:t xml:space="preserve"> </w:t>
      </w:r>
      <w:r w:rsidRPr="00351A3D">
        <w:rPr>
          <w:rFonts w:ascii="Arial" w:eastAsia="Arial Unicode MS" w:hAnsi="Arial" w:cs="David" w:hint="cs"/>
          <w:snapToGrid w:val="0"/>
          <w:spacing w:val="0"/>
          <w:sz w:val="20"/>
          <w:szCs w:val="26"/>
          <w:rtl/>
        </w:rPr>
        <w:tab/>
        <w:t xml:space="preserve">מוצע להסמיך את השר למנות מועצה שתייעץ לו בעניין שיקום, קידום ושילוב אנשים עם אוטיזם, לרבות בעניינים הבאים: התוויית מדיניות שיקום, קידום ושילוב, תכנון שירותי רווחה ושיפור </w:t>
      </w:r>
      <w:r w:rsidRPr="00A32B7B">
        <w:rPr>
          <w:rFonts w:ascii="Arial" w:eastAsia="Arial Unicode MS" w:hAnsi="Arial" w:cs="David" w:hint="cs"/>
          <w:snapToGrid w:val="0"/>
          <w:spacing w:val="0"/>
          <w:sz w:val="20"/>
          <w:szCs w:val="26"/>
          <w:rtl/>
        </w:rPr>
        <w:t>איכותם, זמינותם ונגישותם וכן דרכים לקידום השוויון בכל אלה; שינויים בסלי שירותי הרווחה של רמות התפקוד של אנשים עם אוטיזם וקביעת אמות מידה לגבי אופן מתן השירותים הכלולים בסל שירותי הרווחה; בנוסף לכך, מוצע לקבוע שהמועצה אף תייעץ לשר בנושא פיתוח תכניות להכשרת כוח אדם מקצועי בתחום הטיפול באנשים עם אוטיזם ופיתוח תכניות הסברה בקהילה בכל נושא הקשור לאנשים עם אוטיזם.</w:t>
      </w:r>
    </w:p>
    <w:p w14:paraId="258CEFF5" w14:textId="2C21007F" w:rsidR="00351A3D" w:rsidRPr="00A32B7B" w:rsidRDefault="00351A3D" w:rsidP="00A32B7B">
      <w:pPr>
        <w:pStyle w:val="Hesber"/>
        <w:rPr>
          <w:rtl/>
        </w:rPr>
      </w:pPr>
      <w:r w:rsidRPr="00A32B7B">
        <w:rPr>
          <w:rFonts w:hint="cs"/>
          <w:b/>
          <w:bCs/>
          <w:rtl/>
        </w:rPr>
        <w:t>סעיף 23</w:t>
      </w:r>
      <w:r w:rsidRPr="00A32B7B">
        <w:rPr>
          <w:rFonts w:hint="cs"/>
          <w:rtl/>
        </w:rPr>
        <w:tab/>
        <w:t xml:space="preserve">מוצע שהרכב המועצה יכלול נציגים של כל הגורמים בעלי נגיעה לעניין זכויותיהם של אנשים עם אוטיזם, ובהם נציגי משרדי הממשלה הנוגעים בדבר, נציב שוויון זכויות לאנשים עם מוגבלות, נציג השלטון המקומי, ובעלי מקצוע שונים שיש להם מומחיות בתחום הטיפול באנשים עם אוטיזם. כדי </w:t>
      </w:r>
      <w:r w:rsidRPr="00A32B7B">
        <w:rPr>
          <w:rFonts w:hint="cs"/>
          <w:rtl/>
        </w:rPr>
        <w:lastRenderedPageBreak/>
        <w:t>להבטיח את השתתפות הציבור ובמיוחד את השתתפותם של אנשים עם מוגבלות בהתוויי</w:t>
      </w:r>
      <w:r w:rsidRPr="00A32B7B">
        <w:rPr>
          <w:rFonts w:hint="eastAsia"/>
          <w:rtl/>
        </w:rPr>
        <w:t>ת</w:t>
      </w:r>
      <w:r w:rsidRPr="00A32B7B">
        <w:rPr>
          <w:rFonts w:hint="cs"/>
          <w:rtl/>
        </w:rPr>
        <w:t xml:space="preserve"> המדיניות הנוגעת להם עצמם, מוצע שבהרכב המועצה יהיה נציג ארגון שלדעת השר מייצג אנשים עם אוטיזם, נציג ארגון המייצג לדעת השר את המספר הגדול ביותר של משפחות של אנשים עם אוטיזם ונציג ארגון שלדעת השר עוסק בקידום זכויותיהם של אנשים עם מוגבלות.</w:t>
      </w:r>
    </w:p>
    <w:p w14:paraId="2B708347" w14:textId="72335661" w:rsidR="00351A3D" w:rsidRPr="00A32B7B" w:rsidRDefault="00351A3D" w:rsidP="00A32B7B">
      <w:pPr>
        <w:pStyle w:val="Hesber"/>
        <w:rPr>
          <w:rtl/>
        </w:rPr>
      </w:pPr>
      <w:r w:rsidRPr="00A32B7B">
        <w:rPr>
          <w:rFonts w:hint="cs"/>
          <w:b/>
          <w:bCs/>
          <w:rtl/>
        </w:rPr>
        <w:t>סעיפים 24 עד 26</w:t>
      </w:r>
      <w:r w:rsidRPr="00A32B7B">
        <w:rPr>
          <w:rFonts w:hint="cs"/>
          <w:b/>
          <w:bCs/>
          <w:rtl/>
        </w:rPr>
        <w:tab/>
      </w:r>
      <w:r w:rsidRPr="00A32B7B">
        <w:rPr>
          <w:rFonts w:hint="cs"/>
          <w:rtl/>
        </w:rPr>
        <w:t xml:space="preserve">מוצע לקבוע בסעיפים אלו הוראות שונות לעניין כהונת חברי המועצה ובכלל זה את משך הכהונה, את תנאי הכשירות למינוי לחבר המועצה ואת התנאים לפקיעת כהונה או להעברת חבר מועצה מתפקידו. </w:t>
      </w:r>
    </w:p>
    <w:p w14:paraId="16691250" w14:textId="77777777" w:rsidR="00351A3D" w:rsidRPr="00A32B7B" w:rsidRDefault="00351A3D" w:rsidP="00A32B7B">
      <w:pPr>
        <w:pStyle w:val="Hesber"/>
        <w:rPr>
          <w:rtl/>
        </w:rPr>
      </w:pPr>
      <w:r w:rsidRPr="00A32B7B">
        <w:rPr>
          <w:rFonts w:hint="cs"/>
          <w:b/>
          <w:bCs/>
          <w:rtl/>
        </w:rPr>
        <w:t>סעיפים 27 עד 29</w:t>
      </w:r>
      <w:r w:rsidRPr="00A32B7B">
        <w:rPr>
          <w:rFonts w:hint="cs"/>
          <w:b/>
          <w:bCs/>
          <w:rtl/>
        </w:rPr>
        <w:tab/>
      </w:r>
      <w:r w:rsidRPr="00A32B7B">
        <w:rPr>
          <w:rFonts w:hint="cs"/>
          <w:rtl/>
        </w:rPr>
        <w:t>מוצע לקבוע בסעיפים אלו הוראות לגבי פעולותיה של המועצה וסדרי עבודתה, ובכלל זה לעניין תוקף פעולותיה של המועצה כאשר המועצה אינה מאוישת במלואה או כאשר נפל פגם במינוי חבר המועצה. כן מוצע לקבוע הוראות לגבי חובת ההתכנסות של המועצה ארבע פעמים בשנה לפחות, ואת אופן הזימון של ישיבות המועצה ומניינה החוקי לצורך קיום ישיבות וקבלת החלטות.</w:t>
      </w:r>
    </w:p>
    <w:p w14:paraId="36E88776" w14:textId="77777777" w:rsidR="00351A3D" w:rsidRPr="00AF77C6" w:rsidRDefault="00351A3D" w:rsidP="00AF77C6">
      <w:pPr>
        <w:pStyle w:val="Hesber"/>
        <w:rPr>
          <w:rtl/>
        </w:rPr>
      </w:pPr>
      <w:r w:rsidRPr="00AF77C6">
        <w:rPr>
          <w:rFonts w:hint="cs"/>
          <w:b/>
          <w:bCs/>
          <w:rtl/>
        </w:rPr>
        <w:t>סעיף 30</w:t>
      </w:r>
      <w:r w:rsidRPr="00AF77C6">
        <w:rPr>
          <w:rFonts w:hint="cs"/>
          <w:rtl/>
        </w:rPr>
        <w:tab/>
        <w:t>בפרק ב' המוצע נכללות הוראות שונות שלפיהן נדרשת קבלת הסכמה של אדם עם אוטיזם או שמיעת עמדתו. כדי לממש את זכותו של אדם עם מוגבלות להשמיע את דעתו וליישם את החובה לתת משקל לרצונותיו ולהעדפותיו בכל הקשור להחלטות שמתקבלות לגביו, מוצע לקבוע הוראה מיוחדת שלפיה במקרה שלאדם יש אפוטרופוס אך הוא בכל זאת מסוגל להסכים או להשמיע את עמדתו בעצמו, יראו דרישה לפי פרק זה להסכמת אדם או לשמיעת עמדתו, ככוללת גם את הדרישה לקבל גם את הסכמתו של האדם או לשמוע אותו עצמו, ככל שהדבר ניתן, וזאת בנוסף להסכמתו או שמיעת עמדתו של האפוטרופו</w:t>
      </w:r>
      <w:r w:rsidRPr="00AF77C6">
        <w:rPr>
          <w:rFonts w:hint="eastAsia"/>
          <w:rtl/>
        </w:rPr>
        <w:t>ס</w:t>
      </w:r>
      <w:r w:rsidRPr="00AF77C6">
        <w:rPr>
          <w:rFonts w:hint="cs"/>
          <w:rtl/>
        </w:rPr>
        <w:t>.</w:t>
      </w:r>
    </w:p>
    <w:p w14:paraId="7B314083" w14:textId="223CAA14" w:rsidR="00351A3D" w:rsidRPr="00AF77C6" w:rsidRDefault="00351A3D" w:rsidP="00AF77C6">
      <w:pPr>
        <w:pStyle w:val="Hesber"/>
        <w:rPr>
          <w:rtl/>
        </w:rPr>
      </w:pPr>
      <w:r w:rsidRPr="00AF77C6">
        <w:rPr>
          <w:rFonts w:hint="cs"/>
          <w:b/>
          <w:bCs/>
          <w:rtl/>
        </w:rPr>
        <w:t>סעיף 31</w:t>
      </w:r>
      <w:r w:rsidRPr="00AF77C6">
        <w:rPr>
          <w:rFonts w:hint="cs"/>
          <w:b/>
          <w:bCs/>
          <w:rtl/>
        </w:rPr>
        <w:tab/>
      </w:r>
      <w:r w:rsidRPr="00AF77C6">
        <w:rPr>
          <w:rFonts w:hint="cs"/>
          <w:rtl/>
        </w:rPr>
        <w:t>מוצע לקבוע את חובתו של השר להנגיש לציבור את המידע הנוגע לגמלאות ולשירותי רווחה שיינתנו לאנשים עם אוטיזם לפי פרק ב' המוצע, וזאת בהמשך להמלצותיו של הצוות הבין</w:t>
      </w:r>
      <w:r w:rsidR="002F1B6B" w:rsidRPr="00AF77C6">
        <w:rPr>
          <w:rFonts w:hint="cs"/>
          <w:rtl/>
        </w:rPr>
        <w:t>–</w:t>
      </w:r>
      <w:r w:rsidRPr="00AF77C6">
        <w:rPr>
          <w:rFonts w:hint="cs"/>
          <w:rtl/>
        </w:rPr>
        <w:t>משרדי בנושא זה.</w:t>
      </w:r>
    </w:p>
    <w:p w14:paraId="2580675B" w14:textId="77777777" w:rsidR="00351A3D" w:rsidRPr="00AF77C6" w:rsidRDefault="00351A3D" w:rsidP="00AF77C6">
      <w:pPr>
        <w:pStyle w:val="Hesber"/>
        <w:rPr>
          <w:rtl/>
        </w:rPr>
      </w:pPr>
      <w:r w:rsidRPr="00AF77C6">
        <w:rPr>
          <w:rFonts w:hint="cs"/>
          <w:b/>
          <w:bCs/>
          <w:rtl/>
        </w:rPr>
        <w:t>סעיף 32</w:t>
      </w:r>
      <w:r w:rsidRPr="00AF77C6">
        <w:rPr>
          <w:rFonts w:hint="cs"/>
          <w:rtl/>
        </w:rPr>
        <w:tab/>
        <w:t>מוצע לקבוע כי הוראותיו של פרק ב' המוצע באות כדי להוסיף על זכויותיו של אדם עם אוטיזם לפי כל דין ולא לגרוע מהן, וזאת כדי להבטיח שהחוק ייטיב עם אנשים עם אוטיזם ולא ירע את מצבם.</w:t>
      </w:r>
    </w:p>
    <w:p w14:paraId="74E20476" w14:textId="6185E26D" w:rsidR="00351A3D" w:rsidRPr="00351A3D" w:rsidRDefault="00351A3D" w:rsidP="006D6BBD">
      <w:pPr>
        <w:tabs>
          <w:tab w:val="left" w:pos="1020"/>
        </w:tabs>
        <w:snapToGrid w:val="0"/>
        <w:spacing w:before="0" w:line="360" w:lineRule="auto"/>
        <w:rPr>
          <w:rFonts w:ascii="Arial" w:eastAsia="Arial Unicode MS" w:hAnsi="Arial" w:cs="David"/>
          <w:snapToGrid w:val="0"/>
          <w:spacing w:val="0"/>
          <w:sz w:val="20"/>
          <w:szCs w:val="26"/>
          <w:rtl/>
        </w:rPr>
      </w:pPr>
      <w:r w:rsidRPr="006D6BBD">
        <w:rPr>
          <w:rFonts w:ascii="Arial" w:eastAsia="Arial Unicode MS" w:hAnsi="Arial" w:cs="David" w:hint="cs"/>
          <w:b/>
          <w:bCs/>
          <w:snapToGrid w:val="0"/>
          <w:spacing w:val="0"/>
          <w:sz w:val="20"/>
          <w:szCs w:val="26"/>
          <w:rtl/>
        </w:rPr>
        <w:t>סעיפים 33 ו-34</w:t>
      </w:r>
      <w:r w:rsidRPr="006D6BBD">
        <w:rPr>
          <w:rFonts w:ascii="Arial" w:eastAsia="Arial Unicode MS" w:hAnsi="Arial" w:cs="David" w:hint="cs"/>
          <w:b/>
          <w:bCs/>
          <w:snapToGrid w:val="0"/>
          <w:spacing w:val="0"/>
          <w:sz w:val="20"/>
          <w:szCs w:val="26"/>
          <w:rtl/>
        </w:rPr>
        <w:tab/>
      </w:r>
      <w:r w:rsidRPr="00351A3D">
        <w:rPr>
          <w:rFonts w:ascii="Arial" w:eastAsia="Arial Unicode MS" w:hAnsi="Arial" w:cs="David" w:hint="cs"/>
          <w:snapToGrid w:val="0"/>
          <w:spacing w:val="0"/>
          <w:sz w:val="20"/>
          <w:szCs w:val="26"/>
          <w:rtl/>
        </w:rPr>
        <w:t>מוצע לערוך תיקונים עקיפים בתוספת השנייה לחוק ביטוח בריאות ממלכתי ובחוק הביטוח הלאומי, הנדרשים לשם הפעלת החוק המוצע, כמתואר לעיל בדברי ההסבר לסעיף 5 המוצע לגבי התיקון לחוק ביטוח בריאות ממלכתי ובדברי ההסבר לסעיף 16 המוצע לגבי תיקון חוק הביטוח הלאומי.</w:t>
      </w:r>
    </w:p>
    <w:p w14:paraId="21EB9776" w14:textId="2142CDF2" w:rsidR="00351A3D" w:rsidRPr="000F265B" w:rsidRDefault="00351A3D" w:rsidP="000F265B">
      <w:pPr>
        <w:pStyle w:val="Hesber"/>
        <w:rPr>
          <w:rtl/>
        </w:rPr>
      </w:pPr>
      <w:r w:rsidRPr="000F265B">
        <w:rPr>
          <w:rFonts w:hint="cs"/>
          <w:b/>
          <w:bCs/>
          <w:rtl/>
        </w:rPr>
        <w:t>סעיף 35</w:t>
      </w:r>
      <w:r w:rsidRPr="000F265B">
        <w:rPr>
          <w:rFonts w:hint="cs"/>
          <w:rtl/>
        </w:rPr>
        <w:tab/>
        <w:t xml:space="preserve">מוצע לתקן את חוק בתי משפט לעניינים מינהליים כדלקמן: </w:t>
      </w:r>
    </w:p>
    <w:p w14:paraId="661E5ED5" w14:textId="77777777" w:rsidR="00351A3D" w:rsidRPr="00351A3D" w:rsidRDefault="00351A3D" w:rsidP="00351A3D">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מוצע לתקן את פרט 22 לתוספת הראשונה לחוק האמור ולהסמיך את בתי המשפט לעניינים מינהליים לדון בהחלטה של רשות לפי החוק המוצע בדרך של עתירה מינהלית.</w:t>
      </w:r>
    </w:p>
    <w:p w14:paraId="362910D5" w14:textId="77777777" w:rsidR="00351A3D" w:rsidRPr="00351A3D" w:rsidRDefault="00351A3D" w:rsidP="00351A3D">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עוד מוצע לתקן את פרט 22 לתוספת השנייה לחוק האמור ולהבהיר כי בתי המשפט לעניינים מינהליים מוסמכים לדון בדרך של ערעור מינהלי גם בהחלטת ועדת הערר שלפי חוק שירותי הסעד המתקבלת לפי סעיף 13 לחוק המוצע.</w:t>
      </w:r>
    </w:p>
    <w:p w14:paraId="667938F4" w14:textId="77777777" w:rsidR="00351A3D" w:rsidRPr="006D6BBD" w:rsidRDefault="00351A3D" w:rsidP="006D6BBD">
      <w:pPr>
        <w:pStyle w:val="Hesber"/>
        <w:rPr>
          <w:rtl/>
        </w:rPr>
      </w:pPr>
      <w:r w:rsidRPr="006D6BBD">
        <w:rPr>
          <w:rFonts w:hint="cs"/>
          <w:b/>
          <w:bCs/>
          <w:rtl/>
        </w:rPr>
        <w:t>סעיף 36</w:t>
      </w:r>
      <w:r w:rsidRPr="006D6BBD">
        <w:rPr>
          <w:rFonts w:hint="cs"/>
          <w:b/>
          <w:bCs/>
          <w:rtl/>
        </w:rPr>
        <w:tab/>
      </w:r>
      <w:r w:rsidRPr="006D6BBD">
        <w:rPr>
          <w:rFonts w:hint="cs"/>
          <w:rtl/>
        </w:rPr>
        <w:t>מוצע לקבוע כי השר יהיה ממונה על ביצוע החוק המוצע וכי הוא יהיה רשאי להתקין תקנות בכל הנוגע לביצועו.</w:t>
      </w:r>
    </w:p>
    <w:p w14:paraId="10C632A8" w14:textId="0C55877A" w:rsidR="00351A3D" w:rsidRPr="006D6BBD" w:rsidRDefault="00351A3D" w:rsidP="006D6BBD">
      <w:pPr>
        <w:pStyle w:val="Hesber"/>
        <w:rPr>
          <w:rtl/>
        </w:rPr>
      </w:pPr>
      <w:r w:rsidRPr="006D6BBD">
        <w:rPr>
          <w:rFonts w:hint="cs"/>
          <w:b/>
          <w:bCs/>
          <w:rtl/>
        </w:rPr>
        <w:t>לסעיפים 37 ו-38</w:t>
      </w:r>
      <w:r w:rsidRPr="006D6BBD">
        <w:rPr>
          <w:rFonts w:hint="cs"/>
          <w:rtl/>
        </w:rPr>
        <w:tab/>
        <w:t xml:space="preserve">כדי לאפשר את ההיערכות הנדרשת ליישומו של החוק המוצע, קרי </w:t>
      </w:r>
      <w:r w:rsidR="002F1B6B" w:rsidRPr="006D6BBD">
        <w:rPr>
          <w:rFonts w:hint="cs"/>
          <w:rtl/>
        </w:rPr>
        <w:t>–</w:t>
      </w:r>
      <w:r w:rsidRPr="006D6BBD">
        <w:rPr>
          <w:rFonts w:hint="cs"/>
          <w:rtl/>
        </w:rPr>
        <w:t xml:space="preserve"> הקמת </w:t>
      </w:r>
      <w:r w:rsidRPr="006D6BBD">
        <w:rPr>
          <w:rFonts w:hint="cs"/>
          <w:rtl/>
        </w:rPr>
        <w:lastRenderedPageBreak/>
        <w:t xml:space="preserve">התשתיות הנדרשות להרחבת מערך האבחון בקופות החולים ולצורך מתן שירותי הרווחה החדשים, מוצע לקבוע את תחילתו של החוק המוצע בתום שנתיים מיום פרסומו (להלן </w:t>
      </w:r>
      <w:r w:rsidRPr="006D6BBD">
        <w:rPr>
          <w:rtl/>
        </w:rPr>
        <w:t>–</w:t>
      </w:r>
      <w:r w:rsidRPr="006D6BBD">
        <w:rPr>
          <w:rFonts w:hint="cs"/>
          <w:rtl/>
        </w:rPr>
        <w:t xml:space="preserve"> יום התחילה). </w:t>
      </w:r>
    </w:p>
    <w:p w14:paraId="63B84E40" w14:textId="77777777" w:rsidR="00351A3D" w:rsidRPr="00351A3D" w:rsidRDefault="00351A3D" w:rsidP="00351A3D">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כמו כן, מוצע לקבוע ששירותי רווחה ושירותי חינוך לפי חוק זה יופעלו בהדרגה וזאת במשך תקופה של ארבע שנים מיום התחילה. ההחלה ההדרגתית תיקבע באמצעות צווים שיינתנו על ידי השר ושר החינוך, כל שר בתחומו בהתייעצות עם השר האחר.</w:t>
      </w:r>
    </w:p>
    <w:p w14:paraId="58E09127" w14:textId="77777777" w:rsidR="00351A3D" w:rsidRPr="00351A3D" w:rsidRDefault="00351A3D" w:rsidP="00351A3D">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מטרתן של הוראות אלה היא לאפשר לגורמים שיופקדו על יישומו של החוק המוצע להיערך ליישומו כראוי ומבעוד מועד.</w:t>
      </w:r>
    </w:p>
    <w:p w14:paraId="7AA275E3" w14:textId="77777777" w:rsidR="00351A3D" w:rsidRPr="00351A3D" w:rsidRDefault="00351A3D" w:rsidP="00351A3D">
      <w:pPr>
        <w:tabs>
          <w:tab w:val="left" w:pos="1020"/>
        </w:tabs>
        <w:snapToGrid w:val="0"/>
        <w:spacing w:before="0" w:line="360" w:lineRule="auto"/>
        <w:ind w:firstLine="0"/>
        <w:rPr>
          <w:rFonts w:ascii="Arial" w:eastAsia="Arial Unicode MS" w:hAnsi="Arial" w:cs="David"/>
          <w:snapToGrid w:val="0"/>
          <w:spacing w:val="0"/>
          <w:sz w:val="20"/>
          <w:szCs w:val="26"/>
          <w:rtl/>
        </w:rPr>
      </w:pPr>
      <w:r w:rsidRPr="00351A3D">
        <w:rPr>
          <w:rFonts w:ascii="Arial" w:eastAsia="Arial Unicode MS" w:hAnsi="Arial" w:cs="David" w:hint="cs"/>
          <w:b/>
          <w:bCs/>
          <w:snapToGrid w:val="0"/>
          <w:spacing w:val="0"/>
          <w:sz w:val="20"/>
          <w:szCs w:val="26"/>
          <w:rtl/>
        </w:rPr>
        <w:t>סעיף 39</w:t>
      </w:r>
      <w:r w:rsidRPr="00351A3D">
        <w:rPr>
          <w:rFonts w:ascii="Arial" w:eastAsia="Arial Unicode MS" w:hAnsi="Arial" w:cs="David" w:hint="cs"/>
          <w:snapToGrid w:val="0"/>
          <w:spacing w:val="0"/>
          <w:sz w:val="20"/>
          <w:szCs w:val="26"/>
          <w:rtl/>
        </w:rPr>
        <w:tab/>
        <w:t>מוצע לקבוע הוראות מעבר שבהן יובהר כי אדם שאובחן כאדם עם אוטיזם לפני יום התחילה, יראו אותו כאדם עם אוטיזם כאמור גם אחרי תחילתו של החוק המוצע, ובלבד שתוך ארבע שנים מיום התחילה תיעשה לו הערכה תפקודית על ידי גורם מאבחן ותיקבע לו רמת תפקוד על ידי הגורם הקובע, לצורך קבלת גמלאות, שירותי רווחה ושירותי חינוך ייעודיים לפי החוק המוצע.</w:t>
      </w:r>
    </w:p>
    <w:p w14:paraId="777788AF" w14:textId="77777777" w:rsidR="00351A3D" w:rsidRPr="00351A3D" w:rsidRDefault="00351A3D" w:rsidP="00351A3D">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באשר למקרים שבהם החל אבחונו של אדם לפני יום התחילה, מוצע לקבוע כי תהליך האבחון האמור יימשך אף אחרי יום התחילה והאבחון ייחשב כאבחון גם על פי החוק המוצע. אם נקבע באבחון כי האדם הוא אדם עם אוטיזם, תבוצע לגבי אותו אדם הערכה תפקודית כדי שתתאפשר לגביו קביעת רמת תפקוד על ידי הגורם הקובע לצורך קבלת גמלאות, שירותי רווחה ושירותי חינוך ייעודיים לפי החוק המוצע.</w:t>
      </w:r>
    </w:p>
    <w:p w14:paraId="7F6961CB" w14:textId="483B0E5D" w:rsidR="00E13C27" w:rsidRDefault="00351A3D" w:rsidP="00D14001">
      <w:pPr>
        <w:snapToGrid w:val="0"/>
        <w:spacing w:before="0" w:line="360" w:lineRule="auto"/>
        <w:rPr>
          <w:rtl/>
        </w:rPr>
      </w:pPr>
      <w:r w:rsidRPr="00351A3D">
        <w:rPr>
          <w:rFonts w:ascii="Arial" w:eastAsia="Arial Unicode MS" w:hAnsi="Arial" w:cs="David" w:hint="cs"/>
          <w:snapToGrid w:val="0"/>
          <w:spacing w:val="0"/>
          <w:sz w:val="20"/>
          <w:szCs w:val="26"/>
          <w:rtl/>
        </w:rPr>
        <w:t xml:space="preserve">עוד מוצע לקבוע כי כל עוד לא נקבעה לאדם עם אוטיזם כאמור רמת תפקוד על פי החוק המוצע, לא תיפגע זכותו לקבל את השירותים והגמלאות שהוא מקבל כבר בפועל או לקבל שירותים וגמלאות הניתנים </w:t>
      </w:r>
      <w:r w:rsidRPr="00351A3D">
        <w:rPr>
          <w:rFonts w:ascii="Arial" w:eastAsia="Arial Unicode MS" w:hAnsi="Arial" w:cs="David"/>
          <w:snapToGrid w:val="0"/>
          <w:spacing w:val="0"/>
          <w:sz w:val="20"/>
          <w:szCs w:val="26"/>
          <w:rtl/>
        </w:rPr>
        <w:t>לאנשים עם אוטיזם באותה עת במקום מגוריו.</w:t>
      </w:r>
    </w:p>
    <w:p w14:paraId="75A18120" w14:textId="4431EAAA" w:rsidR="000F265B" w:rsidRDefault="000F265B" w:rsidP="00D14001">
      <w:pPr>
        <w:snapToGrid w:val="0"/>
        <w:spacing w:before="0" w:line="360" w:lineRule="auto"/>
        <w:rPr>
          <w:rtl/>
        </w:rPr>
      </w:pPr>
    </w:p>
    <w:p w14:paraId="7922B976" w14:textId="77777777" w:rsidR="000F265B" w:rsidRDefault="000F265B" w:rsidP="00D14001">
      <w:pPr>
        <w:snapToGrid w:val="0"/>
        <w:spacing w:before="0" w:line="360" w:lineRule="auto"/>
        <w:rPr>
          <w:rtl/>
        </w:rPr>
      </w:pPr>
    </w:p>
    <w:p w14:paraId="65A91811" w14:textId="77777777" w:rsidR="000F265B" w:rsidRDefault="000F265B" w:rsidP="00D14001">
      <w:pPr>
        <w:snapToGrid w:val="0"/>
        <w:spacing w:before="0" w:line="360" w:lineRule="auto"/>
        <w:rPr>
          <w:rtl/>
        </w:rPr>
      </w:pPr>
    </w:p>
    <w:p w14:paraId="62169119" w14:textId="77777777" w:rsidR="000F265B" w:rsidRDefault="000F265B" w:rsidP="00D14001">
      <w:pPr>
        <w:snapToGrid w:val="0"/>
        <w:spacing w:before="0" w:line="360" w:lineRule="auto"/>
        <w:rPr>
          <w:rtl/>
        </w:rPr>
      </w:pPr>
    </w:p>
    <w:p w14:paraId="72276116" w14:textId="77777777" w:rsidR="000F265B" w:rsidRDefault="000F265B" w:rsidP="00D14001">
      <w:pPr>
        <w:snapToGrid w:val="0"/>
        <w:spacing w:before="0" w:line="360" w:lineRule="auto"/>
        <w:rPr>
          <w:rtl/>
        </w:rPr>
      </w:pPr>
    </w:p>
    <w:p w14:paraId="7BFF89A3" w14:textId="3BAD468F" w:rsidR="006D6BBD" w:rsidRDefault="006D6BBD" w:rsidP="00D14001">
      <w:pPr>
        <w:snapToGrid w:val="0"/>
        <w:spacing w:before="0" w:line="360" w:lineRule="auto"/>
        <w:rPr>
          <w:rtl/>
        </w:rPr>
      </w:pPr>
    </w:p>
    <w:p w14:paraId="77388D95" w14:textId="77777777" w:rsidR="006D6BBD" w:rsidRPr="0022704F" w:rsidRDefault="006D6BBD" w:rsidP="006D6BBD">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w:t>
      </w:r>
    </w:p>
    <w:p w14:paraId="4F9C8085" w14:textId="77777777" w:rsidR="006D6BBD" w:rsidRPr="0022704F" w:rsidRDefault="006D6BBD" w:rsidP="006D6BBD">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הוגשה ליו"ר הכנסת והסגנים</w:t>
      </w:r>
    </w:p>
    <w:p w14:paraId="41FB3DAA" w14:textId="77777777" w:rsidR="006D6BBD" w:rsidRPr="0022704F" w:rsidRDefault="006D6BBD" w:rsidP="006D6BBD">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והונחה על שולחן הכנסת ביום</w:t>
      </w:r>
    </w:p>
    <w:p w14:paraId="5E798A4F" w14:textId="77777777" w:rsidR="006D6BBD" w:rsidRPr="00935520" w:rsidRDefault="006D6BBD" w:rsidP="006D6BBD">
      <w:pPr>
        <w:ind w:left="340" w:firstLine="0"/>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ט"ו באייר התשע"ה</w:t>
      </w:r>
      <w:r w:rsidRPr="00935520">
        <w:rPr>
          <w:rFonts w:ascii="Arial" w:eastAsia="Arial Unicode MS" w:hAnsi="Arial" w:cs="David" w:hint="cs"/>
          <w:snapToGrid w:val="0"/>
          <w:spacing w:val="0"/>
          <w:sz w:val="20"/>
          <w:szCs w:val="26"/>
          <w:rtl/>
        </w:rPr>
        <w:t xml:space="preserve"> – </w:t>
      </w:r>
      <w:r>
        <w:rPr>
          <w:rFonts w:ascii="Arial" w:eastAsia="Arial Unicode MS" w:hAnsi="Arial" w:cs="David" w:hint="cs"/>
          <w:snapToGrid w:val="0"/>
          <w:spacing w:val="0"/>
          <w:sz w:val="20"/>
          <w:szCs w:val="26"/>
          <w:rtl/>
        </w:rPr>
        <w:t>4</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5</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15</w:t>
      </w:r>
    </w:p>
    <w:p w14:paraId="77BBD396" w14:textId="77777777" w:rsidR="006D6BBD" w:rsidRPr="00E635D3" w:rsidRDefault="006D6BBD" w:rsidP="006D6BBD">
      <w:pPr>
        <w:ind w:left="340" w:firstLine="0"/>
        <w:rPr>
          <w:rFonts w:ascii="Arial" w:eastAsia="Arial Unicode MS" w:hAnsi="Arial" w:cs="David"/>
          <w:snapToGrid w:val="0"/>
          <w:spacing w:val="0"/>
          <w:sz w:val="20"/>
          <w:szCs w:val="26"/>
          <w:rtl/>
        </w:rPr>
      </w:pPr>
    </w:p>
    <w:p w14:paraId="0D777AC3" w14:textId="77777777" w:rsidR="006D6BBD" w:rsidRDefault="006D6BBD" w:rsidP="00D14001">
      <w:pPr>
        <w:snapToGrid w:val="0"/>
        <w:spacing w:before="0" w:line="360" w:lineRule="auto"/>
        <w:rPr>
          <w:rtl/>
        </w:rPr>
      </w:pPr>
    </w:p>
    <w:sectPr w:rsidR="006D6BBD"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F05CC" w14:textId="77777777" w:rsidR="00802FBD" w:rsidRDefault="00802FBD">
      <w:r>
        <w:separator/>
      </w:r>
    </w:p>
  </w:endnote>
  <w:endnote w:type="continuationSeparator" w:id="0">
    <w:p w14:paraId="00A73588" w14:textId="77777777" w:rsidR="00802FBD" w:rsidRDefault="0080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E44F0D" w:rsidRDefault="00E44F0D" w:rsidP="001207F8">
    <w:pPr>
      <w:pStyle w:val="aa"/>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14:paraId="7F6961D6" w14:textId="77777777" w:rsidR="00E44F0D" w:rsidRDefault="00E44F0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E44F0D" w:rsidRDefault="00E44F0D" w:rsidP="001207F8">
    <w:pPr>
      <w:pStyle w:val="aa"/>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separate"/>
    </w:r>
    <w:r w:rsidR="00503B39">
      <w:rPr>
        <w:rStyle w:val="ac"/>
        <w:noProof/>
        <w:rtl/>
      </w:rPr>
      <w:t>31</w:t>
    </w:r>
    <w:r>
      <w:rPr>
        <w:rStyle w:val="ac"/>
        <w:rtl/>
      </w:rPr>
      <w:fldChar w:fldCharType="end"/>
    </w:r>
  </w:p>
  <w:p w14:paraId="7F6961D8" w14:textId="77777777" w:rsidR="00E44F0D" w:rsidRDefault="00E44F0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4E964" w14:textId="77777777" w:rsidR="00802FBD" w:rsidRDefault="00802FBD">
      <w:r>
        <w:separator/>
      </w:r>
    </w:p>
  </w:footnote>
  <w:footnote w:type="continuationSeparator" w:id="0">
    <w:p w14:paraId="76758889" w14:textId="77777777" w:rsidR="00802FBD" w:rsidRDefault="00802FBD">
      <w:r>
        <w:continuationSeparator/>
      </w:r>
    </w:p>
  </w:footnote>
  <w:footnote w:type="continuationNotice" w:id="1">
    <w:p w14:paraId="2D0658A4" w14:textId="77777777" w:rsidR="00802FBD" w:rsidRDefault="00802FBD"/>
  </w:footnote>
  <w:footnote w:id="2">
    <w:p w14:paraId="66F6F6AB" w14:textId="77777777" w:rsidR="00E44F0D" w:rsidRDefault="00E44F0D" w:rsidP="00351A3D">
      <w:pPr>
        <w:pStyle w:val="a5"/>
        <w:rPr>
          <w:rtl/>
        </w:rPr>
      </w:pPr>
      <w:r>
        <w:rPr>
          <w:rStyle w:val="a7"/>
        </w:rPr>
        <w:footnoteRef/>
      </w:r>
      <w:r>
        <w:rPr>
          <w:rtl/>
        </w:rPr>
        <w:t xml:space="preserve"> </w:t>
      </w:r>
      <w:r>
        <w:rPr>
          <w:rFonts w:hint="cs"/>
          <w:rtl/>
        </w:rPr>
        <w:t>ס"ח התשנ"ח, עמ' 152.</w:t>
      </w:r>
    </w:p>
  </w:footnote>
  <w:footnote w:id="3">
    <w:p w14:paraId="2B61FA0E" w14:textId="77777777" w:rsidR="00E44F0D" w:rsidRDefault="00E44F0D" w:rsidP="00351A3D">
      <w:pPr>
        <w:pStyle w:val="a5"/>
      </w:pPr>
      <w:r>
        <w:rPr>
          <w:rStyle w:val="a7"/>
        </w:rPr>
        <w:footnoteRef/>
      </w:r>
      <w:r>
        <w:rPr>
          <w:rtl/>
        </w:rPr>
        <w:t xml:space="preserve"> </w:t>
      </w:r>
      <w:r>
        <w:rPr>
          <w:rFonts w:hint="cs"/>
          <w:rtl/>
        </w:rPr>
        <w:t>ס"ח התשנ"ד, עמ' 156.</w:t>
      </w:r>
    </w:p>
  </w:footnote>
  <w:footnote w:id="4">
    <w:p w14:paraId="68C2AF32" w14:textId="77777777" w:rsidR="00E44F0D" w:rsidRDefault="00E44F0D" w:rsidP="00351A3D">
      <w:pPr>
        <w:pStyle w:val="a5"/>
      </w:pPr>
      <w:r>
        <w:rPr>
          <w:rStyle w:val="a7"/>
        </w:rPr>
        <w:footnoteRef/>
      </w:r>
      <w:r>
        <w:rPr>
          <w:rtl/>
        </w:rPr>
        <w:t xml:space="preserve"> </w:t>
      </w:r>
      <w:r>
        <w:rPr>
          <w:rFonts w:hint="cs"/>
          <w:rtl/>
        </w:rPr>
        <w:t>ס"ח התשנ"ה, עמ' 210.</w:t>
      </w:r>
    </w:p>
  </w:footnote>
  <w:footnote w:id="5">
    <w:p w14:paraId="0FC7EF47" w14:textId="77777777" w:rsidR="00E44F0D" w:rsidRDefault="00E44F0D" w:rsidP="00351A3D">
      <w:pPr>
        <w:pStyle w:val="a5"/>
        <w:rPr>
          <w:rtl/>
        </w:rPr>
      </w:pPr>
      <w:r>
        <w:rPr>
          <w:rStyle w:val="a7"/>
        </w:rPr>
        <w:footnoteRef/>
      </w:r>
      <w:r>
        <w:rPr>
          <w:rtl/>
        </w:rPr>
        <w:t xml:space="preserve"> </w:t>
      </w:r>
      <w:r>
        <w:rPr>
          <w:rFonts w:hint="cs"/>
          <w:rtl/>
        </w:rPr>
        <w:t>ס"ח התשמ"ח, עמ' 114.</w:t>
      </w:r>
    </w:p>
  </w:footnote>
  <w:footnote w:id="6">
    <w:p w14:paraId="04332FAB" w14:textId="77777777" w:rsidR="00E44F0D" w:rsidRDefault="00E44F0D" w:rsidP="00351A3D">
      <w:pPr>
        <w:pStyle w:val="a5"/>
      </w:pPr>
      <w:r>
        <w:rPr>
          <w:rStyle w:val="a7"/>
        </w:rPr>
        <w:footnoteRef/>
      </w:r>
      <w:r>
        <w:rPr>
          <w:rtl/>
        </w:rPr>
        <w:t xml:space="preserve"> </w:t>
      </w:r>
      <w:r w:rsidRPr="00FF65E0">
        <w:rPr>
          <w:rFonts w:hint="cs"/>
          <w:rtl/>
        </w:rPr>
        <w:t>ס"ח התשי"ח, עמ' 103</w:t>
      </w:r>
      <w:r>
        <w:rPr>
          <w:rFonts w:hint="cs"/>
          <w:rtl/>
        </w:rPr>
        <w:t>.</w:t>
      </w:r>
    </w:p>
  </w:footnote>
  <w:footnote w:id="7">
    <w:p w14:paraId="3AB8616D" w14:textId="77777777" w:rsidR="00E44F0D" w:rsidRDefault="00E44F0D" w:rsidP="00351A3D">
      <w:pPr>
        <w:pStyle w:val="a5"/>
        <w:rPr>
          <w:rtl/>
        </w:rPr>
      </w:pPr>
      <w:r>
        <w:rPr>
          <w:rStyle w:val="a7"/>
        </w:rPr>
        <w:footnoteRef/>
      </w:r>
      <w:r>
        <w:rPr>
          <w:rtl/>
        </w:rPr>
        <w:t xml:space="preserve"> </w:t>
      </w:r>
      <w:r>
        <w:rPr>
          <w:rFonts w:hint="cs"/>
          <w:rtl/>
        </w:rPr>
        <w:t>ס"ח התשס"ח, עמ' 720.</w:t>
      </w:r>
    </w:p>
  </w:footnote>
  <w:footnote w:id="8">
    <w:p w14:paraId="4E7E762D" w14:textId="77777777" w:rsidR="00E44F0D" w:rsidRDefault="00E44F0D" w:rsidP="00351A3D">
      <w:pPr>
        <w:pStyle w:val="a5"/>
        <w:rPr>
          <w:rtl/>
        </w:rPr>
      </w:pPr>
      <w:r>
        <w:rPr>
          <w:rStyle w:val="a7"/>
        </w:rPr>
        <w:footnoteRef/>
      </w:r>
      <w:r>
        <w:rPr>
          <w:rtl/>
        </w:rPr>
        <w:t xml:space="preserve"> </w:t>
      </w:r>
      <w:r>
        <w:rPr>
          <w:rFonts w:hint="cs"/>
          <w:rtl/>
        </w:rPr>
        <w:t>ס"ח התשל"ז, עמ' 158.</w:t>
      </w:r>
    </w:p>
  </w:footnote>
  <w:footnote w:id="9">
    <w:p w14:paraId="6488858C" w14:textId="4D815ABA" w:rsidR="00E44F0D" w:rsidRDefault="00E44F0D" w:rsidP="00351A3D">
      <w:pPr>
        <w:pStyle w:val="a5"/>
        <w:rPr>
          <w:rtl/>
        </w:rPr>
      </w:pPr>
      <w:r w:rsidRPr="00984A0B">
        <w:rPr>
          <w:rStyle w:val="a7"/>
        </w:rPr>
        <w:footnoteRef/>
      </w:r>
      <w:r w:rsidRPr="00984A0B">
        <w:rPr>
          <w:rtl/>
        </w:rPr>
        <w:t xml:space="preserve"> </w:t>
      </w:r>
      <w:r w:rsidRPr="0060286E">
        <w:rPr>
          <w:rtl/>
        </w:rPr>
        <w:t>דיני מד</w:t>
      </w:r>
      <w:r>
        <w:rPr>
          <w:rtl/>
        </w:rPr>
        <w:t>ינת ישראל, נוסח חדש 30, עמ' 594</w:t>
      </w:r>
      <w:r>
        <w:rPr>
          <w:rFonts w:hint="cs"/>
          <w:rtl/>
        </w:rPr>
        <w:t>.</w:t>
      </w:r>
    </w:p>
  </w:footnote>
  <w:footnote w:id="10">
    <w:p w14:paraId="64782698" w14:textId="77777777" w:rsidR="00E44F0D" w:rsidRDefault="00E44F0D" w:rsidP="00351A3D">
      <w:pPr>
        <w:pStyle w:val="a5"/>
        <w:rPr>
          <w:rtl/>
        </w:rPr>
      </w:pPr>
      <w:r>
        <w:rPr>
          <w:rStyle w:val="a7"/>
        </w:rPr>
        <w:footnoteRef/>
      </w:r>
      <w:r>
        <w:rPr>
          <w:rtl/>
        </w:rPr>
        <w:t xml:space="preserve"> </w:t>
      </w:r>
      <w:r>
        <w:rPr>
          <w:rFonts w:hint="cs"/>
          <w:rtl/>
        </w:rPr>
        <w:t>ס"ח התשמ"א, עמ' 128.</w:t>
      </w:r>
    </w:p>
  </w:footnote>
  <w:footnote w:id="11">
    <w:p w14:paraId="706D9425" w14:textId="469574D9" w:rsidR="00E44F0D" w:rsidRDefault="00E44F0D" w:rsidP="00351A3D">
      <w:pPr>
        <w:pStyle w:val="a5"/>
      </w:pPr>
      <w:r>
        <w:rPr>
          <w:rStyle w:val="a7"/>
        </w:rPr>
        <w:footnoteRef/>
      </w:r>
      <w:r>
        <w:rPr>
          <w:rtl/>
        </w:rPr>
        <w:t xml:space="preserve"> </w:t>
      </w:r>
      <w:r>
        <w:rPr>
          <w:rFonts w:hint="cs"/>
          <w:rtl/>
        </w:rPr>
        <w:t>ס"ח התשי"ט, עמ' 72.</w:t>
      </w:r>
    </w:p>
  </w:footnote>
  <w:footnote w:id="12">
    <w:p w14:paraId="36D9441B" w14:textId="77777777" w:rsidR="00E44F0D" w:rsidRDefault="00E44F0D" w:rsidP="00351A3D">
      <w:pPr>
        <w:pStyle w:val="a5"/>
      </w:pPr>
      <w:r w:rsidRPr="007D0F9A">
        <w:rPr>
          <w:rStyle w:val="a7"/>
        </w:rPr>
        <w:footnoteRef/>
      </w:r>
      <w:r w:rsidRPr="007D0F9A">
        <w:rPr>
          <w:rtl/>
        </w:rPr>
        <w:t xml:space="preserve"> </w:t>
      </w:r>
      <w:r w:rsidRPr="007D0F9A">
        <w:rPr>
          <w:rFonts w:hint="cs"/>
          <w:rtl/>
        </w:rPr>
        <w:t>ס"ח התשנ"ה, עמ' 366.</w:t>
      </w:r>
    </w:p>
  </w:footnote>
  <w:footnote w:id="13">
    <w:p w14:paraId="4816929B" w14:textId="77777777" w:rsidR="00E44F0D" w:rsidRDefault="00E44F0D" w:rsidP="00351A3D">
      <w:pPr>
        <w:pStyle w:val="a5"/>
        <w:rPr>
          <w:rtl/>
        </w:rPr>
      </w:pPr>
      <w:r w:rsidRPr="000F2776">
        <w:rPr>
          <w:rStyle w:val="a7"/>
        </w:rPr>
        <w:footnoteRef/>
      </w:r>
      <w:r w:rsidRPr="000F2776">
        <w:rPr>
          <w:rtl/>
        </w:rPr>
        <w:t xml:space="preserve"> </w:t>
      </w:r>
      <w:r w:rsidRPr="000F2776">
        <w:rPr>
          <w:rFonts w:hint="cs"/>
          <w:rtl/>
        </w:rPr>
        <w:t>ס"ח התש"ס, עמ' 190; התשע"ה, עמ' 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3AEF"/>
    <w:multiLevelType w:val="hybridMultilevel"/>
    <w:tmpl w:val="2680427C"/>
    <w:lvl w:ilvl="0" w:tplc="8AC41E0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010F5"/>
    <w:multiLevelType w:val="hybridMultilevel"/>
    <w:tmpl w:val="DB445E38"/>
    <w:lvl w:ilvl="0" w:tplc="8A380BC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B394D"/>
    <w:multiLevelType w:val="hybridMultilevel"/>
    <w:tmpl w:val="0BE226D8"/>
    <w:lvl w:ilvl="0" w:tplc="35D6CC0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6B5C"/>
    <w:multiLevelType w:val="hybridMultilevel"/>
    <w:tmpl w:val="D9006BC2"/>
    <w:lvl w:ilvl="0" w:tplc="41C6B0A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87163"/>
    <w:multiLevelType w:val="hybridMultilevel"/>
    <w:tmpl w:val="699860F4"/>
    <w:lvl w:ilvl="0" w:tplc="132AB39A">
      <w:start w:val="1"/>
      <w:numFmt w:val="hebrew1"/>
      <w:lvlRestart w:val="0"/>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512F6A"/>
    <w:multiLevelType w:val="hybridMultilevel"/>
    <w:tmpl w:val="75D8506C"/>
    <w:lvl w:ilvl="0" w:tplc="2ABA8D4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C3775"/>
    <w:multiLevelType w:val="hybridMultilevel"/>
    <w:tmpl w:val="EDC66390"/>
    <w:lvl w:ilvl="0" w:tplc="2CC2612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1C6"/>
    <w:multiLevelType w:val="hybridMultilevel"/>
    <w:tmpl w:val="4C6AFD48"/>
    <w:lvl w:ilvl="0" w:tplc="DF0C93E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C2641"/>
    <w:multiLevelType w:val="hybridMultilevel"/>
    <w:tmpl w:val="77AC9C9C"/>
    <w:lvl w:ilvl="0" w:tplc="905C83C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81E7A"/>
    <w:multiLevelType w:val="hybridMultilevel"/>
    <w:tmpl w:val="F056B470"/>
    <w:lvl w:ilvl="0" w:tplc="5C2A4FE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F729CB"/>
    <w:multiLevelType w:val="hybridMultilevel"/>
    <w:tmpl w:val="20ACDA04"/>
    <w:lvl w:ilvl="0" w:tplc="15FCD8D8">
      <w:start w:val="1"/>
      <w:numFmt w:val="hebrew1"/>
      <w:lvlRestart w:val="0"/>
      <w:pStyle w:val="a"/>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EC5C21"/>
    <w:multiLevelType w:val="hybridMultilevel"/>
    <w:tmpl w:val="6CA8E51A"/>
    <w:lvl w:ilvl="0" w:tplc="7CF6845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B1186"/>
    <w:multiLevelType w:val="hybridMultilevel"/>
    <w:tmpl w:val="C766500E"/>
    <w:lvl w:ilvl="0" w:tplc="174ADDB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72B41"/>
    <w:multiLevelType w:val="hybridMultilevel"/>
    <w:tmpl w:val="74FA0386"/>
    <w:lvl w:ilvl="0" w:tplc="F6E68C9A">
      <w:start w:val="1"/>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3F5B46"/>
    <w:multiLevelType w:val="hybridMultilevel"/>
    <w:tmpl w:val="A93CD602"/>
    <w:lvl w:ilvl="0" w:tplc="132AB39A">
      <w:start w:val="1"/>
      <w:numFmt w:val="hebrew1"/>
      <w:lvlRestart w:val="0"/>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8A047F"/>
    <w:multiLevelType w:val="hybridMultilevel"/>
    <w:tmpl w:val="81842762"/>
    <w:lvl w:ilvl="0" w:tplc="43B4BF5C">
      <w:start w:val="1"/>
      <w:numFmt w:val="hebrew1"/>
      <w:lvlRestart w:val="0"/>
      <w:lvlText w:val="(%1)"/>
      <w:lvlJc w:val="left"/>
      <w:pPr>
        <w:tabs>
          <w:tab w:val="num" w:pos="624"/>
        </w:tabs>
        <w:ind w:left="0" w:firstLine="0"/>
      </w:pPr>
      <w:rPr>
        <w:rFonts w:cs="David"/>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6F1C2F"/>
    <w:multiLevelType w:val="hybridMultilevel"/>
    <w:tmpl w:val="FA44C622"/>
    <w:lvl w:ilvl="0" w:tplc="8E92EC7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17388"/>
    <w:multiLevelType w:val="hybridMultilevel"/>
    <w:tmpl w:val="D0FE61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5332B6"/>
    <w:multiLevelType w:val="hybridMultilevel"/>
    <w:tmpl w:val="59B254B2"/>
    <w:lvl w:ilvl="0" w:tplc="E95E790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E435D0"/>
    <w:multiLevelType w:val="hybridMultilevel"/>
    <w:tmpl w:val="3F5C293C"/>
    <w:lvl w:ilvl="0" w:tplc="257A020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2E206C"/>
    <w:multiLevelType w:val="hybridMultilevel"/>
    <w:tmpl w:val="EDC66390"/>
    <w:lvl w:ilvl="0" w:tplc="2CC2612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712388"/>
    <w:multiLevelType w:val="hybridMultilevel"/>
    <w:tmpl w:val="BD12FFA0"/>
    <w:lvl w:ilvl="0" w:tplc="E836264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8B0667"/>
    <w:multiLevelType w:val="hybridMultilevel"/>
    <w:tmpl w:val="3FC26684"/>
    <w:lvl w:ilvl="0" w:tplc="A7C6C020">
      <w:start w:val="1"/>
      <w:numFmt w:val="hebrew1"/>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4748491A"/>
    <w:multiLevelType w:val="hybridMultilevel"/>
    <w:tmpl w:val="F056B470"/>
    <w:lvl w:ilvl="0" w:tplc="5C2A4FE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E069DB"/>
    <w:multiLevelType w:val="hybridMultilevel"/>
    <w:tmpl w:val="7B2815FA"/>
    <w:lvl w:ilvl="0" w:tplc="14F8EA2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CB43CB"/>
    <w:multiLevelType w:val="hybridMultilevel"/>
    <w:tmpl w:val="3006E236"/>
    <w:lvl w:ilvl="0" w:tplc="3E9C341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1C5F25"/>
    <w:multiLevelType w:val="hybridMultilevel"/>
    <w:tmpl w:val="C2642998"/>
    <w:lvl w:ilvl="0" w:tplc="0824A40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2263EF"/>
    <w:multiLevelType w:val="hybridMultilevel"/>
    <w:tmpl w:val="31FE343E"/>
    <w:lvl w:ilvl="0" w:tplc="D2E8898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DB15CD"/>
    <w:multiLevelType w:val="hybridMultilevel"/>
    <w:tmpl w:val="2AD2392C"/>
    <w:lvl w:ilvl="0" w:tplc="4C78018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6D65E5"/>
    <w:multiLevelType w:val="hybridMultilevel"/>
    <w:tmpl w:val="C0064DFA"/>
    <w:lvl w:ilvl="0" w:tplc="230498B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132082"/>
    <w:multiLevelType w:val="hybridMultilevel"/>
    <w:tmpl w:val="65A03600"/>
    <w:lvl w:ilvl="0" w:tplc="C5C83818">
      <w:start w:val="1"/>
      <w:numFmt w:val="decimal"/>
      <w:lvlRestart w:val="0"/>
      <w:lvlText w:val="(%1)"/>
      <w:lvlJc w:val="left"/>
      <w:pPr>
        <w:tabs>
          <w:tab w:val="num" w:pos="624"/>
        </w:tabs>
        <w:ind w:left="0" w:firstLine="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E8463D"/>
    <w:multiLevelType w:val="hybridMultilevel"/>
    <w:tmpl w:val="A7B2D96E"/>
    <w:lvl w:ilvl="0" w:tplc="1766ED3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142670"/>
    <w:multiLevelType w:val="hybridMultilevel"/>
    <w:tmpl w:val="B2DE94BC"/>
    <w:lvl w:ilvl="0" w:tplc="5B8EE61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B84ECB"/>
    <w:multiLevelType w:val="hybridMultilevel"/>
    <w:tmpl w:val="17069034"/>
    <w:lvl w:ilvl="0" w:tplc="132AB39A">
      <w:start w:val="1"/>
      <w:numFmt w:val="hebrew1"/>
      <w:lvlRestart w:val="0"/>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4C5B3A"/>
    <w:multiLevelType w:val="hybridMultilevel"/>
    <w:tmpl w:val="0D4C825C"/>
    <w:lvl w:ilvl="0" w:tplc="105E304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A21401"/>
    <w:multiLevelType w:val="hybridMultilevel"/>
    <w:tmpl w:val="50148A4E"/>
    <w:lvl w:ilvl="0" w:tplc="13A0689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FA3BD9"/>
    <w:multiLevelType w:val="hybridMultilevel"/>
    <w:tmpl w:val="6C545614"/>
    <w:lvl w:ilvl="0" w:tplc="2A288AB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BD00DF"/>
    <w:multiLevelType w:val="hybridMultilevel"/>
    <w:tmpl w:val="56C409D8"/>
    <w:lvl w:ilvl="0" w:tplc="C9AA1FC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13461A"/>
    <w:multiLevelType w:val="hybridMultilevel"/>
    <w:tmpl w:val="44CA4BD4"/>
    <w:lvl w:ilvl="0" w:tplc="733C268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17609C"/>
    <w:multiLevelType w:val="hybridMultilevel"/>
    <w:tmpl w:val="F38844D8"/>
    <w:lvl w:ilvl="0" w:tplc="B95C85A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D967AA"/>
    <w:multiLevelType w:val="hybridMultilevel"/>
    <w:tmpl w:val="E512980E"/>
    <w:lvl w:ilvl="0" w:tplc="D4B6F0F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1C118D"/>
    <w:multiLevelType w:val="hybridMultilevel"/>
    <w:tmpl w:val="192AE73E"/>
    <w:lvl w:ilvl="0" w:tplc="8F34441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E04AD8"/>
    <w:multiLevelType w:val="hybridMultilevel"/>
    <w:tmpl w:val="B7DA9E06"/>
    <w:lvl w:ilvl="0" w:tplc="D67857B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143392"/>
    <w:multiLevelType w:val="hybridMultilevel"/>
    <w:tmpl w:val="6E6A3F88"/>
    <w:lvl w:ilvl="0" w:tplc="8704360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3211D3"/>
    <w:multiLevelType w:val="hybridMultilevel"/>
    <w:tmpl w:val="D8FAADD8"/>
    <w:lvl w:ilvl="0" w:tplc="0E5A032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0341B"/>
    <w:multiLevelType w:val="hybridMultilevel"/>
    <w:tmpl w:val="5A6C690E"/>
    <w:lvl w:ilvl="0" w:tplc="132AB39A">
      <w:start w:val="1"/>
      <w:numFmt w:val="hebrew1"/>
      <w:lvlRestart w:val="0"/>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8C3707"/>
    <w:multiLevelType w:val="hybridMultilevel"/>
    <w:tmpl w:val="905EEABC"/>
    <w:lvl w:ilvl="0" w:tplc="6DB2C73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572B92"/>
    <w:multiLevelType w:val="hybridMultilevel"/>
    <w:tmpl w:val="506EECCC"/>
    <w:lvl w:ilvl="0" w:tplc="81AABA2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30"/>
  </w:num>
  <w:num w:numId="4">
    <w:abstractNumId w:val="45"/>
  </w:num>
  <w:num w:numId="5">
    <w:abstractNumId w:val="13"/>
  </w:num>
  <w:num w:numId="6">
    <w:abstractNumId w:val="33"/>
  </w:num>
  <w:num w:numId="7">
    <w:abstractNumId w:val="10"/>
  </w:num>
  <w:num w:numId="8">
    <w:abstractNumId w:val="7"/>
  </w:num>
  <w:num w:numId="9">
    <w:abstractNumId w:val="35"/>
  </w:num>
  <w:num w:numId="10">
    <w:abstractNumId w:val="24"/>
  </w:num>
  <w:num w:numId="11">
    <w:abstractNumId w:val="16"/>
  </w:num>
  <w:num w:numId="12">
    <w:abstractNumId w:val="17"/>
  </w:num>
  <w:num w:numId="13">
    <w:abstractNumId w:val="43"/>
  </w:num>
  <w:num w:numId="14">
    <w:abstractNumId w:val="0"/>
  </w:num>
  <w:num w:numId="15">
    <w:abstractNumId w:val="36"/>
  </w:num>
  <w:num w:numId="16">
    <w:abstractNumId w:val="20"/>
  </w:num>
  <w:num w:numId="17">
    <w:abstractNumId w:val="3"/>
  </w:num>
  <w:num w:numId="18">
    <w:abstractNumId w:val="34"/>
  </w:num>
  <w:num w:numId="19">
    <w:abstractNumId w:val="38"/>
  </w:num>
  <w:num w:numId="20">
    <w:abstractNumId w:val="27"/>
  </w:num>
  <w:num w:numId="21">
    <w:abstractNumId w:val="44"/>
  </w:num>
  <w:num w:numId="22">
    <w:abstractNumId w:val="41"/>
  </w:num>
  <w:num w:numId="23">
    <w:abstractNumId w:val="42"/>
  </w:num>
  <w:num w:numId="24">
    <w:abstractNumId w:val="9"/>
  </w:num>
  <w:num w:numId="25">
    <w:abstractNumId w:val="8"/>
  </w:num>
  <w:num w:numId="26">
    <w:abstractNumId w:val="5"/>
  </w:num>
  <w:num w:numId="27">
    <w:abstractNumId w:val="31"/>
  </w:num>
  <w:num w:numId="28">
    <w:abstractNumId w:val="2"/>
  </w:num>
  <w:num w:numId="29">
    <w:abstractNumId w:val="15"/>
  </w:num>
  <w:num w:numId="30">
    <w:abstractNumId w:val="18"/>
  </w:num>
  <w:num w:numId="31">
    <w:abstractNumId w:val="11"/>
  </w:num>
  <w:num w:numId="32">
    <w:abstractNumId w:val="23"/>
  </w:num>
  <w:num w:numId="33">
    <w:abstractNumId w:val="21"/>
  </w:num>
  <w:num w:numId="34">
    <w:abstractNumId w:val="32"/>
  </w:num>
  <w:num w:numId="35">
    <w:abstractNumId w:val="25"/>
  </w:num>
  <w:num w:numId="36">
    <w:abstractNumId w:val="47"/>
  </w:num>
  <w:num w:numId="37">
    <w:abstractNumId w:val="19"/>
  </w:num>
  <w:num w:numId="38">
    <w:abstractNumId w:val="39"/>
  </w:num>
  <w:num w:numId="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2"/>
  </w:num>
  <w:num w:numId="42">
    <w:abstractNumId w:val="6"/>
  </w:num>
  <w:num w:numId="43">
    <w:abstractNumId w:val="28"/>
  </w:num>
  <w:num w:numId="44">
    <w:abstractNumId w:val="1"/>
  </w:num>
  <w:num w:numId="45">
    <w:abstractNumId w:val="26"/>
  </w:num>
  <w:num w:numId="46">
    <w:abstractNumId w:val="37"/>
  </w:num>
  <w:num w:numId="47">
    <w:abstractNumId w:val="40"/>
  </w:num>
  <w:num w:numId="48">
    <w:abstractNumId w:val="2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riginalName" w:val="tmp482240lsCopyOriginal.docx"/>
    <w:docVar w:name="StartMode" w:val="2"/>
  </w:docVars>
  <w:rsids>
    <w:rsidRoot w:val="00DB7060"/>
    <w:rsid w:val="0000131B"/>
    <w:rsid w:val="00015B27"/>
    <w:rsid w:val="0007681A"/>
    <w:rsid w:val="00080CE3"/>
    <w:rsid w:val="000A542E"/>
    <w:rsid w:val="000F265B"/>
    <w:rsid w:val="00102B6B"/>
    <w:rsid w:val="001052D4"/>
    <w:rsid w:val="0010644B"/>
    <w:rsid w:val="001207F8"/>
    <w:rsid w:val="00121924"/>
    <w:rsid w:val="001279A8"/>
    <w:rsid w:val="0014195F"/>
    <w:rsid w:val="00152609"/>
    <w:rsid w:val="00153E1B"/>
    <w:rsid w:val="001A0623"/>
    <w:rsid w:val="001C23B0"/>
    <w:rsid w:val="001F5C3A"/>
    <w:rsid w:val="00203A7F"/>
    <w:rsid w:val="002200A1"/>
    <w:rsid w:val="002362BF"/>
    <w:rsid w:val="00241B97"/>
    <w:rsid w:val="00246756"/>
    <w:rsid w:val="00251E58"/>
    <w:rsid w:val="00254605"/>
    <w:rsid w:val="002728B4"/>
    <w:rsid w:val="0027600C"/>
    <w:rsid w:val="00292712"/>
    <w:rsid w:val="002A487D"/>
    <w:rsid w:val="002A640F"/>
    <w:rsid w:val="002C2E29"/>
    <w:rsid w:val="002D1EE3"/>
    <w:rsid w:val="002F1B6B"/>
    <w:rsid w:val="002F1D80"/>
    <w:rsid w:val="003232A2"/>
    <w:rsid w:val="00325C14"/>
    <w:rsid w:val="00351A3D"/>
    <w:rsid w:val="003710F6"/>
    <w:rsid w:val="00386E88"/>
    <w:rsid w:val="00396585"/>
    <w:rsid w:val="003D74A0"/>
    <w:rsid w:val="004033D8"/>
    <w:rsid w:val="004073F0"/>
    <w:rsid w:val="00412A7D"/>
    <w:rsid w:val="00416B4D"/>
    <w:rsid w:val="00417CFC"/>
    <w:rsid w:val="0045446E"/>
    <w:rsid w:val="004B24ED"/>
    <w:rsid w:val="004D2D82"/>
    <w:rsid w:val="004D3876"/>
    <w:rsid w:val="004E3FE8"/>
    <w:rsid w:val="004E4552"/>
    <w:rsid w:val="00503B39"/>
    <w:rsid w:val="00553C9D"/>
    <w:rsid w:val="00562A66"/>
    <w:rsid w:val="005B064E"/>
    <w:rsid w:val="005D51AE"/>
    <w:rsid w:val="0062674B"/>
    <w:rsid w:val="006363B2"/>
    <w:rsid w:val="00644940"/>
    <w:rsid w:val="00662B22"/>
    <w:rsid w:val="006818A9"/>
    <w:rsid w:val="006A2D81"/>
    <w:rsid w:val="006C1D0D"/>
    <w:rsid w:val="006D6BBD"/>
    <w:rsid w:val="0070601E"/>
    <w:rsid w:val="00712C72"/>
    <w:rsid w:val="00735FE9"/>
    <w:rsid w:val="00752278"/>
    <w:rsid w:val="00763CAA"/>
    <w:rsid w:val="00765F66"/>
    <w:rsid w:val="0079273A"/>
    <w:rsid w:val="007C3FA6"/>
    <w:rsid w:val="007D585A"/>
    <w:rsid w:val="007D5A12"/>
    <w:rsid w:val="007E59F9"/>
    <w:rsid w:val="00802FBD"/>
    <w:rsid w:val="00810BCD"/>
    <w:rsid w:val="00812C98"/>
    <w:rsid w:val="00814D92"/>
    <w:rsid w:val="0083181D"/>
    <w:rsid w:val="00874BBC"/>
    <w:rsid w:val="00892135"/>
    <w:rsid w:val="00895449"/>
    <w:rsid w:val="00897879"/>
    <w:rsid w:val="008A6870"/>
    <w:rsid w:val="008C2DDC"/>
    <w:rsid w:val="008C7516"/>
    <w:rsid w:val="008E6EC7"/>
    <w:rsid w:val="008F0D63"/>
    <w:rsid w:val="008F2C35"/>
    <w:rsid w:val="008F6665"/>
    <w:rsid w:val="0091204F"/>
    <w:rsid w:val="009203DB"/>
    <w:rsid w:val="00923CD4"/>
    <w:rsid w:val="00943386"/>
    <w:rsid w:val="009456B6"/>
    <w:rsid w:val="00957589"/>
    <w:rsid w:val="00966D06"/>
    <w:rsid w:val="00982412"/>
    <w:rsid w:val="00983A8D"/>
    <w:rsid w:val="009A7257"/>
    <w:rsid w:val="009D6E0A"/>
    <w:rsid w:val="00A14672"/>
    <w:rsid w:val="00A26BD6"/>
    <w:rsid w:val="00A32B7B"/>
    <w:rsid w:val="00A3316C"/>
    <w:rsid w:val="00A443CF"/>
    <w:rsid w:val="00A6611D"/>
    <w:rsid w:val="00A82CB7"/>
    <w:rsid w:val="00AA2F03"/>
    <w:rsid w:val="00AC36F7"/>
    <w:rsid w:val="00AC63A4"/>
    <w:rsid w:val="00AD239E"/>
    <w:rsid w:val="00AF77C6"/>
    <w:rsid w:val="00B10265"/>
    <w:rsid w:val="00B21211"/>
    <w:rsid w:val="00B35784"/>
    <w:rsid w:val="00B379B3"/>
    <w:rsid w:val="00B733A7"/>
    <w:rsid w:val="00B975AD"/>
    <w:rsid w:val="00BC45FB"/>
    <w:rsid w:val="00BF148D"/>
    <w:rsid w:val="00C23B1A"/>
    <w:rsid w:val="00C310EB"/>
    <w:rsid w:val="00C9176A"/>
    <w:rsid w:val="00C948FF"/>
    <w:rsid w:val="00C96E11"/>
    <w:rsid w:val="00CF1AA2"/>
    <w:rsid w:val="00D14001"/>
    <w:rsid w:val="00D63620"/>
    <w:rsid w:val="00D8410D"/>
    <w:rsid w:val="00D867D7"/>
    <w:rsid w:val="00DB7060"/>
    <w:rsid w:val="00DC29C5"/>
    <w:rsid w:val="00DE3153"/>
    <w:rsid w:val="00E06736"/>
    <w:rsid w:val="00E13C27"/>
    <w:rsid w:val="00E33BBD"/>
    <w:rsid w:val="00E44F0D"/>
    <w:rsid w:val="00E45103"/>
    <w:rsid w:val="00E665B9"/>
    <w:rsid w:val="00EA01E6"/>
    <w:rsid w:val="00EA3DE8"/>
    <w:rsid w:val="00EA758F"/>
    <w:rsid w:val="00ED4A6F"/>
    <w:rsid w:val="00EF3A3A"/>
    <w:rsid w:val="00EF6A71"/>
    <w:rsid w:val="00F6144E"/>
    <w:rsid w:val="00F62182"/>
    <w:rsid w:val="00F628D6"/>
    <w:rsid w:val="00F67051"/>
    <w:rsid w:val="00F83DED"/>
    <w:rsid w:val="00FA5E88"/>
    <w:rsid w:val="00FE4A3C"/>
    <w:rsid w:val="00FE4B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45DF880E-07D0-458A-A9A8-2BA857A2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paragraph" w:styleId="1">
    <w:name w:val="heading 1"/>
    <w:basedOn w:val="a0"/>
    <w:next w:val="a"/>
    <w:link w:val="10"/>
    <w:autoRedefine/>
    <w:qFormat/>
    <w:rsid w:val="00351A3D"/>
    <w:pPr>
      <w:keepNext/>
      <w:widowControl/>
      <w:autoSpaceDE/>
      <w:autoSpaceDN/>
      <w:adjustRightInd/>
      <w:spacing w:before="240" w:after="60" w:line="360" w:lineRule="auto"/>
      <w:ind w:firstLine="0"/>
      <w:textAlignment w:val="auto"/>
      <w:outlineLvl w:val="0"/>
    </w:pPr>
    <w:rPr>
      <w:rFonts w:ascii="Arial" w:eastAsia="Times New Roman" w:hAnsi="Arial" w:cs="David"/>
      <w:b/>
      <w:bCs/>
      <w:color w:val="auto"/>
      <w:spacing w:val="0"/>
      <w:kern w:val="32"/>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0"/>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0"/>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0"/>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0"/>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4">
    <w:name w:val="endnote text"/>
    <w:basedOn w:val="a0"/>
    <w:semiHidden/>
    <w:rsid w:val="00B975AD"/>
    <w:pPr>
      <w:ind w:left="227" w:hanging="227"/>
    </w:pPr>
    <w:rPr>
      <w:sz w:val="14"/>
      <w:szCs w:val="22"/>
    </w:rPr>
  </w:style>
  <w:style w:type="paragraph" w:customStyle="1" w:styleId="TableText">
    <w:name w:val="Table Text"/>
    <w:basedOn w:val="a0"/>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0"/>
    <w:rsid w:val="00B975AD"/>
    <w:pPr>
      <w:snapToGrid w:val="0"/>
      <w:spacing w:before="0" w:line="360" w:lineRule="auto"/>
    </w:pPr>
    <w:rPr>
      <w:rFonts w:ascii="Arial" w:eastAsia="Arial Unicode MS" w:hAnsi="Arial" w:cs="David"/>
      <w:snapToGrid w:val="0"/>
      <w:spacing w:val="0"/>
      <w:sz w:val="20"/>
      <w:szCs w:val="26"/>
    </w:rPr>
  </w:style>
  <w:style w:type="paragraph" w:styleId="a5">
    <w:name w:val="footnote text"/>
    <w:basedOn w:val="a0"/>
    <w:link w:val="a6"/>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7">
    <w:name w:val="footnote reference"/>
    <w:aliases w:val="Footnote Reference"/>
    <w:basedOn w:val="a1"/>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8">
    <w:name w:val="endnote reference"/>
    <w:basedOn w:val="a1"/>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9">
    <w:name w:val="header"/>
    <w:basedOn w:val="a0"/>
    <w:rsid w:val="00B975AD"/>
    <w:pPr>
      <w:tabs>
        <w:tab w:val="center" w:pos="4153"/>
        <w:tab w:val="right" w:pos="8306"/>
      </w:tabs>
    </w:pPr>
  </w:style>
  <w:style w:type="paragraph" w:styleId="aa">
    <w:name w:val="footer"/>
    <w:basedOn w:val="a0"/>
    <w:rsid w:val="00B975AD"/>
    <w:pPr>
      <w:tabs>
        <w:tab w:val="center" w:pos="4153"/>
        <w:tab w:val="right" w:pos="8306"/>
      </w:tabs>
    </w:pPr>
  </w:style>
  <w:style w:type="paragraph" w:customStyle="1" w:styleId="HeadDivreiHesber">
    <w:name w:val="Head DivreiHesber"/>
    <w:basedOn w:val="a0"/>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0"/>
    <w:rsid w:val="00B975AD"/>
    <w:pPr>
      <w:snapToGrid w:val="0"/>
      <w:spacing w:before="0" w:line="360" w:lineRule="auto"/>
      <w:jc w:val="left"/>
    </w:pPr>
    <w:rPr>
      <w:rFonts w:ascii="Arial" w:eastAsia="Arial Unicode MS" w:hAnsi="Arial" w:cs="David"/>
      <w:snapToGrid w:val="0"/>
      <w:spacing w:val="0"/>
      <w:sz w:val="20"/>
      <w:szCs w:val="26"/>
    </w:rPr>
  </w:style>
  <w:style w:type="paragraph" w:styleId="ab">
    <w:name w:val="Title"/>
    <w:basedOn w:val="a0"/>
    <w:qFormat/>
    <w:rsid w:val="00943386"/>
    <w:pPr>
      <w:jc w:val="center"/>
    </w:pPr>
    <w:rPr>
      <w:rFonts w:cs="David"/>
      <w:b/>
      <w:bCs/>
      <w:sz w:val="28"/>
      <w:szCs w:val="28"/>
      <w:u w:val="single"/>
    </w:rPr>
  </w:style>
  <w:style w:type="character" w:styleId="ac">
    <w:name w:val="page number"/>
    <w:basedOn w:val="a1"/>
    <w:rsid w:val="00B975AD"/>
  </w:style>
  <w:style w:type="paragraph" w:customStyle="1" w:styleId="David">
    <w:name w:val="רגיל + (עברית ושפות אחרות) David"/>
    <w:aliases w:val="‏13 נק',מודגש,אחרי:  6 נק'"/>
    <w:basedOn w:val="a0"/>
    <w:rsid w:val="001207F8"/>
    <w:pPr>
      <w:ind w:firstLine="0"/>
      <w:jc w:val="left"/>
    </w:pPr>
    <w:rPr>
      <w:rFonts w:cs="David"/>
      <w:sz w:val="26"/>
      <w:szCs w:val="26"/>
    </w:rPr>
  </w:style>
  <w:style w:type="paragraph" w:styleId="ad">
    <w:name w:val="Balloon Text"/>
    <w:basedOn w:val="a0"/>
    <w:link w:val="ae"/>
    <w:unhideWhenUsed/>
    <w:rsid w:val="00325C14"/>
    <w:pPr>
      <w:spacing w:before="0" w:line="240" w:lineRule="auto"/>
    </w:pPr>
    <w:rPr>
      <w:rFonts w:ascii="Tahoma" w:hAnsi="Tahoma" w:cs="Tahoma"/>
      <w:sz w:val="16"/>
      <w:szCs w:val="16"/>
    </w:rPr>
  </w:style>
  <w:style w:type="character" w:customStyle="1" w:styleId="ae">
    <w:name w:val="טקסט בלונים תו"/>
    <w:basedOn w:val="a1"/>
    <w:link w:val="ad"/>
    <w:rsid w:val="00325C14"/>
    <w:rPr>
      <w:rFonts w:ascii="Tahoma" w:hAnsi="Tahoma" w:cs="Tahoma"/>
      <w:color w:val="000000"/>
      <w:spacing w:val="1"/>
      <w:sz w:val="16"/>
      <w:szCs w:val="16"/>
      <w:lang w:eastAsia="ja-JP"/>
    </w:rPr>
  </w:style>
  <w:style w:type="character" w:customStyle="1" w:styleId="10">
    <w:name w:val="כותרת 1 תו"/>
    <w:basedOn w:val="a1"/>
    <w:link w:val="1"/>
    <w:rsid w:val="00351A3D"/>
    <w:rPr>
      <w:rFonts w:ascii="Arial" w:eastAsia="Times New Roman" w:hAnsi="Arial" w:cs="David"/>
      <w:b/>
      <w:bCs/>
      <w:kern w:val="32"/>
      <w:sz w:val="24"/>
      <w:szCs w:val="24"/>
    </w:rPr>
  </w:style>
  <w:style w:type="paragraph" w:styleId="af">
    <w:name w:val="List Paragraph"/>
    <w:basedOn w:val="a0"/>
    <w:uiPriority w:val="34"/>
    <w:qFormat/>
    <w:rsid w:val="00351A3D"/>
    <w:pPr>
      <w:ind w:left="720"/>
    </w:pPr>
  </w:style>
  <w:style w:type="character" w:styleId="af0">
    <w:name w:val="annotation reference"/>
    <w:rsid w:val="00351A3D"/>
    <w:rPr>
      <w:sz w:val="16"/>
      <w:szCs w:val="16"/>
    </w:rPr>
  </w:style>
  <w:style w:type="paragraph" w:styleId="af1">
    <w:name w:val="annotation text"/>
    <w:basedOn w:val="a0"/>
    <w:link w:val="af2"/>
    <w:rsid w:val="00351A3D"/>
    <w:rPr>
      <w:sz w:val="20"/>
      <w:szCs w:val="20"/>
    </w:rPr>
  </w:style>
  <w:style w:type="character" w:customStyle="1" w:styleId="af2">
    <w:name w:val="טקסט הערה תו"/>
    <w:basedOn w:val="a1"/>
    <w:link w:val="af1"/>
    <w:rsid w:val="00351A3D"/>
    <w:rPr>
      <w:rFonts w:ascii="Hadasa Roso SL" w:hAnsi="Hadasa Roso SL" w:cs="Hadasa Roso SL"/>
      <w:color w:val="000000"/>
      <w:spacing w:val="1"/>
      <w:lang w:eastAsia="ja-JP"/>
    </w:rPr>
  </w:style>
  <w:style w:type="paragraph" w:styleId="af3">
    <w:name w:val="annotation subject"/>
    <w:basedOn w:val="af1"/>
    <w:next w:val="af1"/>
    <w:link w:val="af4"/>
    <w:rsid w:val="00351A3D"/>
    <w:rPr>
      <w:b/>
      <w:bCs/>
    </w:rPr>
  </w:style>
  <w:style w:type="character" w:customStyle="1" w:styleId="af4">
    <w:name w:val="נושא הערה תו"/>
    <w:basedOn w:val="af2"/>
    <w:link w:val="af3"/>
    <w:rsid w:val="00351A3D"/>
    <w:rPr>
      <w:rFonts w:ascii="Hadasa Roso SL" w:hAnsi="Hadasa Roso SL" w:cs="Hadasa Roso SL"/>
      <w:b/>
      <w:bCs/>
      <w:color w:val="000000"/>
      <w:spacing w:val="1"/>
      <w:lang w:eastAsia="ja-JP"/>
    </w:rPr>
  </w:style>
  <w:style w:type="character" w:customStyle="1" w:styleId="default">
    <w:name w:val="default"/>
    <w:rsid w:val="00351A3D"/>
    <w:rPr>
      <w:rFonts w:ascii="Times New Roman" w:hAnsi="Times New Roman" w:cs="Times New Roman"/>
      <w:sz w:val="26"/>
      <w:szCs w:val="26"/>
    </w:rPr>
  </w:style>
  <w:style w:type="paragraph" w:customStyle="1" w:styleId="P00">
    <w:name w:val="P00"/>
    <w:rsid w:val="00351A3D"/>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eastAsia="Times New Roman"/>
      <w:noProof/>
      <w:szCs w:val="26"/>
      <w:lang w:eastAsia="he-IL"/>
    </w:rPr>
  </w:style>
  <w:style w:type="paragraph" w:styleId="af5">
    <w:name w:val="Revision"/>
    <w:hidden/>
    <w:uiPriority w:val="99"/>
    <w:semiHidden/>
    <w:rsid w:val="00351A3D"/>
    <w:rPr>
      <w:rFonts w:ascii="Hadasa Roso SL" w:hAnsi="Hadasa Roso SL" w:cs="Hadasa Roso SL"/>
      <w:color w:val="000000"/>
      <w:spacing w:val="1"/>
      <w:sz w:val="17"/>
      <w:szCs w:val="17"/>
      <w:lang w:eastAsia="ja-JP"/>
    </w:rPr>
  </w:style>
  <w:style w:type="character" w:customStyle="1" w:styleId="a6">
    <w:name w:val="טקסט הערת שוליים תו"/>
    <w:link w:val="a5"/>
    <w:semiHidden/>
    <w:rsid w:val="00351A3D"/>
    <w:rPr>
      <w:rFonts w:ascii="Arial" w:eastAsia="Arial Unicode MS" w:hAnsi="Arial" w:cs="David"/>
      <w:snapToGrid w:val="0"/>
      <w:color w:val="000000"/>
      <w:sz w:val="14"/>
      <w:lang w:eastAsia="ja-JP"/>
    </w:rPr>
  </w:style>
  <w:style w:type="paragraph" w:styleId="a">
    <w:name w:val="List Number"/>
    <w:basedOn w:val="a0"/>
    <w:rsid w:val="00351A3D"/>
    <w:pPr>
      <w:widowControl/>
      <w:numPr>
        <w:numId w:val="7"/>
      </w:numPr>
      <w:autoSpaceDE/>
      <w:autoSpaceDN/>
      <w:adjustRightInd/>
      <w:spacing w:before="0" w:line="240" w:lineRule="auto"/>
      <w:jc w:val="left"/>
      <w:textAlignment w:val="auto"/>
    </w:pPr>
    <w:rPr>
      <w:rFonts w:ascii="Times New Roman" w:eastAsia="Times New Roman" w:hAnsi="Times New Roman" w:cs="David"/>
      <w:color w:val="auto"/>
      <w:spacing w:val="0"/>
      <w:sz w:val="28"/>
      <w:szCs w:val="28"/>
      <w:lang w:eastAsia="he-IL"/>
    </w:rPr>
  </w:style>
  <w:style w:type="paragraph" w:styleId="af6">
    <w:name w:val="Block Text"/>
    <w:basedOn w:val="a0"/>
    <w:rsid w:val="00351A3D"/>
    <w:pPr>
      <w:widowControl/>
      <w:autoSpaceDE/>
      <w:autoSpaceDN/>
      <w:adjustRightInd/>
      <w:spacing w:before="0" w:line="240" w:lineRule="auto"/>
      <w:ind w:left="720" w:hanging="720"/>
      <w:jc w:val="left"/>
      <w:textAlignment w:val="auto"/>
    </w:pPr>
    <w:rPr>
      <w:rFonts w:ascii="Times New Roman" w:eastAsia="Times New Roman" w:hAnsi="Times New Roman" w:cs="David"/>
      <w:color w:val="auto"/>
      <w:spacing w:val="0"/>
      <w:sz w:val="20"/>
      <w:szCs w:val="26"/>
      <w:lang w:eastAsia="en-US"/>
    </w:rPr>
  </w:style>
  <w:style w:type="paragraph" w:styleId="af7">
    <w:name w:val="Body Text"/>
    <w:basedOn w:val="a0"/>
    <w:link w:val="af8"/>
    <w:rsid w:val="00351A3D"/>
    <w:pPr>
      <w:widowControl/>
      <w:autoSpaceDE/>
      <w:autoSpaceDN/>
      <w:adjustRightInd/>
      <w:spacing w:before="0" w:line="240" w:lineRule="auto"/>
      <w:ind w:firstLine="0"/>
      <w:textAlignment w:val="auto"/>
    </w:pPr>
    <w:rPr>
      <w:rFonts w:ascii="Times New Roman" w:eastAsia="Times New Roman" w:hAnsi="Times New Roman" w:cs="David"/>
      <w:color w:val="auto"/>
      <w:spacing w:val="0"/>
      <w:sz w:val="20"/>
      <w:szCs w:val="28"/>
      <w:lang w:eastAsia="he-IL"/>
    </w:rPr>
  </w:style>
  <w:style w:type="character" w:customStyle="1" w:styleId="af8">
    <w:name w:val="גוף טקסט תו"/>
    <w:basedOn w:val="a1"/>
    <w:link w:val="af7"/>
    <w:rsid w:val="00351A3D"/>
    <w:rPr>
      <w:rFonts w:eastAsia="Times New Roman" w:cs="David"/>
      <w:szCs w:val="28"/>
      <w:lang w:eastAsia="he-IL"/>
    </w:rPr>
  </w:style>
  <w:style w:type="paragraph" w:customStyle="1" w:styleId="2">
    <w:name w:val="ציטוט 2"/>
    <w:basedOn w:val="a0"/>
    <w:rsid w:val="00351A3D"/>
    <w:pPr>
      <w:widowControl/>
      <w:autoSpaceDE/>
      <w:autoSpaceDN/>
      <w:adjustRightInd/>
      <w:spacing w:before="0" w:line="360" w:lineRule="auto"/>
      <w:ind w:left="748" w:right="539" w:firstLine="0"/>
      <w:textAlignment w:val="auto"/>
    </w:pPr>
    <w:rPr>
      <w:rFonts w:ascii="Times New Roman" w:eastAsia="Times New Roman" w:hAnsi="Times New Roman" w:cs="David"/>
      <w:color w:val="auto"/>
      <w:spacing w:val="0"/>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A1056-3914-44EF-962D-58D74FBB639F}"/>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3A0595-F934-4CCA-A576-B2676E4A0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9985</Words>
  <Characters>49927</Characters>
  <Application>Microsoft Office Word</Application>
  <DocSecurity>0</DocSecurity>
  <Lines>416</Lines>
  <Paragraphs>119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59793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מעיין בן עמי</cp:lastModifiedBy>
  <cp:revision>3</cp:revision>
  <cp:lastPrinted>2015-04-27T10:56:00Z</cp:lastPrinted>
  <dcterms:created xsi:type="dcterms:W3CDTF">2016-12-21T13:43:00Z</dcterms:created>
  <dcterms:modified xsi:type="dcterms:W3CDTF">2016-12-21T13:43:00Z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0354fdee-f711-4d2a-9cf2-2d1c4d9ac92a</vt:lpwstr>
  </property>
  <property fmtid="{D5CDD505-2E9C-101B-9397-08002B2CF9AE}" pid="4" name="SanhedrinDocumentType">
    <vt:r8>88</vt:r8>
  </property>
  <property fmtid="{D5CDD505-2E9C-101B-9397-08002B2CF9AE}" pid="5" name="SanhedrinItemID">
    <vt:r8>2011135</vt:r8>
  </property>
</Properties>
</file>