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B9F" w:rsidRPr="00DB7060" w:rsidRDefault="004F6B9F" w:rsidP="004F6B9F">
      <w:pPr>
        <w:pStyle w:val="HeadHatzaotHok"/>
        <w:rPr>
          <w:rFonts w:hint="cs"/>
          <w:sz w:val="28"/>
          <w:szCs w:val="28"/>
          <w:rtl/>
        </w:rPr>
      </w:pPr>
      <w:bookmarkStart w:id="0" w:name="_GoBack"/>
      <w:bookmarkEnd w:id="0"/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Pr="00945BD3">
        <w:rPr>
          <w:sz w:val="28"/>
          <w:szCs w:val="28"/>
          <w:rtl/>
        </w:rPr>
        <w:t>השמונה-עשרה</w:t>
      </w:r>
      <w:bookmarkEnd w:id="1"/>
    </w:p>
    <w:p w:rsidR="004F6B9F" w:rsidRDefault="004F6B9F" w:rsidP="004F6B9F">
      <w:pPr>
        <w:rPr>
          <w:rFonts w:cs="David" w:hint="cs"/>
          <w:sz w:val="26"/>
          <w:szCs w:val="26"/>
          <w:rtl/>
        </w:rPr>
      </w:pPr>
    </w:p>
    <w:p w:rsidR="004F6B9F" w:rsidRPr="00E572EF" w:rsidRDefault="004F6B9F" w:rsidP="004F6B9F">
      <w:pPr>
        <w:pStyle w:val="David"/>
        <w:ind w:left="2880" w:firstLine="720"/>
      </w:pPr>
      <w:r>
        <w:rPr>
          <w:rFonts w:hint="cs"/>
          <w:rtl/>
        </w:rPr>
        <w:t xml:space="preserve">הצעת חוק של  </w:t>
      </w:r>
      <w:bookmarkStart w:id="2" w:name="MKsSingleOrMulti"/>
      <w:r w:rsidRPr="003263CE">
        <w:rPr>
          <w:rtl/>
        </w:rPr>
        <w:t>חברי הכנסת</w:t>
      </w:r>
      <w:bookmarkEnd w:id="2"/>
      <w:r>
        <w:tab/>
      </w:r>
      <w:r>
        <w:tab/>
      </w:r>
      <w:bookmarkStart w:id="3" w:name="MKs"/>
      <w:r w:rsidRPr="001E672A">
        <w:rPr>
          <w:b/>
          <w:bCs/>
          <w:rtl/>
        </w:rPr>
        <w:t>מיכאל בן-ארי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ציפי חוטובלי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רונית תירוש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אברהם מיכאלי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משה גפני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יוליה שמאלוב-ברקוביץ</w:t>
      </w:r>
    </w:p>
    <w:p w:rsidR="004F6B9F" w:rsidRPr="001E672A" w:rsidRDefault="004F6B9F" w:rsidP="004F6B9F">
      <w:pPr>
        <w:pStyle w:val="David"/>
        <w:ind w:left="2880" w:firstLine="720"/>
        <w:rPr>
          <w:b/>
          <w:bCs/>
        </w:rPr>
      </w:pPr>
      <w:r w:rsidRPr="00E572EF">
        <w:tab/>
      </w:r>
      <w:r w:rsidRPr="00E572EF">
        <w:tab/>
      </w:r>
      <w:r w:rsidRPr="00E572EF">
        <w:tab/>
      </w:r>
      <w:r w:rsidRPr="00E572EF">
        <w:tab/>
      </w:r>
      <w:r w:rsidRPr="00E572EF">
        <w:tab/>
      </w:r>
      <w:r w:rsidRPr="001E672A">
        <w:rPr>
          <w:b/>
          <w:bCs/>
          <w:rtl/>
        </w:rPr>
        <w:t>רוברט טיבייב</w:t>
      </w:r>
      <w:bookmarkEnd w:id="3"/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bookmarkStart w:id="4" w:name="MKs1"/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יעקב כץ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אריה אלדד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נסים זאב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ציון פיניאן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יריב לוין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ישראל אייכלר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אורי  אריאל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אורי מקלב</w:t>
      </w:r>
    </w:p>
    <w:p w:rsidR="004F6B9F" w:rsidRPr="003D7918" w:rsidRDefault="004F6B9F" w:rsidP="004F6B9F">
      <w:pPr>
        <w:ind w:left="2880" w:firstLine="720"/>
        <w:rPr>
          <w:rFonts w:cs="David"/>
          <w:sz w:val="26"/>
          <w:szCs w:val="26"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דני דנון</w:t>
      </w:r>
    </w:p>
    <w:p w:rsidR="004F6B9F" w:rsidRDefault="004F6B9F" w:rsidP="004F6B9F">
      <w:pPr>
        <w:ind w:left="2880" w:firstLine="720"/>
        <w:rPr>
          <w:rFonts w:cs="David" w:hint="cs"/>
          <w:sz w:val="26"/>
          <w:szCs w:val="26"/>
          <w:rtl/>
        </w:rPr>
      </w:pP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</w:rPr>
        <w:tab/>
      </w:r>
      <w:r w:rsidRPr="003D7918">
        <w:rPr>
          <w:rFonts w:cs="David"/>
          <w:sz w:val="26"/>
          <w:szCs w:val="26"/>
          <w:rtl/>
        </w:rPr>
        <w:t>דוד אזולאי</w:t>
      </w:r>
      <w:bookmarkEnd w:id="4"/>
      <w:r>
        <w:rPr>
          <w:rFonts w:cs="David"/>
          <w:sz w:val="26"/>
          <w:szCs w:val="26"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4F6B9F" w:rsidRDefault="004F6B9F" w:rsidP="004F6B9F">
      <w:pPr>
        <w:ind w:left="2919" w:firstLine="720"/>
        <w:rPr>
          <w:rFonts w:cs="David" w:hint="cs"/>
          <w:sz w:val="26"/>
          <w:szCs w:val="26"/>
          <w:rtl/>
        </w:rPr>
      </w:pPr>
      <w:r>
        <w:rPr>
          <w:rFonts w:cs="David" w:hint="cs"/>
          <w:noProof/>
          <w:sz w:val="26"/>
          <w:szCs w:val="26"/>
          <w:rtl/>
          <w:lang w:eastAsia="en-US"/>
        </w:rPr>
        <w:pict>
          <v:line id="_x0000_s1031" style="position:absolute;left:0;text-align:left;z-index:251657728" from=".1pt,5.1pt" to="300.1pt,5.1pt">
            <w10:wrap anchorx="page"/>
          </v:line>
        </w:pic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bookmarkStart w:id="5" w:name="LawNum"/>
      <w:r w:rsidR="0076071A" w:rsidRPr="0076071A">
        <w:rPr>
          <w:rFonts w:cs="David"/>
          <w:sz w:val="26"/>
          <w:szCs w:val="26"/>
          <w:rtl/>
        </w:rPr>
        <w:t>פ/3454/18</w:t>
      </w:r>
      <w:bookmarkEnd w:id="5"/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4F6B9F" w:rsidRDefault="004F6B9F" w:rsidP="002159A8">
      <w:pPr>
        <w:spacing w:before="0" w:line="360" w:lineRule="auto"/>
        <w:ind w:left="2880" w:firstLine="720"/>
        <w:rPr>
          <w:rFonts w:cs="David" w:hint="cs"/>
          <w:sz w:val="26"/>
          <w:szCs w:val="26"/>
          <w:rtl/>
        </w:rPr>
      </w:pPr>
    </w:p>
    <w:p w:rsidR="004F6B9F" w:rsidRDefault="00271841" w:rsidP="0015186B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  <w:bookmarkStart w:id="6" w:name="Title"/>
      <w:r w:rsidRPr="00271841">
        <w:rPr>
          <w:sz w:val="26"/>
          <w:rtl/>
        </w:rPr>
        <w:t>הצעת חוק לתיקון פקודת מס הכנסה (הכנסת בני זוג), התשע"א</w:t>
      </w:r>
      <w:r w:rsidR="0015186B">
        <w:rPr>
          <w:rFonts w:hint="cs"/>
          <w:sz w:val="26"/>
          <w:rtl/>
        </w:rPr>
        <w:t>–</w:t>
      </w:r>
      <w:r w:rsidRPr="00271841">
        <w:rPr>
          <w:sz w:val="26"/>
          <w:rtl/>
        </w:rPr>
        <w:t>2011</w:t>
      </w:r>
      <w:bookmarkEnd w:id="6"/>
    </w:p>
    <w:p w:rsidR="004F6B9F" w:rsidRDefault="004F6B9F" w:rsidP="002159A8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4F6B9F">
        <w:trPr>
          <w:cantSplit/>
        </w:trPr>
        <w:tc>
          <w:tcPr>
            <w:tcW w:w="1871" w:type="dxa"/>
          </w:tcPr>
          <w:p w:rsidR="004F6B9F" w:rsidRDefault="004F6B9F" w:rsidP="004F6B9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66 </w:t>
            </w:r>
          </w:p>
        </w:tc>
        <w:tc>
          <w:tcPr>
            <w:tcW w:w="624" w:type="dxa"/>
          </w:tcPr>
          <w:p w:rsidR="004F6B9F" w:rsidRDefault="004F6B9F" w:rsidP="004F6B9F">
            <w:pPr>
              <w:pStyle w:val="TableText"/>
              <w:keepLines w:val="0"/>
              <w:numPr>
                <w:ilvl w:val="0"/>
                <w:numId w:val="13"/>
              </w:numPr>
              <w:textAlignment w:val="auto"/>
            </w:pPr>
          </w:p>
        </w:tc>
        <w:tc>
          <w:tcPr>
            <w:tcW w:w="7143" w:type="dxa"/>
          </w:tcPr>
          <w:p w:rsidR="004F6B9F" w:rsidRPr="001E672A" w:rsidRDefault="002159A8" w:rsidP="004F6B9F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4F6B9F" w:rsidRPr="001E672A">
              <w:rPr>
                <w:rFonts w:hint="cs"/>
                <w:rtl/>
              </w:rPr>
              <w:t>פקודת מס הכנסה</w:t>
            </w:r>
            <w:r w:rsidR="004F6B9F">
              <w:rPr>
                <w:rStyle w:val="a5"/>
                <w:rtl/>
              </w:rPr>
              <w:footnoteReference w:id="2"/>
            </w:r>
            <w:r w:rsidR="004F6B9F">
              <w:rPr>
                <w:rFonts w:hint="cs"/>
                <w:rtl/>
              </w:rPr>
              <w:t xml:space="preserve">, </w:t>
            </w:r>
            <w:r w:rsidRPr="001E672A">
              <w:rPr>
                <w:rFonts w:hint="cs"/>
                <w:rtl/>
              </w:rPr>
              <w:t>בס</w:t>
            </w:r>
            <w:r>
              <w:rPr>
                <w:rFonts w:hint="cs"/>
                <w:rtl/>
              </w:rPr>
              <w:t xml:space="preserve">עיף 66(ג)(3), </w:t>
            </w:r>
            <w:r w:rsidR="004F6B9F" w:rsidRPr="001E672A">
              <w:rPr>
                <w:rFonts w:hint="cs"/>
                <w:rtl/>
              </w:rPr>
              <w:t>במקום "ובנוסף וכנגד המס החל על הכנסתה מיגיעה אישית</w:t>
            </w:r>
            <w:r w:rsidR="004F6B9F"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="004F6B9F">
              <w:rPr>
                <w:rFonts w:hint="cs"/>
                <w:rtl/>
              </w:rPr>
              <w:t xml:space="preserve"> </w:t>
            </w:r>
            <w:r w:rsidR="004F6B9F" w:rsidRPr="001E672A">
              <w:rPr>
                <w:rFonts w:hint="cs"/>
                <w:rtl/>
              </w:rPr>
              <w:t>לנקוד</w:t>
            </w:r>
            <w:r w:rsidR="004F6B9F">
              <w:rPr>
                <w:rFonts w:hint="cs"/>
                <w:rtl/>
              </w:rPr>
              <w:t>ו</w:t>
            </w:r>
            <w:r w:rsidR="004F6B9F" w:rsidRPr="001E672A">
              <w:rPr>
                <w:rFonts w:hint="cs"/>
                <w:rtl/>
              </w:rPr>
              <w:t>ת זיכוי בעד ילדיה כלהלן:</w:t>
            </w:r>
            <w:r w:rsidR="004F6B9F">
              <w:rPr>
                <w:rFonts w:hint="cs"/>
                <w:rtl/>
              </w:rPr>
              <w:t>" יבוא "</w:t>
            </w:r>
            <w:r w:rsidR="004F6B9F" w:rsidRPr="001E672A">
              <w:rPr>
                <w:rFonts w:hint="cs"/>
                <w:rtl/>
              </w:rPr>
              <w:t xml:space="preserve">ובנוסף </w:t>
            </w:r>
            <w:r w:rsidR="004F6B9F">
              <w:rPr>
                <w:rFonts w:hint="cs"/>
                <w:rtl/>
              </w:rPr>
              <w:t xml:space="preserve">יהיה זכאי כל אחד מבני הזוג </w:t>
            </w:r>
            <w:r w:rsidR="004F6B9F" w:rsidRPr="001E672A">
              <w:rPr>
                <w:rFonts w:hint="cs"/>
                <w:rtl/>
              </w:rPr>
              <w:t>לנקוד</w:t>
            </w:r>
            <w:r w:rsidR="004F6B9F">
              <w:rPr>
                <w:rFonts w:hint="cs"/>
                <w:rtl/>
              </w:rPr>
              <w:t xml:space="preserve">ות זיכוי כנגד המס החל על הכנסותיו מיגיעה אישית בעד ילדיו כלהלן:", </w:t>
            </w:r>
            <w:r w:rsidR="004F6B9F" w:rsidRPr="001E672A">
              <w:rPr>
                <w:rFonts w:hint="cs"/>
                <w:rtl/>
              </w:rPr>
              <w:t>ובמקום "מילדיה" יבוא "מילדיהם".</w:t>
            </w:r>
          </w:p>
        </w:tc>
      </w:tr>
    </w:tbl>
    <w:p w:rsidR="004F6B9F" w:rsidRDefault="004F6B9F" w:rsidP="002159A8">
      <w:pPr>
        <w:pStyle w:val="HeadDivreiHesber"/>
        <w:spacing w:before="0" w:after="0" w:line="240" w:lineRule="auto"/>
        <w:rPr>
          <w:rFonts w:hint="cs"/>
          <w:rtl/>
        </w:rPr>
      </w:pPr>
    </w:p>
    <w:p w:rsidR="004F6B9F" w:rsidRDefault="004F6B9F" w:rsidP="002159A8">
      <w:pPr>
        <w:pStyle w:val="HeadDivreiHesber"/>
        <w:spacing w:before="0" w:after="0" w:line="240" w:lineRule="auto"/>
        <w:rPr>
          <w:rFonts w:hint="cs"/>
          <w:rtl/>
        </w:rPr>
      </w:pPr>
      <w:r w:rsidRPr="00552DDF">
        <w:rPr>
          <w:rFonts w:hint="cs"/>
          <w:rtl/>
        </w:rPr>
        <w:t>דברי הסבר</w:t>
      </w:r>
    </w:p>
    <w:p w:rsidR="002159A8" w:rsidRPr="00552DDF" w:rsidRDefault="002159A8" w:rsidP="002159A8">
      <w:pPr>
        <w:pStyle w:val="HesberHeading"/>
        <w:spacing w:before="0" w:line="240" w:lineRule="auto"/>
        <w:jc w:val="center"/>
        <w:rPr>
          <w:rFonts w:hint="cs"/>
          <w:b w:val="0"/>
          <w:bCs w:val="0"/>
          <w:rtl/>
        </w:rPr>
      </w:pPr>
    </w:p>
    <w:p w:rsidR="004F6B9F" w:rsidRPr="00653E5D" w:rsidRDefault="004F6B9F" w:rsidP="004F6B9F">
      <w:pPr>
        <w:pStyle w:val="Hesber"/>
        <w:rPr>
          <w:rFonts w:hint="cs"/>
          <w:rtl/>
        </w:rPr>
      </w:pPr>
      <w:r w:rsidRPr="00D10F09">
        <w:rPr>
          <w:rFonts w:hint="cs"/>
          <w:rtl/>
        </w:rPr>
        <w:t xml:space="preserve">בשנת 2003 החליטה ממשלת ישראל לקצץ באופן משמעותי את קצבאות הילדים. אחד מהנימוקים לקיצוץ היה הרצון לדרבן יציאה של מפרנסים לשוק העבודה, במיוחד אלו שנשענו על קצבאות </w:t>
      </w:r>
      <w:r>
        <w:rPr>
          <w:rFonts w:hint="cs"/>
          <w:rtl/>
        </w:rPr>
        <w:t xml:space="preserve">הילדים הנדיבות שניתנו באותה העת. </w:t>
      </w:r>
      <w:r w:rsidRPr="00D10F09">
        <w:rPr>
          <w:rFonts w:hint="cs"/>
          <w:rtl/>
        </w:rPr>
        <w:t>על אף שבמשך השנים, בוצעו מספר תוספות לקצבאות המקוצצות, הפגיעה במשפחות ברוכות הילדים נשארה בעינה.</w:t>
      </w:r>
    </w:p>
    <w:p w:rsidR="004F6B9F" w:rsidRPr="00D10F09" w:rsidRDefault="004F6B9F" w:rsidP="004F6B9F">
      <w:pPr>
        <w:pStyle w:val="Hesber"/>
        <w:rPr>
          <w:rFonts w:hint="cs"/>
          <w:rtl/>
        </w:rPr>
      </w:pPr>
      <w:r>
        <w:rPr>
          <w:rFonts w:hint="cs"/>
          <w:rtl/>
        </w:rPr>
        <w:t>גודלה של המשפחה</w:t>
      </w:r>
      <w:r w:rsidRPr="00653E5D">
        <w:rPr>
          <w:rFonts w:hint="cs"/>
          <w:rtl/>
        </w:rPr>
        <w:t xml:space="preserve"> הוא ללא ספק אחד מהמרכיבים המרכזיים המניעים את המשק הישראלי. ככל </w:t>
      </w:r>
      <w:r w:rsidRPr="00653E5D">
        <w:rPr>
          <w:rFonts w:hint="cs"/>
          <w:rtl/>
        </w:rPr>
        <w:lastRenderedPageBreak/>
        <w:t>שיש יותר נפשות</w:t>
      </w:r>
      <w:r>
        <w:rPr>
          <w:rFonts w:hint="cs"/>
          <w:rtl/>
        </w:rPr>
        <w:t xml:space="preserve"> במשפחה היא מוציאה יותר על ביגוד, בריאות, חינוך וכ</w:t>
      </w:r>
      <w:r w:rsidRPr="00653E5D">
        <w:rPr>
          <w:rFonts w:hint="cs"/>
          <w:rtl/>
        </w:rPr>
        <w:t>דומה. באופן זה היא מייצרת מקומות עבודה, ומכניסה לאוצר המדינה הון רב דרך המיסים העקיפים השונים.</w:t>
      </w:r>
      <w:r>
        <w:rPr>
          <w:rFonts w:hint="cs"/>
          <w:rtl/>
        </w:rPr>
        <w:t xml:space="preserve"> </w:t>
      </w:r>
      <w:r w:rsidRPr="00D10F09">
        <w:rPr>
          <w:rFonts w:hint="cs"/>
          <w:rtl/>
        </w:rPr>
        <w:t xml:space="preserve">מידת הצדק החברתי </w:t>
      </w:r>
      <w:r>
        <w:rPr>
          <w:rFonts w:hint="cs"/>
          <w:rtl/>
        </w:rPr>
        <w:t>דורשת ליצור איזון בתשלומי המיסים:</w:t>
      </w:r>
      <w:r w:rsidRPr="00D10F09">
        <w:rPr>
          <w:rFonts w:hint="cs"/>
          <w:rtl/>
        </w:rPr>
        <w:t xml:space="preserve"> </w:t>
      </w:r>
      <w:r>
        <w:rPr>
          <w:rFonts w:hint="cs"/>
          <w:rtl/>
        </w:rPr>
        <w:t>אדם</w:t>
      </w:r>
      <w:r w:rsidRPr="00D10F09">
        <w:rPr>
          <w:rFonts w:hint="cs"/>
          <w:rtl/>
        </w:rPr>
        <w:t xml:space="preserve"> שמפרנס יותר נפשות וכפועל יוצא נא</w:t>
      </w:r>
      <w:r>
        <w:rPr>
          <w:rFonts w:hint="cs"/>
          <w:rtl/>
        </w:rPr>
        <w:t>לץ לשלם מס עקיף גדול יותר</w:t>
      </w:r>
      <w:r w:rsidRPr="00D10F09">
        <w:rPr>
          <w:rFonts w:hint="cs"/>
          <w:rtl/>
        </w:rPr>
        <w:t xml:space="preserve"> מאחרים, ייהנה מהפחתה יחסית במס הישיר.</w:t>
      </w:r>
    </w:p>
    <w:p w:rsidR="004F6B9F" w:rsidRDefault="004F6B9F" w:rsidP="004F6B9F">
      <w:pPr>
        <w:pStyle w:val="Hesber"/>
        <w:rPr>
          <w:rFonts w:hint="cs"/>
          <w:rtl/>
        </w:rPr>
      </w:pPr>
      <w:r w:rsidRPr="00D10F09">
        <w:rPr>
          <w:rFonts w:hint="cs"/>
          <w:rtl/>
        </w:rPr>
        <w:t>האמצ</w:t>
      </w:r>
      <w:r>
        <w:rPr>
          <w:rFonts w:hint="cs"/>
          <w:rtl/>
        </w:rPr>
        <w:t xml:space="preserve">עי המקובל במשק להפחתה במס הישיר הוא נקודות </w:t>
      </w:r>
      <w:r w:rsidRPr="00D10F09">
        <w:rPr>
          <w:rFonts w:hint="cs"/>
          <w:rtl/>
        </w:rPr>
        <w:t>זיכוי,</w:t>
      </w:r>
      <w:r>
        <w:rPr>
          <w:rFonts w:hint="cs"/>
          <w:rtl/>
        </w:rPr>
        <w:t xml:space="preserve"> הניתנות בעיקר לנשים עובדות, במטרה לעודד</w:t>
      </w:r>
      <w:r w:rsidRPr="00D10F09">
        <w:rPr>
          <w:rFonts w:hint="cs"/>
          <w:rtl/>
        </w:rPr>
        <w:t xml:space="preserve"> אותן לצאת לשוק העבודה (מחקרים שנעשו הוכיחו </w:t>
      </w:r>
      <w:r>
        <w:rPr>
          <w:rFonts w:hint="cs"/>
          <w:rtl/>
        </w:rPr>
        <w:t>ש</w:t>
      </w:r>
      <w:r w:rsidRPr="00D10F09">
        <w:rPr>
          <w:rFonts w:hint="cs"/>
          <w:rtl/>
        </w:rPr>
        <w:t xml:space="preserve">רובן של הנשים העובדות לא נהנות מנקודות הזיכוי). אין בחוק זה כדי לגרוע מזכויות הנשים העובדות. מטרת החוק </w:t>
      </w:r>
      <w:r>
        <w:rPr>
          <w:rFonts w:hint="cs"/>
          <w:rtl/>
        </w:rPr>
        <w:t xml:space="preserve">היא </w:t>
      </w:r>
      <w:r w:rsidRPr="00D10F09">
        <w:rPr>
          <w:rFonts w:hint="cs"/>
          <w:rtl/>
        </w:rPr>
        <w:t>לעשות צדק עם בעלי משפחות העמלים להבאת פת לחם וחינוך לבני ביתם, שבמציאות הנוכחית נושאים על עצמם עול</w:t>
      </w:r>
      <w:r>
        <w:rPr>
          <w:rFonts w:hint="cs"/>
          <w:rtl/>
        </w:rPr>
        <w:t xml:space="preserve"> מיסים כפול. נתינת נקודות זיכוי</w:t>
      </w:r>
      <w:r w:rsidRPr="00D10F09">
        <w:rPr>
          <w:rFonts w:hint="cs"/>
          <w:rtl/>
        </w:rPr>
        <w:t xml:space="preserve"> תעודד בעלי משפחות להגדיל את הכנסתם, תסייע להנעת גלגלי המשק ותעשה צדק חברתי וכלכלי. כן יסייע העניין בשמירה על מעמד הביניים שהעוני </w:t>
      </w:r>
      <w:r>
        <w:rPr>
          <w:rFonts w:hint="cs"/>
          <w:rtl/>
        </w:rPr>
        <w:t>מכרסם</w:t>
      </w:r>
      <w:r w:rsidRPr="00D10F09">
        <w:rPr>
          <w:rFonts w:hint="cs"/>
          <w:rtl/>
        </w:rPr>
        <w:t xml:space="preserve"> בו. מדובר באינטרס לאומ</w:t>
      </w:r>
      <w:r>
        <w:rPr>
          <w:rFonts w:hint="cs"/>
          <w:rtl/>
        </w:rPr>
        <w:t>י</w:t>
      </w:r>
      <w:r w:rsidR="00AA3F2D">
        <w:rPr>
          <w:rFonts w:hint="cs"/>
          <w:rtl/>
        </w:rPr>
        <w:t>, כלכלי וחברתי מהמעלה הראשונה.</w:t>
      </w: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4F6B9F">
      <w:pPr>
        <w:pStyle w:val="Hesber"/>
        <w:rPr>
          <w:rFonts w:hint="cs"/>
          <w:rtl/>
        </w:rPr>
      </w:pPr>
    </w:p>
    <w:p w:rsidR="002159A8" w:rsidRDefault="002159A8" w:rsidP="002159A8">
      <w:pPr>
        <w:spacing w:before="0" w:line="360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</w:p>
    <w:p w:rsidR="002159A8" w:rsidRPr="00EE4A52" w:rsidRDefault="002159A8" w:rsidP="002159A8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2159A8" w:rsidRPr="00EE4A52" w:rsidRDefault="002159A8" w:rsidP="002159A8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2159A8" w:rsidRDefault="002159A8" w:rsidP="002159A8">
      <w:pPr>
        <w:spacing w:before="0" w:line="360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2159A8" w:rsidRPr="005B064E" w:rsidRDefault="002159A8" w:rsidP="002159A8">
      <w:pPr>
        <w:spacing w:before="0" w:line="36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א' באב התשע"א </w:t>
      </w:r>
      <w:r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–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1.8.11</w:t>
      </w:r>
    </w:p>
    <w:p w:rsidR="002159A8" w:rsidRDefault="002159A8"/>
    <w:p w:rsidR="002159A8" w:rsidRPr="00D10F09" w:rsidRDefault="002159A8" w:rsidP="004F6B9F">
      <w:pPr>
        <w:pStyle w:val="Hesber"/>
        <w:rPr>
          <w:rFonts w:hint="cs"/>
          <w:rtl/>
        </w:rPr>
      </w:pPr>
    </w:p>
    <w:p w:rsidR="004F6B9F" w:rsidRDefault="004F6B9F" w:rsidP="004F6B9F">
      <w:pPr>
        <w:rPr>
          <w:rFonts w:hint="cs"/>
          <w:rtl/>
        </w:rPr>
      </w:pPr>
    </w:p>
    <w:p w:rsidR="004F6B9F" w:rsidRPr="005B064E" w:rsidRDefault="004F6B9F" w:rsidP="004F6B9F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rtl/>
        </w:rPr>
      </w:pPr>
    </w:p>
    <w:p w:rsidR="00EA01E6" w:rsidRPr="004F6B9F" w:rsidRDefault="00EA01E6" w:rsidP="004F6B9F">
      <w:pPr>
        <w:rPr>
          <w:rFonts w:hint="cs"/>
          <w:rtl/>
        </w:rPr>
      </w:pPr>
    </w:p>
    <w:sectPr w:rsidR="00EA01E6" w:rsidRPr="004F6B9F" w:rsidSect="001207F8">
      <w:footerReference w:type="even" r:id="rId10"/>
      <w:footerReference w:type="default" r:id="rId11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86B" w:rsidRDefault="0015186B">
      <w:r>
        <w:separator/>
      </w:r>
    </w:p>
  </w:endnote>
  <w:endnote w:type="continuationSeparator" w:id="0">
    <w:p w:rsidR="0015186B" w:rsidRDefault="0015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86B" w:rsidRDefault="0015186B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5186B" w:rsidRDefault="0015186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86B" w:rsidRDefault="0015186B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CE3E1A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5186B" w:rsidRDefault="0015186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86B" w:rsidRDefault="0015186B">
      <w:r>
        <w:separator/>
      </w:r>
    </w:p>
  </w:footnote>
  <w:footnote w:type="continuationSeparator" w:id="0">
    <w:p w:rsidR="0015186B" w:rsidRDefault="0015186B">
      <w:r>
        <w:continuationSeparator/>
      </w:r>
    </w:p>
  </w:footnote>
  <w:footnote w:type="continuationNotice" w:id="1">
    <w:p w:rsidR="0015186B" w:rsidRDefault="0015186B">
      <w:pPr>
        <w:rPr>
          <w:rFonts w:hint="cs"/>
        </w:rPr>
      </w:pPr>
    </w:p>
  </w:footnote>
  <w:footnote w:id="2">
    <w:p w:rsidR="0015186B" w:rsidRDefault="0015186B" w:rsidP="004F6B9F">
      <w:pPr>
        <w:pStyle w:val="a4"/>
        <w:rPr>
          <w:rFonts w:hint="cs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6, עמ' 120.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414524lsCopyOriginal.doc"/>
    <w:docVar w:name="StartMode" w:val="3"/>
  </w:docVars>
  <w:rsids>
    <w:rsidRoot w:val="00DB7060"/>
    <w:rsid w:val="00032CA8"/>
    <w:rsid w:val="0009725E"/>
    <w:rsid w:val="001207F8"/>
    <w:rsid w:val="00121924"/>
    <w:rsid w:val="00127158"/>
    <w:rsid w:val="001279A8"/>
    <w:rsid w:val="0015186B"/>
    <w:rsid w:val="00153E1B"/>
    <w:rsid w:val="001C23B0"/>
    <w:rsid w:val="001C4559"/>
    <w:rsid w:val="002159A8"/>
    <w:rsid w:val="002362BF"/>
    <w:rsid w:val="00254605"/>
    <w:rsid w:val="00257A3D"/>
    <w:rsid w:val="00271841"/>
    <w:rsid w:val="002728B4"/>
    <w:rsid w:val="002C10B9"/>
    <w:rsid w:val="003162B7"/>
    <w:rsid w:val="003232A2"/>
    <w:rsid w:val="003263CE"/>
    <w:rsid w:val="003710F6"/>
    <w:rsid w:val="00372DC4"/>
    <w:rsid w:val="003C34E6"/>
    <w:rsid w:val="003D74A0"/>
    <w:rsid w:val="003D7918"/>
    <w:rsid w:val="003E1D2D"/>
    <w:rsid w:val="00417DA0"/>
    <w:rsid w:val="004E4552"/>
    <w:rsid w:val="004F6B9F"/>
    <w:rsid w:val="005A50D5"/>
    <w:rsid w:val="005B064E"/>
    <w:rsid w:val="005D0EA5"/>
    <w:rsid w:val="005D51AE"/>
    <w:rsid w:val="005F21D6"/>
    <w:rsid w:val="00644940"/>
    <w:rsid w:val="006674EB"/>
    <w:rsid w:val="006818A9"/>
    <w:rsid w:val="00692E37"/>
    <w:rsid w:val="006C1D0D"/>
    <w:rsid w:val="006C7ACC"/>
    <w:rsid w:val="00722249"/>
    <w:rsid w:val="0076071A"/>
    <w:rsid w:val="007C1851"/>
    <w:rsid w:val="007D410E"/>
    <w:rsid w:val="007E219B"/>
    <w:rsid w:val="007E59F9"/>
    <w:rsid w:val="00812C98"/>
    <w:rsid w:val="00821D8C"/>
    <w:rsid w:val="008C2DDC"/>
    <w:rsid w:val="008F2C35"/>
    <w:rsid w:val="00943386"/>
    <w:rsid w:val="00945BD3"/>
    <w:rsid w:val="00957589"/>
    <w:rsid w:val="00993B47"/>
    <w:rsid w:val="00AA3F2D"/>
    <w:rsid w:val="00AC36F7"/>
    <w:rsid w:val="00B26A31"/>
    <w:rsid w:val="00B76F02"/>
    <w:rsid w:val="00BD060F"/>
    <w:rsid w:val="00C45C2C"/>
    <w:rsid w:val="00C920FE"/>
    <w:rsid w:val="00C93A9E"/>
    <w:rsid w:val="00CB1BE9"/>
    <w:rsid w:val="00CE3E1A"/>
    <w:rsid w:val="00CE5E31"/>
    <w:rsid w:val="00D54DDB"/>
    <w:rsid w:val="00D867D7"/>
    <w:rsid w:val="00DA17C9"/>
    <w:rsid w:val="00DB4A6B"/>
    <w:rsid w:val="00DB7060"/>
    <w:rsid w:val="00DE3153"/>
    <w:rsid w:val="00E07690"/>
    <w:rsid w:val="00E2176E"/>
    <w:rsid w:val="00E33BBD"/>
    <w:rsid w:val="00E45103"/>
    <w:rsid w:val="00E572EF"/>
    <w:rsid w:val="00E665B9"/>
    <w:rsid w:val="00EA01E6"/>
    <w:rsid w:val="00EA758F"/>
    <w:rsid w:val="00EB733A"/>
    <w:rsid w:val="00ED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semiHidden/>
    <w:rsid w:val="00943386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943386"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B965A852105D78438198CA75A0485B8A" ma:contentTypeVersion="4" ma:contentTypeDescription="" ma:contentTypeScope="" ma:versionID="b25b1eaa35dfa826b3667483ed06899d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7e954896d902044be2615dabef7b279f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414524</SanhedrinItemID>
    <SanhedrinDocumentType xmlns="290d5b49-c690-4c6f-bbb9-1e50dab33eee">10</SanhedrinDocumentType>
  </documentManagement>
</p:properties>
</file>

<file path=customXml/itemProps1.xml><?xml version="1.0" encoding="utf-8"?>
<ds:datastoreItem xmlns:ds="http://schemas.openxmlformats.org/officeDocument/2006/customXml" ds:itemID="{F0F1F671-8E03-44AC-A074-E7D611CEDDD7}"/>
</file>

<file path=customXml/itemProps2.xml><?xml version="1.0" encoding="utf-8"?>
<ds:datastoreItem xmlns:ds="http://schemas.openxmlformats.org/officeDocument/2006/customXml" ds:itemID="{1A38FAFD-87F0-44AA-BF7D-E41C8B93464C}"/>
</file>

<file path=customXml/itemProps3.xml><?xml version="1.0" encoding="utf-8"?>
<ds:datastoreItem xmlns:ds="http://schemas.openxmlformats.org/officeDocument/2006/customXml" ds:itemID="{56EC4EE7-FD64-42C6-8E9E-D8464AA69A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 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Knesset</dc:creator>
  <cp:keywords/>
  <dc:description/>
  <cp:lastModifiedBy>ShareDocs3 Administrator</cp:lastModifiedBy>
  <cp:revision>2</cp:revision>
  <cp:lastPrinted>2011-07-31T06:13:00Z</cp:lastPrinted>
  <dcterms:created xsi:type="dcterms:W3CDTF">2015-02-27T02:37:00Z</dcterms:created>
  <dcterms:modified xsi:type="dcterms:W3CDTF">2015-02-27T02:37:00Z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0x0101004AEDB822EB0F7C488BBBAE3C0C973DE700B965A852105D78438198CA75A0485B8A</vt:lpwstr>
  </property>
</Properties>
</file>