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C4167">
      <w:pPr>
        <w:pStyle w:val="a3"/>
        <w:spacing w:line="360" w:lineRule="auto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1C4167">
      <w:pPr>
        <w:pStyle w:val="a3"/>
        <w:spacing w:line="360" w:lineRule="auto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1C4167">
      <w:pPr>
        <w:tabs>
          <w:tab w:val="left" w:pos="2734"/>
        </w:tabs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6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2811"/>
        <w:gridCol w:w="195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חברי הכנסת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b/>
                <w:bCs/>
                <w:sz w:val="26"/>
                <w:szCs w:val="26"/>
                <w:rtl/>
              </w:rPr>
            </w:pPr>
            <w:r>
              <w:rPr>
                <w:rFonts w:cs="David"/>
                <w:b/>
                <w:bCs/>
                <w:sz w:val="26"/>
                <w:szCs w:val="26"/>
                <w:rtl/>
              </w:rPr>
              <w:t xml:space="preserve">יורי שטרן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רוברט אילטוב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שלמה ברזניץ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דב חנין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יואל חסון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ישראל חסון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אסתרינה טרטמן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סופה לנדבר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אלכס מילר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סטס מיסז'ניקוב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חנא סוייד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אפרים סנה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יוסף שגל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C4167">
            <w:pPr>
              <w:tabs>
                <w:tab w:val="left" w:pos="2770"/>
                <w:tab w:val="left" w:pos="6192"/>
              </w:tabs>
              <w:ind w:firstLine="11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ליה שמטוב </w:t>
            </w:r>
          </w:p>
        </w:tc>
      </w:tr>
    </w:tbl>
    <w:p w:rsidR="00000000" w:rsidRDefault="001C4167">
      <w:pPr>
        <w:spacing w:line="360" w:lineRule="auto"/>
        <w:jc w:val="center"/>
        <w:rPr>
          <w:rFonts w:cs="David"/>
          <w:b/>
          <w:bCs/>
          <w:sz w:val="32"/>
          <w:szCs w:val="32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                      </w:t>
      </w:r>
      <w:r>
        <w:rPr>
          <w:rFonts w:cs="David"/>
          <w:b/>
          <w:bCs/>
          <w:sz w:val="26"/>
          <w:szCs w:val="26"/>
          <w:rtl/>
        </w:rPr>
        <w:t>פ/1140/17</w:t>
      </w:r>
      <w:r>
        <w:rPr>
          <w:rFonts w:cs="David"/>
          <w:b/>
          <w:bCs/>
          <w:sz w:val="26"/>
          <w:szCs w:val="26"/>
          <w:rtl/>
        </w:rPr>
        <w:tab/>
      </w:r>
    </w:p>
    <w:p w:rsidR="00000000" w:rsidRDefault="001C4167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bookmarkStart w:id="2" w:name="Title"/>
    </w:p>
    <w:p w:rsidR="00000000" w:rsidRDefault="001C4167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לתיקון פקודת התעבורה (התאמת המונחים הלועזיים ברישיון הנהיגה למקובל בעולם), התשס"ו</w:t>
      </w:r>
      <w:r>
        <w:rPr>
          <w:rFonts w:cs="David"/>
          <w:b/>
          <w:bCs/>
          <w:sz w:val="28"/>
          <w:szCs w:val="28"/>
          <w:rtl/>
        </w:rPr>
        <w:t xml:space="preserve">-2006 </w:t>
      </w:r>
      <w:bookmarkEnd w:id="2"/>
    </w:p>
    <w:p w:rsidR="00000000" w:rsidRDefault="001C4167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2"/>
        <w:gridCol w:w="552"/>
        <w:gridCol w:w="670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4167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בפקודת התעבורה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13, אחרי "ובתקופת תוקפו" יבוא ", ובלבד שהמונחים הלועזיים ברישיון הנהיגה יהיו כמקובל בעולם."</w:t>
            </w:r>
          </w:p>
        </w:tc>
      </w:tr>
    </w:tbl>
    <w:p w:rsidR="00000000" w:rsidRDefault="001C416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1C4167">
      <w:pPr>
        <w:pStyle w:val="1"/>
        <w:spacing w:line="360" w:lineRule="auto"/>
        <w:rPr>
          <w:rFonts w:cs="David"/>
          <w:b w:val="0"/>
          <w:bCs w:val="0"/>
          <w:sz w:val="26"/>
          <w:szCs w:val="26"/>
          <w:rtl/>
        </w:rPr>
      </w:pPr>
      <w:r>
        <w:rPr>
          <w:rFonts w:cs="David"/>
          <w:rtl/>
        </w:rPr>
        <w:t>דברי - הסבר</w:t>
      </w:r>
    </w:p>
    <w:p w:rsidR="00000000" w:rsidRDefault="001C4167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לאחרונה  נתקלו נהגים מחזיקי רישיון נהיגה ישראלי בבואם לאר</w:t>
      </w:r>
      <w:r>
        <w:rPr>
          <w:rFonts w:cs="David"/>
          <w:sz w:val="26"/>
          <w:szCs w:val="26"/>
          <w:rtl/>
        </w:rPr>
        <w:t>ה"ב בבעיה קשה בהציגם את רישיון הנהיגה שלהם כשנעצרו על-ידי שוטר. הבעיה היתה בכיתוב באנגלית על רישיון הנהיגה הישראלי  המגדיר אותו "</w:t>
      </w:r>
      <w:r>
        <w:rPr>
          <w:rFonts w:cs="David"/>
          <w:sz w:val="26"/>
          <w:szCs w:val="26"/>
        </w:rPr>
        <w:t>Driving Permit</w:t>
      </w:r>
      <w:r>
        <w:rPr>
          <w:rFonts w:cs="David"/>
          <w:sz w:val="26"/>
          <w:szCs w:val="26"/>
          <w:rtl/>
        </w:rPr>
        <w:t>" ("אישור נהיגה"), ולא "</w:t>
      </w:r>
      <w:r>
        <w:rPr>
          <w:rFonts w:cs="David"/>
          <w:sz w:val="26"/>
          <w:szCs w:val="26"/>
        </w:rPr>
        <w:t>Driving License</w:t>
      </w:r>
      <w:r>
        <w:rPr>
          <w:rFonts w:cs="David"/>
          <w:sz w:val="26"/>
          <w:szCs w:val="26"/>
          <w:rtl/>
        </w:rPr>
        <w:t xml:space="preserve">" ("רישיון נהיגה"), כפי שדורשים האמריקאים. </w:t>
      </w:r>
    </w:p>
    <w:p w:rsidR="00000000" w:rsidRDefault="001C4167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הנהגים שנעצרו חויבו בקנס גבוה </w:t>
      </w:r>
      <w:r>
        <w:rPr>
          <w:rFonts w:cs="David"/>
          <w:sz w:val="26"/>
          <w:szCs w:val="26"/>
          <w:rtl/>
        </w:rPr>
        <w:t xml:space="preserve">ובמקרים מסוימים אף נגררה מכוניתם והם חויבו לשלם עבור הגרירה. </w:t>
      </w:r>
    </w:p>
    <w:p w:rsidR="00000000" w:rsidRDefault="001C4167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אי לכך, חייב משרד התחבורה לשנות את המינוח על רישיונות הנהיגה מ-</w:t>
      </w:r>
      <w:r>
        <w:rPr>
          <w:rFonts w:cs="David"/>
          <w:sz w:val="26"/>
          <w:szCs w:val="26"/>
        </w:rPr>
        <w:t xml:space="preserve">Premit </w:t>
      </w:r>
      <w:r>
        <w:rPr>
          <w:rFonts w:cs="David"/>
          <w:sz w:val="26"/>
          <w:szCs w:val="26"/>
          <w:rtl/>
        </w:rPr>
        <w:t xml:space="preserve"> ל– </w:t>
      </w:r>
      <w:r>
        <w:rPr>
          <w:rFonts w:cs="David"/>
          <w:sz w:val="26"/>
          <w:szCs w:val="26"/>
        </w:rPr>
        <w:t>License</w:t>
      </w:r>
      <w:r>
        <w:rPr>
          <w:rFonts w:cs="David"/>
          <w:sz w:val="26"/>
          <w:szCs w:val="26"/>
          <w:rtl/>
        </w:rPr>
        <w:t xml:space="preserve"> כדי למנוע הישנות מקרים כאלה, ולהביא לפתרון של העיוות המתואר. </w:t>
      </w:r>
    </w:p>
    <w:p w:rsidR="00000000" w:rsidRDefault="001C416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1C416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</w:t>
      </w:r>
      <w:r>
        <w:rPr>
          <w:rFonts w:cs="David"/>
          <w:b w:val="0"/>
          <w:bCs w:val="0"/>
          <w:sz w:val="26"/>
          <w:szCs w:val="26"/>
          <w:u w:val="none"/>
          <w:rtl/>
        </w:rPr>
        <w:t>ת והסגנים</w:t>
      </w:r>
    </w:p>
    <w:p w:rsidR="00000000" w:rsidRDefault="001C416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1C4167">
      <w:pPr>
        <w:pStyle w:val="a3"/>
        <w:spacing w:line="360" w:lineRule="auto"/>
        <w:jc w:val="left"/>
        <w:rPr>
          <w:rFonts w:cs="David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בתמוז התשס"ו - 17.7.06</w:t>
      </w:r>
    </w:p>
    <w:p w:rsidR="00000000" w:rsidRDefault="001C4167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4167">
      <w:r>
        <w:separator/>
      </w:r>
    </w:p>
  </w:endnote>
  <w:endnote w:type="continuationSeparator" w:id="0">
    <w:p w:rsidR="00000000" w:rsidRDefault="001C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C4167">
      <w:r>
        <w:separator/>
      </w:r>
    </w:p>
  </w:footnote>
  <w:footnote w:type="continuationSeparator" w:id="0">
    <w:p w:rsidR="00000000" w:rsidRDefault="001C4167">
      <w:r>
        <w:continuationSeparator/>
      </w:r>
    </w:p>
  </w:footnote>
  <w:footnote w:id="1">
    <w:p w:rsidR="00000000" w:rsidRDefault="001C4167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דיני מדינת ישראל, נוסח חדש 7, עמ' 173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C4167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1C4167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4365ùèøï-ô÷åãú äúòáåøä(äúàîú äúøâåí äìåòæé ìî÷åáì áòåìí).doc"/>
    <w:docVar w:name="StartMode" w:val="2"/>
  </w:docVars>
  <w:rsids>
    <w:rsidRoot w:val="001C4167"/>
    <w:rsid w:val="001C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964</Characters>
  <Application>Microsoft Office Word</Application>
  <DocSecurity>0</DocSecurity>
  <Lines>8</Lines>
  <Paragraphs>2</Paragraphs>
  <ScaleCrop>false</ScaleCrop>
  <Company>knesset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התעבורה והתאמת התרגום הלועזי למקובל בעולם, התשס"ו-2006</dc:title>
  <dc:subject/>
  <dc:creator>יורי שטרן</dc:creator>
  <cp:keywords/>
  <dc:description/>
  <cp:lastModifiedBy>שמואל כוכב</cp:lastModifiedBy>
  <cp:revision>2</cp:revision>
  <cp:lastPrinted>2006-07-12T15:12:00Z</cp:lastPrinted>
  <dcterms:created xsi:type="dcterms:W3CDTF">2015-02-03T16:40:00Z</dcterms:created>
  <dcterms:modified xsi:type="dcterms:W3CDTF">2015-02-03T16:40:00Z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יורי שטרן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03921406</vt:lpwstr>
  </property>
  <property fmtid="{D5CDD505-2E9C-101B-9397-08002B2CF9AE}" pid="10" name="מספר הצעת חוק למיון">
    <vt:lpwstr>1140</vt:lpwstr>
  </property>
  <property fmtid="{D5CDD505-2E9C-101B-9397-08002B2CF9AE}" pid="11" name="SDDocDate">
    <vt:lpwstr>2006-07-13T00:00:00Z</vt:lpwstr>
  </property>
  <property fmtid="{D5CDD505-2E9C-101B-9397-08002B2CF9AE}" pid="12" name="SDHebDate">
    <vt:lpwstr>י"ז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עדי טייכר</vt:lpwstr>
  </property>
  <property fmtid="{D5CDD505-2E9C-101B-9397-08002B2CF9AE}" pid="17" name="MechaberMismach">
    <vt:lpwstr/>
  </property>
  <property fmtid="{D5CDD505-2E9C-101B-9397-08002B2CF9AE}" pid="18" name="MisHatzaatChok">
    <vt:lpwstr>פ/1140/17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