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73DCD">
      <w:pPr>
        <w:pStyle w:val="a3"/>
        <w:rPr>
          <w:rFonts w:cs="David"/>
          <w:b w:val="0"/>
          <w:bCs w:val="0"/>
          <w:sz w:val="26"/>
          <w:szCs w:val="26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השבע-עשרה</w:t>
      </w:r>
    </w:p>
    <w:p w:rsidR="00000000" w:rsidRDefault="00773DCD">
      <w:pPr>
        <w:rPr>
          <w:rFonts w:cs="David"/>
          <w:sz w:val="26"/>
          <w:szCs w:val="26"/>
          <w:rtl/>
        </w:rPr>
      </w:pPr>
    </w:p>
    <w:p w:rsidR="00000000" w:rsidRDefault="00773DCD">
      <w:pPr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3751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94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9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773DCD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חבר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זבולון אורלב</w:t>
            </w:r>
            <w:r>
              <w:rPr>
                <w:rFonts w:cs="David"/>
                <w:sz w:val="26"/>
                <w:szCs w:val="26"/>
                <w:rtl/>
              </w:rPr>
              <w:t xml:space="preserve">  </w:t>
            </w:r>
          </w:p>
        </w:tc>
      </w:tr>
    </w:tbl>
    <w:p w:rsidR="00000000" w:rsidRDefault="00773DCD">
      <w:pPr>
        <w:jc w:val="center"/>
        <w:rPr>
          <w:rFonts w:cs="David"/>
          <w:b/>
          <w:bCs/>
          <w:sz w:val="32"/>
          <w:szCs w:val="32"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  <w:t xml:space="preserve">                                             </w:t>
      </w:r>
      <w:r>
        <w:rPr>
          <w:rFonts w:cs="David"/>
          <w:b/>
          <w:bCs/>
          <w:sz w:val="26"/>
          <w:szCs w:val="26"/>
          <w:rtl/>
        </w:rPr>
        <w:t>פ/559/17</w:t>
      </w:r>
      <w:r>
        <w:rPr>
          <w:rFonts w:cs="David"/>
          <w:b/>
          <w:bCs/>
          <w:sz w:val="26"/>
          <w:szCs w:val="26"/>
          <w:rtl/>
        </w:rPr>
        <w:tab/>
      </w:r>
    </w:p>
    <w:p w:rsidR="00000000" w:rsidRDefault="00773DCD">
      <w:pPr>
        <w:rPr>
          <w:rFonts w:cs="David"/>
          <w:sz w:val="26"/>
          <w:szCs w:val="26"/>
          <w:rtl/>
        </w:rPr>
      </w:pPr>
    </w:p>
    <w:p w:rsidR="00000000" w:rsidRDefault="00773DCD">
      <w:pPr>
        <w:rPr>
          <w:rFonts w:cs="David"/>
          <w:sz w:val="26"/>
          <w:szCs w:val="26"/>
          <w:rtl/>
        </w:rPr>
      </w:pPr>
    </w:p>
    <w:p w:rsidR="00000000" w:rsidRDefault="00773DCD">
      <w:pPr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/>
          <w:b/>
          <w:bCs/>
          <w:sz w:val="28"/>
          <w:szCs w:val="28"/>
          <w:rtl/>
        </w:rPr>
        <w:fldChar w:fldCharType="begin">
          <w:ffData>
            <w:name w:val="Title"/>
            <w:enabled/>
            <w:calcOnExit w:val="0"/>
            <w:textInput>
              <w:default w:val="הצעת חוק משכן הכנסת, רחבתו ומשמר הכנסת (תיקון - מינוי קצין הכנסת), התשס&quot;ו-2006"/>
            </w:textInput>
          </w:ffData>
        </w:fldChar>
      </w:r>
      <w:r>
        <w:rPr>
          <w:rFonts w:cs="David"/>
          <w:b/>
          <w:bCs/>
          <w:sz w:val="28"/>
          <w:szCs w:val="28"/>
          <w:rtl/>
        </w:rPr>
        <w:instrText xml:space="preserve"> </w:instrText>
      </w:r>
      <w:r>
        <w:rPr>
          <w:rFonts w:cs="David"/>
          <w:b/>
          <w:bCs/>
          <w:sz w:val="28"/>
          <w:szCs w:val="28"/>
        </w:rPr>
        <w:instrText>FORMTEXT</w:instrText>
      </w:r>
      <w:r>
        <w:rPr>
          <w:rFonts w:cs="David"/>
          <w:b/>
          <w:bCs/>
          <w:sz w:val="28"/>
          <w:szCs w:val="28"/>
          <w:rtl/>
        </w:rPr>
        <w:instrText xml:space="preserve"> </w:instrText>
      </w:r>
      <w:r>
        <w:rPr>
          <w:rFonts w:cs="David"/>
          <w:b/>
          <w:bCs/>
          <w:sz w:val="28"/>
          <w:szCs w:val="28"/>
          <w:rtl/>
        </w:rPr>
      </w:r>
      <w:r>
        <w:rPr>
          <w:rFonts w:cs="David"/>
          <w:b/>
          <w:bCs/>
          <w:sz w:val="28"/>
          <w:szCs w:val="28"/>
          <w:rtl/>
        </w:rPr>
        <w:fldChar w:fldCharType="separate"/>
      </w:r>
      <w:r>
        <w:rPr>
          <w:rFonts w:cs="David"/>
          <w:b/>
          <w:bCs/>
          <w:noProof/>
          <w:sz w:val="28"/>
          <w:szCs w:val="28"/>
          <w:rtl/>
        </w:rPr>
        <w:t>הצעת חוק משכן הכנסת, רחבתו ומשמר הכנסת (תיקון - מינוי קצין הכנסת), התשס"ו-2</w:t>
      </w:r>
      <w:r>
        <w:rPr>
          <w:rFonts w:cs="David"/>
          <w:b/>
          <w:bCs/>
          <w:noProof/>
          <w:sz w:val="28"/>
          <w:szCs w:val="28"/>
          <w:rtl/>
        </w:rPr>
        <w:t>006</w:t>
      </w:r>
      <w:r>
        <w:rPr>
          <w:rFonts w:cs="David"/>
          <w:b/>
          <w:bCs/>
          <w:sz w:val="28"/>
          <w:szCs w:val="28"/>
          <w:rtl/>
        </w:rPr>
        <w:fldChar w:fldCharType="end"/>
      </w:r>
    </w:p>
    <w:p w:rsidR="00000000" w:rsidRDefault="00773DCD">
      <w:pPr>
        <w:rPr>
          <w:rFonts w:cs="David"/>
          <w:sz w:val="26"/>
          <w:szCs w:val="26"/>
          <w:rtl/>
        </w:rPr>
      </w:pPr>
    </w:p>
    <w:p w:rsidR="00000000" w:rsidRDefault="00773DCD">
      <w:pPr>
        <w:rPr>
          <w:rFonts w:cs="David"/>
          <w:sz w:val="26"/>
          <w:szCs w:val="26"/>
          <w:rtl/>
        </w:rPr>
      </w:pPr>
    </w:p>
    <w:p w:rsidR="00000000" w:rsidRDefault="00773DCD">
      <w:pPr>
        <w:rPr>
          <w:rFonts w:cs="David"/>
          <w:sz w:val="26"/>
          <w:szCs w:val="26"/>
          <w:rtl/>
        </w:rPr>
      </w:pPr>
    </w:p>
    <w:tbl>
      <w:tblPr>
        <w:bidiVisual/>
        <w:tblW w:w="8723" w:type="dxa"/>
        <w:tblInd w:w="-303" w:type="dxa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62"/>
        <w:gridCol w:w="549"/>
        <w:gridCol w:w="7012"/>
      </w:tblGrid>
      <w:tr w:rsidR="00000000"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73DCD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תיקון סעיף 8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73DCD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73DCD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משכן הכנסת, רחבתו ומשמר הכנסת, התשכ"ח-1968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>, בסעיף 8(א), המילים</w:t>
            </w:r>
            <w:r>
              <w:rPr>
                <w:rFonts w:cs="David"/>
                <w:sz w:val="26"/>
                <w:szCs w:val="26"/>
                <w:rtl/>
              </w:rPr>
              <w:t xml:space="preserve"> "ובאישורה של ועדת הכנסת" – יימחקו.</w:t>
            </w:r>
          </w:p>
        </w:tc>
      </w:tr>
    </w:tbl>
    <w:p w:rsidR="00000000" w:rsidRDefault="00773DCD">
      <w:pPr>
        <w:jc w:val="both"/>
        <w:rPr>
          <w:rFonts w:cs="David"/>
          <w:sz w:val="26"/>
          <w:szCs w:val="26"/>
          <w:rtl/>
        </w:rPr>
      </w:pPr>
    </w:p>
    <w:p w:rsidR="00000000" w:rsidRDefault="00773DCD">
      <w:pPr>
        <w:jc w:val="both"/>
        <w:rPr>
          <w:rFonts w:cs="David"/>
          <w:sz w:val="26"/>
          <w:szCs w:val="26"/>
          <w:rtl/>
        </w:rPr>
      </w:pPr>
    </w:p>
    <w:p w:rsidR="00000000" w:rsidRDefault="00773DCD">
      <w:pPr>
        <w:spacing w:line="360" w:lineRule="auto"/>
        <w:jc w:val="center"/>
        <w:rPr>
          <w:rFonts w:cs="David"/>
          <w:sz w:val="26"/>
          <w:szCs w:val="26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 - הסבר</w:t>
      </w:r>
    </w:p>
    <w:p w:rsidR="00000000" w:rsidRDefault="00773DCD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773DCD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מוצע לבטל את הצורך באישור ועדת הכנסת למינוי קצין הכנסת.</w:t>
      </w:r>
    </w:p>
    <w:p w:rsidR="00000000" w:rsidRDefault="00773DCD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773DCD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נוהלי מינוי קצין הכנסת מייתרים את הצורך באישור ועדת הכנסת למינוי, אישור המתבקש ממילא רק לאחר שוועדה כבר קבעה את זהותו של המתמנה לתפקיד, כפי שקרה במ</w:t>
      </w:r>
      <w:r>
        <w:rPr>
          <w:rFonts w:cs="David"/>
          <w:sz w:val="26"/>
          <w:szCs w:val="26"/>
          <w:rtl/>
        </w:rPr>
        <w:t>ינויים האחרונים.</w:t>
      </w:r>
    </w:p>
    <w:p w:rsidR="00000000" w:rsidRDefault="00773DCD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773DCD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הצעת חוק זהה הונחה על שולחן הכנסת החמש-עשרה על-ידי חבר הכנסת אליעזר זנדברג (פ/1346).</w:t>
      </w:r>
    </w:p>
    <w:p w:rsidR="00000000" w:rsidRDefault="00773DCD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773DCD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הצעות חוק זהות הונחו על שולחן הכנסת השש-עשרה על-ידי חבר הכנסת אליעזר זנדברג (פ/2) ועל-ידי חברת הכנסת גילה פינקלשטיין (פ/2799).</w:t>
      </w:r>
    </w:p>
    <w:p w:rsidR="00000000" w:rsidRDefault="00773DCD">
      <w:pPr>
        <w:pStyle w:val="a3"/>
        <w:spacing w:line="360" w:lineRule="auto"/>
        <w:jc w:val="left"/>
        <w:rPr>
          <w:rFonts w:cs="David"/>
          <w:u w:val="none"/>
          <w:rtl/>
        </w:rPr>
      </w:pPr>
    </w:p>
    <w:p w:rsidR="00000000" w:rsidRDefault="00773DCD">
      <w:pPr>
        <w:pStyle w:val="a3"/>
        <w:spacing w:line="360" w:lineRule="auto"/>
        <w:jc w:val="left"/>
        <w:rPr>
          <w:rFonts w:cs="David"/>
          <w:u w:val="none"/>
          <w:rtl/>
        </w:rPr>
      </w:pPr>
    </w:p>
    <w:p w:rsidR="00000000" w:rsidRDefault="00773DCD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-----------------------</w:t>
      </w:r>
      <w:r>
        <w:rPr>
          <w:rFonts w:cs="David"/>
          <w:b w:val="0"/>
          <w:bCs w:val="0"/>
          <w:sz w:val="26"/>
          <w:szCs w:val="26"/>
          <w:u w:val="none"/>
          <w:rtl/>
        </w:rPr>
        <w:t>----------</w:t>
      </w:r>
    </w:p>
    <w:p w:rsidR="00000000" w:rsidRDefault="00773DCD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הוגשה ליו"ר הכנסת והסגנים</w:t>
      </w:r>
    </w:p>
    <w:p w:rsidR="00000000" w:rsidRDefault="00773DCD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והונחה על שולחן הכנסת ביום</w:t>
      </w:r>
    </w:p>
    <w:p w:rsidR="00000000" w:rsidRDefault="00773DCD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כ"ג בסיוון התשס"ו - 19.6.06</w:t>
      </w:r>
    </w:p>
    <w:p w:rsidR="00000000" w:rsidRDefault="00773DCD">
      <w:pPr>
        <w:pStyle w:val="a3"/>
        <w:jc w:val="left"/>
        <w:rPr>
          <w:rFonts w:cs="David"/>
          <w:u w:val="none"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73DCD">
      <w:r>
        <w:separator/>
      </w:r>
    </w:p>
  </w:endnote>
  <w:endnote w:type="continuationSeparator" w:id="0">
    <w:p w:rsidR="00000000" w:rsidRDefault="00773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73DCD">
      <w:r>
        <w:separator/>
      </w:r>
    </w:p>
  </w:footnote>
  <w:footnote w:type="continuationSeparator" w:id="0">
    <w:p w:rsidR="00000000" w:rsidRDefault="00773DCD">
      <w:r>
        <w:continuationSeparator/>
      </w:r>
    </w:p>
  </w:footnote>
  <w:footnote w:id="1">
    <w:p w:rsidR="00000000" w:rsidRDefault="00773DCD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 xml:space="preserve"> ס"ח התשכ"ח, עמ' 197.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73DCD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773DCD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8547tmp138547æáåìåï àåøìá- äöòú çå÷ îùëï äëðñú, øçáúå åîùîø äëðñú (úé÷åï- îéðåé ÷öéï äëðñú).doc"/>
    <w:docVar w:name="StartMode" w:val="2"/>
  </w:docVars>
  <w:rsids>
    <w:rsidRoot w:val="00773DCD"/>
    <w:rsid w:val="0077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752</Characters>
  <Application>Microsoft Office Word</Application>
  <DocSecurity>0</DocSecurity>
  <Lines>6</Lines>
  <Paragraphs>1</Paragraphs>
  <ScaleCrop>false</ScaleCrop>
  <Company>knesset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משכן הכנסת, רחבתו ומשמר הכנסת (תיקון - מינוי קצין הכנסת), התשס"ו-2006</dc:title>
  <dc:subject/>
  <dc:creator>Knesset</dc:creator>
  <cp:keywords/>
  <dc:description/>
  <cp:lastModifiedBy>שמואל כוכב</cp:lastModifiedBy>
  <cp:revision>2</cp:revision>
  <dcterms:created xsi:type="dcterms:W3CDTF">2015-02-03T19:18:00Z</dcterms:created>
  <dcterms:modified xsi:type="dcterms:W3CDTF">2015-02-03T19:18:00Z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זבולון אורלוב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03272506</vt:lpwstr>
  </property>
  <property fmtid="{D5CDD505-2E9C-101B-9397-08002B2CF9AE}" pid="10" name="מספר הצעת חוק למיון">
    <vt:lpwstr>559</vt:lpwstr>
  </property>
  <property fmtid="{D5CDD505-2E9C-101B-9397-08002B2CF9AE}" pid="11" name="SDDocDate">
    <vt:lpwstr>2006-06-13T00:00:00Z</vt:lpwstr>
  </property>
  <property fmtid="{D5CDD505-2E9C-101B-9397-08002B2CF9AE}" pid="12" name="SDHebDate">
    <vt:lpwstr>י"ז בסיון,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עדי טייכר</vt:lpwstr>
  </property>
  <property fmtid="{D5CDD505-2E9C-101B-9397-08002B2CF9AE}" pid="17" name="MechaberMismach">
    <vt:lpwstr/>
  </property>
  <property fmtid="{D5CDD505-2E9C-101B-9397-08002B2CF9AE}" pid="18" name="MisHatzaatChok">
    <vt:lpwstr>פ/559/17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