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32E23">
      <w:pPr>
        <w:pStyle w:val="a3"/>
        <w:rPr>
          <w:rFonts w:cs="David"/>
          <w:u w:val="none"/>
          <w:rtl/>
        </w:rPr>
      </w:pPr>
      <w:bookmarkStart w:id="0" w:name="_GoBack"/>
      <w:bookmarkEnd w:id="0"/>
      <w:r>
        <w:rPr>
          <w:rFonts w:cs="David"/>
          <w:u w:val="none"/>
          <w:rtl/>
        </w:rPr>
        <w:t>הכנסת השבע-עשרה</w:t>
      </w:r>
    </w:p>
    <w:p w:rsidR="00000000" w:rsidRDefault="00632E23">
      <w:pPr>
        <w:tabs>
          <w:tab w:val="left" w:pos="2734"/>
        </w:tabs>
        <w:ind w:left="-9" w:firstLine="9"/>
        <w:rPr>
          <w:rFonts w:cs="David"/>
          <w:sz w:val="26"/>
          <w:szCs w:val="26"/>
          <w:rtl/>
        </w:rPr>
      </w:pPr>
    </w:p>
    <w:p w:rsidR="00000000" w:rsidRDefault="00632E23">
      <w:pPr>
        <w:tabs>
          <w:tab w:val="left" w:pos="2734"/>
        </w:tabs>
        <w:ind w:left="-9" w:firstLine="9"/>
        <w:rPr>
          <w:rFonts w:cs="David"/>
          <w:sz w:val="26"/>
          <w:szCs w:val="26"/>
          <w:rtl/>
        </w:rPr>
      </w:pPr>
    </w:p>
    <w:tbl>
      <w:tblPr>
        <w:bidiVisual/>
        <w:tblW w:w="0" w:type="auto"/>
        <w:tblInd w:w="3751" w:type="dxa"/>
        <w:tblBorders>
          <w:bottom w:val="single" w:sz="4" w:space="0" w:color="auto"/>
        </w:tblBorders>
        <w:tblLook w:val="0000" w:firstRow="0" w:lastRow="0" w:firstColumn="0" w:lastColumn="0" w:noHBand="0" w:noVBand="0"/>
      </w:tblPr>
      <w:tblGrid>
        <w:gridCol w:w="3818"/>
      </w:tblGrid>
      <w:tr w:rsidR="00000000">
        <w:tblPrEx>
          <w:tblCellMar>
            <w:top w:w="0" w:type="dxa"/>
            <w:bottom w:w="0" w:type="dxa"/>
          </w:tblCellMar>
        </w:tblPrEx>
        <w:trPr>
          <w:cantSplit/>
        </w:trPr>
        <w:tc>
          <w:tcPr>
            <w:tcW w:w="3818" w:type="dxa"/>
            <w:tcBorders>
              <w:top w:val="nil"/>
              <w:left w:val="nil"/>
              <w:bottom w:val="single" w:sz="4" w:space="0" w:color="auto"/>
              <w:right w:val="nil"/>
            </w:tcBorders>
          </w:tcPr>
          <w:p w:rsidR="00000000" w:rsidRDefault="00632E23">
            <w:pPr>
              <w:tabs>
                <w:tab w:val="left" w:pos="2770"/>
                <w:tab w:val="left" w:pos="6192"/>
              </w:tabs>
              <w:ind w:firstLine="9"/>
              <w:rPr>
                <w:rFonts w:cs="David"/>
                <w:sz w:val="26"/>
                <w:szCs w:val="26"/>
              </w:rPr>
            </w:pPr>
            <w:r>
              <w:rPr>
                <w:rFonts w:cs="David"/>
                <w:sz w:val="26"/>
                <w:szCs w:val="26"/>
                <w:rtl/>
              </w:rPr>
              <w:t>הצעת</w:t>
            </w:r>
            <w:r>
              <w:rPr>
                <w:rFonts w:cs="David"/>
                <w:sz w:val="26"/>
                <w:szCs w:val="26"/>
              </w:rPr>
              <w:t xml:space="preserve"> </w:t>
            </w:r>
            <w:r>
              <w:rPr>
                <w:rFonts w:cs="David"/>
                <w:sz w:val="26"/>
                <w:szCs w:val="26"/>
                <w:rtl/>
              </w:rPr>
              <w:t xml:space="preserve">חוק של </w:t>
            </w:r>
            <w:bookmarkStart w:id="1" w:name="MKsSingleOrMulti"/>
            <w:r>
              <w:rPr>
                <w:rFonts w:cs="David"/>
                <w:sz w:val="26"/>
                <w:szCs w:val="26"/>
                <w:rtl/>
              </w:rPr>
              <w:t>חבר הכנסת</w:t>
            </w:r>
            <w:bookmarkStart w:id="2" w:name="MKs"/>
            <w:bookmarkEnd w:id="1"/>
            <w:r>
              <w:rPr>
                <w:rFonts w:cs="David"/>
                <w:sz w:val="26"/>
                <w:szCs w:val="26"/>
                <w:rtl/>
              </w:rPr>
              <w:t xml:space="preserve"> </w:t>
            </w:r>
            <w:r>
              <w:rPr>
                <w:rFonts w:cs="David"/>
                <w:b/>
                <w:bCs/>
                <w:sz w:val="26"/>
                <w:szCs w:val="26"/>
                <w:rtl/>
              </w:rPr>
              <w:t>מגלי והבה</w:t>
            </w:r>
            <w:bookmarkEnd w:id="2"/>
          </w:p>
        </w:tc>
      </w:tr>
    </w:tbl>
    <w:p w:rsidR="00000000" w:rsidRDefault="00632E23">
      <w:pPr>
        <w:jc w:val="center"/>
        <w:rPr>
          <w:rFonts w:cs="David"/>
          <w:b/>
          <w:bCs/>
          <w:sz w:val="32"/>
          <w:szCs w:val="32"/>
          <w:rtl/>
        </w:rPr>
      </w:pP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b/>
          <w:bCs/>
          <w:rtl/>
        </w:rPr>
        <w:t>פ/1611/17</w:t>
      </w:r>
      <w:r>
        <w:rPr>
          <w:rFonts w:cs="David"/>
          <w:b/>
          <w:bCs/>
          <w:sz w:val="26"/>
          <w:szCs w:val="26"/>
          <w:rtl/>
        </w:rPr>
        <w:tab/>
      </w:r>
      <w:r>
        <w:rPr>
          <w:rFonts w:cs="David"/>
          <w:b/>
          <w:bCs/>
          <w:sz w:val="26"/>
          <w:szCs w:val="26"/>
          <w:rtl/>
        </w:rPr>
        <w:tab/>
      </w:r>
    </w:p>
    <w:p w:rsidR="00000000" w:rsidRDefault="00632E23">
      <w:pPr>
        <w:rPr>
          <w:rFonts w:cs="David"/>
          <w:sz w:val="26"/>
          <w:szCs w:val="26"/>
          <w:rtl/>
        </w:rPr>
      </w:pPr>
    </w:p>
    <w:p w:rsidR="00000000" w:rsidRDefault="00632E23">
      <w:pPr>
        <w:rPr>
          <w:rFonts w:cs="David"/>
          <w:sz w:val="26"/>
          <w:szCs w:val="26"/>
          <w:rtl/>
        </w:rPr>
      </w:pPr>
    </w:p>
    <w:p w:rsidR="00000000" w:rsidRDefault="00632E23">
      <w:pPr>
        <w:jc w:val="center"/>
        <w:rPr>
          <w:rFonts w:cs="David"/>
          <w:b/>
          <w:bCs/>
          <w:sz w:val="28"/>
          <w:szCs w:val="28"/>
          <w:rtl/>
        </w:rPr>
      </w:pPr>
      <w:r>
        <w:rPr>
          <w:rFonts w:cs="David"/>
          <w:b/>
          <w:bCs/>
          <w:sz w:val="28"/>
          <w:szCs w:val="28"/>
          <w:rtl/>
        </w:rPr>
        <w:t>הצעת חוק המרכז למורשת הדרוזים בישראל, התשס"ז-2006</w:t>
      </w:r>
    </w:p>
    <w:p w:rsidR="00000000" w:rsidRDefault="00632E23">
      <w:pPr>
        <w:rPr>
          <w:rFonts w:cs="David"/>
          <w:sz w:val="26"/>
          <w:szCs w:val="26"/>
          <w:rtl/>
        </w:rPr>
      </w:pPr>
    </w:p>
    <w:p w:rsidR="00000000" w:rsidRDefault="00632E23">
      <w:pPr>
        <w:rPr>
          <w:rFonts w:cs="David"/>
          <w:sz w:val="26"/>
          <w:szCs w:val="26"/>
          <w:rtl/>
        </w:rPr>
      </w:pPr>
    </w:p>
    <w:tbl>
      <w:tblPr>
        <w:bidiVisual/>
        <w:tblW w:w="0" w:type="auto"/>
        <w:tblCellMar>
          <w:left w:w="57" w:type="dxa"/>
          <w:right w:w="57" w:type="dxa"/>
        </w:tblCellMar>
        <w:tblLook w:val="0000" w:firstRow="0" w:lastRow="0" w:firstColumn="0" w:lastColumn="0" w:noHBand="0" w:noVBand="0"/>
      </w:tblPr>
      <w:tblGrid>
        <w:gridCol w:w="1139"/>
        <w:gridCol w:w="540"/>
        <w:gridCol w:w="564"/>
        <w:gridCol w:w="198"/>
        <w:gridCol w:w="555"/>
        <w:gridCol w:w="5424"/>
      </w:tblGrid>
      <w:tr w:rsidR="00000000">
        <w:tc>
          <w:tcPr>
            <w:tcW w:w="8420" w:type="dxa"/>
            <w:gridSpan w:val="6"/>
            <w:tcBorders>
              <w:top w:val="nil"/>
              <w:left w:val="nil"/>
              <w:bottom w:val="nil"/>
              <w:right w:val="nil"/>
            </w:tcBorders>
          </w:tcPr>
          <w:p w:rsidR="00000000" w:rsidRDefault="00632E23">
            <w:pPr>
              <w:pStyle w:val="2"/>
              <w:rPr>
                <w:rFonts w:cs="David"/>
                <w:b/>
                <w:bCs/>
                <w:sz w:val="26"/>
                <w:szCs w:val="26"/>
                <w:rtl/>
              </w:rPr>
            </w:pPr>
            <w:r>
              <w:rPr>
                <w:rFonts w:cs="David"/>
                <w:b/>
                <w:bCs/>
                <w:sz w:val="26"/>
                <w:szCs w:val="26"/>
                <w:rtl/>
              </w:rPr>
              <w:t>פרק א' : מטרת החוק</w:t>
            </w:r>
          </w:p>
          <w:p w:rsidR="00000000" w:rsidRDefault="00632E23"/>
        </w:tc>
      </w:tr>
      <w:tr w:rsidR="00000000">
        <w:tc>
          <w:tcPr>
            <w:tcW w:w="1139" w:type="dxa"/>
            <w:tcBorders>
              <w:top w:val="nil"/>
              <w:left w:val="nil"/>
              <w:bottom w:val="nil"/>
              <w:right w:val="nil"/>
            </w:tcBorders>
          </w:tcPr>
          <w:p w:rsidR="00000000" w:rsidRDefault="00632E23">
            <w:pPr>
              <w:spacing w:after="120"/>
              <w:rPr>
                <w:rFonts w:cs="David"/>
                <w:sz w:val="26"/>
                <w:szCs w:val="26"/>
              </w:rPr>
            </w:pPr>
            <w:r>
              <w:rPr>
                <w:rFonts w:cs="David"/>
                <w:sz w:val="26"/>
                <w:szCs w:val="26"/>
                <w:rtl/>
              </w:rPr>
              <w:t>מטרת החוק</w:t>
            </w:r>
          </w:p>
        </w:tc>
        <w:tc>
          <w:tcPr>
            <w:tcW w:w="540" w:type="dxa"/>
            <w:tcBorders>
              <w:top w:val="nil"/>
              <w:left w:val="nil"/>
              <w:bottom w:val="nil"/>
              <w:right w:val="nil"/>
            </w:tcBorders>
          </w:tcPr>
          <w:p w:rsidR="00000000" w:rsidRDefault="00632E23">
            <w:pPr>
              <w:spacing w:after="120"/>
              <w:rPr>
                <w:rFonts w:cs="David"/>
                <w:sz w:val="26"/>
                <w:szCs w:val="26"/>
              </w:rPr>
            </w:pPr>
            <w:r>
              <w:rPr>
                <w:rFonts w:cs="David"/>
                <w:sz w:val="26"/>
                <w:szCs w:val="26"/>
                <w:rtl/>
              </w:rPr>
              <w:t>1.</w:t>
            </w:r>
          </w:p>
        </w:tc>
        <w:tc>
          <w:tcPr>
            <w:tcW w:w="6741" w:type="dxa"/>
            <w:gridSpan w:val="4"/>
            <w:tcBorders>
              <w:top w:val="nil"/>
              <w:left w:val="nil"/>
              <w:bottom w:val="nil"/>
              <w:right w:val="nil"/>
            </w:tcBorders>
          </w:tcPr>
          <w:p w:rsidR="00000000" w:rsidRDefault="00632E23">
            <w:pPr>
              <w:spacing w:after="120"/>
              <w:jc w:val="both"/>
              <w:rPr>
                <w:rFonts w:cs="David"/>
                <w:sz w:val="26"/>
                <w:szCs w:val="26"/>
                <w:rtl/>
              </w:rPr>
            </w:pPr>
            <w:r>
              <w:rPr>
                <w:rFonts w:cs="David"/>
                <w:sz w:val="26"/>
                <w:szCs w:val="26"/>
                <w:rtl/>
              </w:rPr>
              <w:t>מטרתו של חוק זה להקים מרכז לחקר מורשת הדרוזים.</w:t>
            </w:r>
          </w:p>
          <w:p w:rsidR="00000000" w:rsidRDefault="00632E23">
            <w:pPr>
              <w:spacing w:after="120"/>
              <w:jc w:val="both"/>
              <w:rPr>
                <w:rFonts w:cs="David"/>
                <w:sz w:val="26"/>
                <w:szCs w:val="26"/>
              </w:rPr>
            </w:pPr>
          </w:p>
        </w:tc>
      </w:tr>
      <w:tr w:rsidR="00000000">
        <w:tc>
          <w:tcPr>
            <w:tcW w:w="8420" w:type="dxa"/>
            <w:gridSpan w:val="6"/>
            <w:tcBorders>
              <w:top w:val="nil"/>
              <w:left w:val="nil"/>
              <w:bottom w:val="nil"/>
              <w:right w:val="nil"/>
            </w:tcBorders>
          </w:tcPr>
          <w:p w:rsidR="00000000" w:rsidRDefault="00632E23">
            <w:pPr>
              <w:pStyle w:val="2"/>
              <w:rPr>
                <w:rFonts w:cs="David"/>
                <w:b/>
                <w:bCs/>
                <w:sz w:val="26"/>
                <w:szCs w:val="26"/>
                <w:rtl/>
              </w:rPr>
            </w:pPr>
            <w:r>
              <w:rPr>
                <w:rFonts w:cs="David"/>
                <w:b/>
                <w:bCs/>
                <w:sz w:val="26"/>
                <w:szCs w:val="26"/>
                <w:rtl/>
              </w:rPr>
              <w:t xml:space="preserve">פרק </w:t>
            </w:r>
            <w:r>
              <w:rPr>
                <w:rFonts w:cs="David"/>
                <w:b/>
                <w:bCs/>
                <w:sz w:val="26"/>
                <w:szCs w:val="26"/>
                <w:rtl/>
              </w:rPr>
              <w:t>ב' : פרשנות</w:t>
            </w:r>
          </w:p>
          <w:p w:rsidR="00000000" w:rsidRDefault="00632E23"/>
        </w:tc>
      </w:tr>
      <w:tr w:rsidR="00000000">
        <w:tc>
          <w:tcPr>
            <w:tcW w:w="1139" w:type="dxa"/>
            <w:tcBorders>
              <w:top w:val="nil"/>
              <w:left w:val="nil"/>
              <w:bottom w:val="nil"/>
              <w:right w:val="nil"/>
            </w:tcBorders>
          </w:tcPr>
          <w:p w:rsidR="00000000" w:rsidRDefault="00632E23">
            <w:pPr>
              <w:spacing w:after="120"/>
              <w:rPr>
                <w:rFonts w:cs="David"/>
                <w:sz w:val="26"/>
                <w:szCs w:val="26"/>
              </w:rPr>
            </w:pPr>
            <w:r>
              <w:rPr>
                <w:rFonts w:cs="David"/>
                <w:sz w:val="26"/>
                <w:szCs w:val="26"/>
                <w:rtl/>
              </w:rPr>
              <w:t>הגדרות</w:t>
            </w:r>
          </w:p>
        </w:tc>
        <w:tc>
          <w:tcPr>
            <w:tcW w:w="540" w:type="dxa"/>
            <w:tcBorders>
              <w:top w:val="nil"/>
              <w:left w:val="nil"/>
              <w:bottom w:val="nil"/>
              <w:right w:val="nil"/>
            </w:tcBorders>
          </w:tcPr>
          <w:p w:rsidR="00000000" w:rsidRDefault="00632E23">
            <w:pPr>
              <w:spacing w:after="120"/>
              <w:rPr>
                <w:rFonts w:cs="David"/>
                <w:sz w:val="26"/>
                <w:szCs w:val="26"/>
              </w:rPr>
            </w:pPr>
            <w:r>
              <w:rPr>
                <w:rFonts w:cs="David"/>
                <w:sz w:val="26"/>
                <w:szCs w:val="26"/>
                <w:rtl/>
              </w:rPr>
              <w:t>2.</w:t>
            </w:r>
          </w:p>
        </w:tc>
        <w:tc>
          <w:tcPr>
            <w:tcW w:w="6741" w:type="dxa"/>
            <w:gridSpan w:val="4"/>
            <w:tcBorders>
              <w:top w:val="nil"/>
              <w:left w:val="nil"/>
              <w:bottom w:val="nil"/>
              <w:right w:val="nil"/>
            </w:tcBorders>
          </w:tcPr>
          <w:p w:rsidR="00000000" w:rsidRDefault="00632E23">
            <w:pPr>
              <w:spacing w:after="120"/>
              <w:jc w:val="both"/>
              <w:rPr>
                <w:rFonts w:cs="David"/>
                <w:sz w:val="26"/>
                <w:szCs w:val="26"/>
              </w:rPr>
            </w:pPr>
            <w:r>
              <w:rPr>
                <w:rFonts w:cs="David"/>
                <w:sz w:val="26"/>
                <w:szCs w:val="26"/>
                <w:rtl/>
              </w:rPr>
              <w:t>בחוק זה -</w:t>
            </w:r>
          </w:p>
        </w:tc>
      </w:tr>
      <w:tr w:rsidR="00000000">
        <w:tc>
          <w:tcPr>
            <w:tcW w:w="1139" w:type="dxa"/>
            <w:tcBorders>
              <w:top w:val="nil"/>
              <w:left w:val="nil"/>
              <w:bottom w:val="nil"/>
              <w:right w:val="nil"/>
            </w:tcBorders>
          </w:tcPr>
          <w:p w:rsidR="00000000" w:rsidRDefault="00632E23">
            <w:pPr>
              <w:spacing w:after="120"/>
              <w:rPr>
                <w:rFonts w:cs="David"/>
                <w:sz w:val="26"/>
                <w:szCs w:val="26"/>
              </w:rPr>
            </w:pPr>
          </w:p>
        </w:tc>
        <w:tc>
          <w:tcPr>
            <w:tcW w:w="540" w:type="dxa"/>
            <w:tcBorders>
              <w:top w:val="nil"/>
              <w:left w:val="nil"/>
              <w:bottom w:val="nil"/>
              <w:right w:val="nil"/>
            </w:tcBorders>
          </w:tcPr>
          <w:p w:rsidR="00000000" w:rsidRDefault="00632E23">
            <w:pPr>
              <w:spacing w:after="120"/>
              <w:rPr>
                <w:rFonts w:cs="David"/>
                <w:sz w:val="26"/>
                <w:szCs w:val="26"/>
              </w:rPr>
            </w:pPr>
          </w:p>
        </w:tc>
        <w:tc>
          <w:tcPr>
            <w:tcW w:w="6741" w:type="dxa"/>
            <w:gridSpan w:val="4"/>
            <w:tcBorders>
              <w:top w:val="nil"/>
              <w:left w:val="nil"/>
              <w:bottom w:val="nil"/>
              <w:right w:val="nil"/>
            </w:tcBorders>
          </w:tcPr>
          <w:p w:rsidR="00000000" w:rsidRDefault="00632E23">
            <w:pPr>
              <w:spacing w:after="120"/>
              <w:jc w:val="both"/>
              <w:rPr>
                <w:rFonts w:cs="David"/>
                <w:sz w:val="26"/>
                <w:szCs w:val="26"/>
              </w:rPr>
            </w:pPr>
            <w:r>
              <w:rPr>
                <w:rFonts w:cs="David"/>
                <w:sz w:val="26"/>
                <w:szCs w:val="26"/>
                <w:rtl/>
              </w:rPr>
              <w:t>"המרכז" – מרכז לחקר מורשת הדרוזים;</w:t>
            </w:r>
          </w:p>
        </w:tc>
      </w:tr>
      <w:tr w:rsidR="00000000">
        <w:tc>
          <w:tcPr>
            <w:tcW w:w="1139" w:type="dxa"/>
            <w:tcBorders>
              <w:top w:val="nil"/>
              <w:left w:val="nil"/>
              <w:bottom w:val="nil"/>
              <w:right w:val="nil"/>
            </w:tcBorders>
          </w:tcPr>
          <w:p w:rsidR="00000000" w:rsidRDefault="00632E23">
            <w:pPr>
              <w:spacing w:after="120"/>
              <w:rPr>
                <w:rFonts w:cs="David"/>
                <w:sz w:val="26"/>
                <w:szCs w:val="26"/>
              </w:rPr>
            </w:pPr>
          </w:p>
        </w:tc>
        <w:tc>
          <w:tcPr>
            <w:tcW w:w="540" w:type="dxa"/>
            <w:tcBorders>
              <w:top w:val="nil"/>
              <w:left w:val="nil"/>
              <w:bottom w:val="nil"/>
              <w:right w:val="nil"/>
            </w:tcBorders>
          </w:tcPr>
          <w:p w:rsidR="00000000" w:rsidRDefault="00632E23">
            <w:pPr>
              <w:spacing w:after="120"/>
              <w:rPr>
                <w:rFonts w:cs="David"/>
                <w:sz w:val="26"/>
                <w:szCs w:val="26"/>
              </w:rPr>
            </w:pPr>
          </w:p>
        </w:tc>
        <w:tc>
          <w:tcPr>
            <w:tcW w:w="6741" w:type="dxa"/>
            <w:gridSpan w:val="4"/>
            <w:tcBorders>
              <w:top w:val="nil"/>
              <w:left w:val="nil"/>
              <w:bottom w:val="nil"/>
              <w:right w:val="nil"/>
            </w:tcBorders>
          </w:tcPr>
          <w:p w:rsidR="00000000" w:rsidRDefault="00632E23">
            <w:pPr>
              <w:spacing w:after="120"/>
              <w:jc w:val="both"/>
              <w:rPr>
                <w:rFonts w:cs="David"/>
                <w:sz w:val="26"/>
                <w:szCs w:val="26"/>
              </w:rPr>
            </w:pPr>
            <w:r>
              <w:rPr>
                <w:rFonts w:cs="David"/>
                <w:sz w:val="26"/>
                <w:szCs w:val="26"/>
                <w:rtl/>
              </w:rPr>
              <w:t>"הארכיון" – ארכיון המרכז;</w:t>
            </w:r>
          </w:p>
        </w:tc>
      </w:tr>
      <w:tr w:rsidR="00000000">
        <w:tc>
          <w:tcPr>
            <w:tcW w:w="1139" w:type="dxa"/>
            <w:tcBorders>
              <w:top w:val="nil"/>
              <w:left w:val="nil"/>
              <w:bottom w:val="nil"/>
              <w:right w:val="nil"/>
            </w:tcBorders>
          </w:tcPr>
          <w:p w:rsidR="00000000" w:rsidRDefault="00632E23">
            <w:pPr>
              <w:spacing w:after="120"/>
              <w:rPr>
                <w:rFonts w:cs="David"/>
                <w:sz w:val="26"/>
                <w:szCs w:val="26"/>
              </w:rPr>
            </w:pPr>
          </w:p>
        </w:tc>
        <w:tc>
          <w:tcPr>
            <w:tcW w:w="540" w:type="dxa"/>
            <w:tcBorders>
              <w:top w:val="nil"/>
              <w:left w:val="nil"/>
              <w:bottom w:val="nil"/>
              <w:right w:val="nil"/>
            </w:tcBorders>
          </w:tcPr>
          <w:p w:rsidR="00000000" w:rsidRDefault="00632E23">
            <w:pPr>
              <w:spacing w:after="120"/>
              <w:rPr>
                <w:rFonts w:cs="David"/>
                <w:sz w:val="26"/>
                <w:szCs w:val="26"/>
              </w:rPr>
            </w:pPr>
          </w:p>
        </w:tc>
        <w:tc>
          <w:tcPr>
            <w:tcW w:w="6741" w:type="dxa"/>
            <w:gridSpan w:val="4"/>
            <w:tcBorders>
              <w:top w:val="nil"/>
              <w:left w:val="nil"/>
              <w:bottom w:val="nil"/>
              <w:right w:val="nil"/>
            </w:tcBorders>
          </w:tcPr>
          <w:p w:rsidR="00000000" w:rsidRDefault="00632E23">
            <w:pPr>
              <w:spacing w:after="120"/>
              <w:jc w:val="both"/>
              <w:rPr>
                <w:rFonts w:cs="David"/>
                <w:sz w:val="26"/>
                <w:szCs w:val="26"/>
              </w:rPr>
            </w:pPr>
            <w:r>
              <w:rPr>
                <w:rFonts w:cs="David"/>
                <w:sz w:val="26"/>
                <w:szCs w:val="26"/>
                <w:rtl/>
              </w:rPr>
              <w:t>"הגנז", "חומר ארכיוני", "מוסד ממוסדות המדינה" – כהגדרתם בחוק הארכיונים, התשט"ו-1955</w:t>
            </w:r>
            <w:r>
              <w:rPr>
                <w:rStyle w:val="aa"/>
                <w:rFonts w:cs="David"/>
                <w:sz w:val="26"/>
                <w:szCs w:val="26"/>
              </w:rPr>
              <w:footnoteReference w:id="1"/>
            </w:r>
            <w:r>
              <w:rPr>
                <w:rFonts w:cs="David"/>
                <w:sz w:val="26"/>
                <w:szCs w:val="26"/>
                <w:rtl/>
              </w:rPr>
              <w:t xml:space="preserve"> (להלן – חוק הארכיונים);</w:t>
            </w:r>
          </w:p>
        </w:tc>
      </w:tr>
      <w:tr w:rsidR="00000000">
        <w:tc>
          <w:tcPr>
            <w:tcW w:w="1139" w:type="dxa"/>
            <w:tcBorders>
              <w:top w:val="nil"/>
              <w:left w:val="nil"/>
              <w:bottom w:val="nil"/>
              <w:right w:val="nil"/>
            </w:tcBorders>
          </w:tcPr>
          <w:p w:rsidR="00000000" w:rsidRDefault="00632E23">
            <w:pPr>
              <w:spacing w:after="120"/>
              <w:rPr>
                <w:rFonts w:cs="David"/>
                <w:sz w:val="26"/>
                <w:szCs w:val="26"/>
              </w:rPr>
            </w:pPr>
          </w:p>
        </w:tc>
        <w:tc>
          <w:tcPr>
            <w:tcW w:w="540" w:type="dxa"/>
            <w:tcBorders>
              <w:top w:val="nil"/>
              <w:left w:val="nil"/>
              <w:bottom w:val="nil"/>
              <w:right w:val="nil"/>
            </w:tcBorders>
          </w:tcPr>
          <w:p w:rsidR="00000000" w:rsidRDefault="00632E23">
            <w:pPr>
              <w:spacing w:after="120"/>
              <w:rPr>
                <w:rFonts w:cs="David"/>
                <w:sz w:val="26"/>
                <w:szCs w:val="26"/>
              </w:rPr>
            </w:pPr>
          </w:p>
        </w:tc>
        <w:tc>
          <w:tcPr>
            <w:tcW w:w="6741" w:type="dxa"/>
            <w:gridSpan w:val="4"/>
            <w:tcBorders>
              <w:top w:val="nil"/>
              <w:left w:val="nil"/>
              <w:bottom w:val="nil"/>
              <w:right w:val="nil"/>
            </w:tcBorders>
          </w:tcPr>
          <w:p w:rsidR="00000000" w:rsidRDefault="00632E23">
            <w:pPr>
              <w:spacing w:after="120"/>
              <w:jc w:val="both"/>
              <w:rPr>
                <w:rFonts w:cs="David"/>
                <w:sz w:val="26"/>
                <w:szCs w:val="26"/>
              </w:rPr>
            </w:pPr>
            <w:r>
              <w:rPr>
                <w:rFonts w:cs="David"/>
                <w:sz w:val="26"/>
                <w:szCs w:val="26"/>
                <w:rtl/>
              </w:rPr>
              <w:t>"המכון" – המכון ל</w:t>
            </w:r>
            <w:r>
              <w:rPr>
                <w:rFonts w:cs="David"/>
                <w:sz w:val="26"/>
                <w:szCs w:val="26"/>
                <w:rtl/>
              </w:rPr>
              <w:t>חקר מורשת הדרוזים;</w:t>
            </w:r>
          </w:p>
        </w:tc>
      </w:tr>
      <w:tr w:rsidR="00000000">
        <w:tc>
          <w:tcPr>
            <w:tcW w:w="1139" w:type="dxa"/>
            <w:tcBorders>
              <w:top w:val="nil"/>
              <w:left w:val="nil"/>
              <w:bottom w:val="nil"/>
              <w:right w:val="nil"/>
            </w:tcBorders>
          </w:tcPr>
          <w:p w:rsidR="00000000" w:rsidRDefault="00632E23">
            <w:pPr>
              <w:spacing w:after="120"/>
              <w:rPr>
                <w:rFonts w:cs="David"/>
                <w:sz w:val="26"/>
                <w:szCs w:val="26"/>
              </w:rPr>
            </w:pPr>
          </w:p>
        </w:tc>
        <w:tc>
          <w:tcPr>
            <w:tcW w:w="540" w:type="dxa"/>
            <w:tcBorders>
              <w:top w:val="nil"/>
              <w:left w:val="nil"/>
              <w:bottom w:val="nil"/>
              <w:right w:val="nil"/>
            </w:tcBorders>
          </w:tcPr>
          <w:p w:rsidR="00000000" w:rsidRDefault="00632E23">
            <w:pPr>
              <w:spacing w:after="120"/>
              <w:rPr>
                <w:rFonts w:cs="David"/>
                <w:sz w:val="26"/>
                <w:szCs w:val="26"/>
              </w:rPr>
            </w:pPr>
          </w:p>
        </w:tc>
        <w:tc>
          <w:tcPr>
            <w:tcW w:w="6741" w:type="dxa"/>
            <w:gridSpan w:val="4"/>
            <w:tcBorders>
              <w:top w:val="nil"/>
              <w:left w:val="nil"/>
              <w:bottom w:val="nil"/>
              <w:right w:val="nil"/>
            </w:tcBorders>
          </w:tcPr>
          <w:p w:rsidR="00000000" w:rsidRDefault="00632E23">
            <w:pPr>
              <w:spacing w:after="120"/>
              <w:jc w:val="both"/>
              <w:rPr>
                <w:rFonts w:cs="David"/>
                <w:sz w:val="26"/>
                <w:szCs w:val="26"/>
              </w:rPr>
            </w:pPr>
            <w:r>
              <w:rPr>
                <w:rFonts w:cs="David"/>
                <w:sz w:val="26"/>
                <w:szCs w:val="26"/>
                <w:rtl/>
              </w:rPr>
              <w:t>"המוזיאון" – המוזיאון להצגת המורשת הדרוזית;</w:t>
            </w:r>
          </w:p>
        </w:tc>
      </w:tr>
      <w:tr w:rsidR="00000000">
        <w:tc>
          <w:tcPr>
            <w:tcW w:w="1139" w:type="dxa"/>
            <w:tcBorders>
              <w:top w:val="nil"/>
              <w:left w:val="nil"/>
              <w:bottom w:val="nil"/>
              <w:right w:val="nil"/>
            </w:tcBorders>
          </w:tcPr>
          <w:p w:rsidR="00000000" w:rsidRDefault="00632E23">
            <w:pPr>
              <w:spacing w:after="120"/>
              <w:rPr>
                <w:rFonts w:cs="David"/>
                <w:sz w:val="26"/>
                <w:szCs w:val="26"/>
              </w:rPr>
            </w:pPr>
          </w:p>
        </w:tc>
        <w:tc>
          <w:tcPr>
            <w:tcW w:w="540" w:type="dxa"/>
            <w:tcBorders>
              <w:top w:val="nil"/>
              <w:left w:val="nil"/>
              <w:bottom w:val="nil"/>
              <w:right w:val="nil"/>
            </w:tcBorders>
          </w:tcPr>
          <w:p w:rsidR="00000000" w:rsidRDefault="00632E23">
            <w:pPr>
              <w:spacing w:after="120"/>
              <w:rPr>
                <w:rFonts w:cs="David"/>
                <w:sz w:val="26"/>
                <w:szCs w:val="26"/>
              </w:rPr>
            </w:pPr>
          </w:p>
        </w:tc>
        <w:tc>
          <w:tcPr>
            <w:tcW w:w="6741" w:type="dxa"/>
            <w:gridSpan w:val="4"/>
            <w:tcBorders>
              <w:top w:val="nil"/>
              <w:left w:val="nil"/>
              <w:bottom w:val="nil"/>
              <w:right w:val="nil"/>
            </w:tcBorders>
          </w:tcPr>
          <w:p w:rsidR="00000000" w:rsidRDefault="00632E23">
            <w:pPr>
              <w:spacing w:after="120"/>
              <w:jc w:val="both"/>
              <w:rPr>
                <w:rFonts w:cs="David"/>
                <w:sz w:val="26"/>
                <w:szCs w:val="26"/>
              </w:rPr>
            </w:pPr>
            <w:r>
              <w:rPr>
                <w:rFonts w:cs="David"/>
                <w:sz w:val="26"/>
                <w:szCs w:val="26"/>
                <w:rtl/>
              </w:rPr>
              <w:t>"מוסד מוכר" – כהגדרתו בחוק המועצה להשכלה גבוהה, התשי"ח-1958</w:t>
            </w:r>
            <w:r>
              <w:rPr>
                <w:rStyle w:val="aa"/>
                <w:rFonts w:cs="David"/>
                <w:sz w:val="26"/>
                <w:szCs w:val="26"/>
              </w:rPr>
              <w:footnoteReference w:id="2"/>
            </w:r>
            <w:r>
              <w:rPr>
                <w:rFonts w:cs="David"/>
                <w:sz w:val="26"/>
                <w:szCs w:val="26"/>
                <w:rtl/>
              </w:rPr>
              <w:t>;</w:t>
            </w:r>
          </w:p>
        </w:tc>
      </w:tr>
      <w:tr w:rsidR="00000000">
        <w:tc>
          <w:tcPr>
            <w:tcW w:w="1139" w:type="dxa"/>
            <w:tcBorders>
              <w:top w:val="nil"/>
              <w:left w:val="nil"/>
              <w:bottom w:val="nil"/>
              <w:right w:val="nil"/>
            </w:tcBorders>
          </w:tcPr>
          <w:p w:rsidR="00000000" w:rsidRDefault="00632E23">
            <w:pPr>
              <w:spacing w:after="120"/>
              <w:rPr>
                <w:rFonts w:cs="David"/>
                <w:sz w:val="26"/>
                <w:szCs w:val="26"/>
              </w:rPr>
            </w:pPr>
          </w:p>
        </w:tc>
        <w:tc>
          <w:tcPr>
            <w:tcW w:w="540" w:type="dxa"/>
            <w:tcBorders>
              <w:top w:val="nil"/>
              <w:left w:val="nil"/>
              <w:bottom w:val="nil"/>
              <w:right w:val="nil"/>
            </w:tcBorders>
          </w:tcPr>
          <w:p w:rsidR="00000000" w:rsidRDefault="00632E23">
            <w:pPr>
              <w:spacing w:after="120"/>
              <w:rPr>
                <w:rFonts w:cs="David"/>
                <w:sz w:val="26"/>
                <w:szCs w:val="26"/>
              </w:rPr>
            </w:pPr>
          </w:p>
        </w:tc>
        <w:tc>
          <w:tcPr>
            <w:tcW w:w="6741" w:type="dxa"/>
            <w:gridSpan w:val="4"/>
            <w:tcBorders>
              <w:top w:val="nil"/>
              <w:left w:val="nil"/>
              <w:bottom w:val="nil"/>
              <w:right w:val="nil"/>
            </w:tcBorders>
          </w:tcPr>
          <w:p w:rsidR="00000000" w:rsidRDefault="00632E23">
            <w:pPr>
              <w:spacing w:after="120"/>
              <w:jc w:val="both"/>
              <w:rPr>
                <w:rFonts w:cs="David"/>
                <w:sz w:val="26"/>
                <w:szCs w:val="26"/>
              </w:rPr>
            </w:pPr>
            <w:r>
              <w:rPr>
                <w:rFonts w:cs="David"/>
                <w:sz w:val="26"/>
                <w:szCs w:val="26"/>
                <w:rtl/>
              </w:rPr>
              <w:t>"השר" – שר המדע, הטכנולוגיה, התרבות הספורט.</w:t>
            </w:r>
          </w:p>
          <w:p w:rsidR="00000000" w:rsidRDefault="00632E23">
            <w:pPr>
              <w:spacing w:after="120"/>
              <w:jc w:val="both"/>
              <w:rPr>
                <w:rFonts w:cs="David"/>
                <w:sz w:val="26"/>
                <w:szCs w:val="26"/>
              </w:rPr>
            </w:pPr>
          </w:p>
        </w:tc>
      </w:tr>
      <w:tr w:rsidR="00000000">
        <w:tc>
          <w:tcPr>
            <w:tcW w:w="8420" w:type="dxa"/>
            <w:gridSpan w:val="6"/>
            <w:tcBorders>
              <w:top w:val="nil"/>
              <w:left w:val="nil"/>
              <w:bottom w:val="nil"/>
              <w:right w:val="nil"/>
            </w:tcBorders>
          </w:tcPr>
          <w:p w:rsidR="00000000" w:rsidRDefault="00632E23">
            <w:pPr>
              <w:spacing w:after="120"/>
              <w:jc w:val="center"/>
              <w:rPr>
                <w:rFonts w:cs="David"/>
                <w:b/>
                <w:bCs/>
                <w:sz w:val="26"/>
                <w:szCs w:val="26"/>
                <w:rtl/>
              </w:rPr>
            </w:pPr>
            <w:r>
              <w:rPr>
                <w:rFonts w:cs="David"/>
                <w:b/>
                <w:bCs/>
                <w:sz w:val="26"/>
                <w:szCs w:val="26"/>
                <w:rtl/>
              </w:rPr>
              <w:t>פרק ג' : המוסדות</w:t>
            </w:r>
          </w:p>
          <w:p w:rsidR="00000000" w:rsidRDefault="00632E23">
            <w:pPr>
              <w:spacing w:after="120"/>
              <w:jc w:val="center"/>
              <w:rPr>
                <w:rFonts w:cs="David"/>
                <w:b/>
                <w:bCs/>
                <w:sz w:val="26"/>
                <w:szCs w:val="26"/>
              </w:rPr>
            </w:pPr>
          </w:p>
        </w:tc>
      </w:tr>
      <w:tr w:rsidR="00000000">
        <w:tc>
          <w:tcPr>
            <w:tcW w:w="1139" w:type="dxa"/>
            <w:tcBorders>
              <w:top w:val="nil"/>
              <w:left w:val="nil"/>
              <w:bottom w:val="nil"/>
              <w:right w:val="nil"/>
            </w:tcBorders>
          </w:tcPr>
          <w:p w:rsidR="00000000" w:rsidRDefault="00632E23">
            <w:pPr>
              <w:spacing w:after="120"/>
              <w:rPr>
                <w:rFonts w:cs="David"/>
                <w:sz w:val="26"/>
                <w:szCs w:val="26"/>
              </w:rPr>
            </w:pPr>
            <w:r>
              <w:rPr>
                <w:rFonts w:cs="David"/>
                <w:sz w:val="26"/>
                <w:szCs w:val="26"/>
                <w:rtl/>
              </w:rPr>
              <w:t>הקמת מוסדות</w:t>
            </w:r>
          </w:p>
        </w:tc>
        <w:tc>
          <w:tcPr>
            <w:tcW w:w="540" w:type="dxa"/>
            <w:tcBorders>
              <w:top w:val="nil"/>
              <w:left w:val="nil"/>
              <w:bottom w:val="nil"/>
              <w:right w:val="nil"/>
            </w:tcBorders>
          </w:tcPr>
          <w:p w:rsidR="00000000" w:rsidRDefault="00632E23">
            <w:pPr>
              <w:spacing w:after="120"/>
              <w:rPr>
                <w:rFonts w:cs="David"/>
                <w:sz w:val="26"/>
                <w:szCs w:val="26"/>
              </w:rPr>
            </w:pPr>
            <w:r>
              <w:rPr>
                <w:rFonts w:cs="David"/>
                <w:sz w:val="26"/>
                <w:szCs w:val="26"/>
                <w:rtl/>
              </w:rPr>
              <w:t>3.</w:t>
            </w:r>
          </w:p>
        </w:tc>
        <w:tc>
          <w:tcPr>
            <w:tcW w:w="6741" w:type="dxa"/>
            <w:gridSpan w:val="4"/>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יוקם מרכז לחקר מור</w:t>
            </w:r>
            <w:r>
              <w:rPr>
                <w:rFonts w:cs="David"/>
                <w:sz w:val="26"/>
                <w:szCs w:val="26"/>
                <w:rtl/>
              </w:rPr>
              <w:t>שת הדרוזים; המרכז יכלול את המכון, הארכיון והמוזיאון.</w:t>
            </w:r>
          </w:p>
          <w:p w:rsidR="00000000" w:rsidRDefault="00632E23">
            <w:pPr>
              <w:spacing w:after="120"/>
              <w:jc w:val="both"/>
              <w:rPr>
                <w:rFonts w:cs="David"/>
                <w:sz w:val="26"/>
                <w:szCs w:val="26"/>
              </w:rPr>
            </w:pPr>
          </w:p>
        </w:tc>
      </w:tr>
      <w:tr w:rsidR="00000000">
        <w:tc>
          <w:tcPr>
            <w:tcW w:w="8420" w:type="dxa"/>
            <w:gridSpan w:val="6"/>
            <w:tcBorders>
              <w:top w:val="nil"/>
              <w:left w:val="nil"/>
              <w:bottom w:val="nil"/>
              <w:right w:val="nil"/>
            </w:tcBorders>
          </w:tcPr>
          <w:p w:rsidR="00000000" w:rsidRDefault="00632E23">
            <w:pPr>
              <w:spacing w:after="120"/>
              <w:jc w:val="center"/>
              <w:rPr>
                <w:rFonts w:cs="David"/>
                <w:b/>
                <w:bCs/>
                <w:sz w:val="26"/>
                <w:szCs w:val="26"/>
                <w:rtl/>
              </w:rPr>
            </w:pPr>
            <w:r>
              <w:rPr>
                <w:rFonts w:cs="David"/>
                <w:b/>
                <w:bCs/>
                <w:sz w:val="26"/>
                <w:szCs w:val="26"/>
                <w:rtl/>
              </w:rPr>
              <w:t>סימן א' : המרכז</w:t>
            </w:r>
          </w:p>
          <w:p w:rsidR="00000000" w:rsidRDefault="00632E23">
            <w:pPr>
              <w:spacing w:after="120"/>
              <w:jc w:val="center"/>
              <w:rPr>
                <w:rFonts w:cs="David"/>
                <w:b/>
                <w:bCs/>
                <w:sz w:val="26"/>
                <w:szCs w:val="26"/>
              </w:rPr>
            </w:pPr>
          </w:p>
        </w:tc>
      </w:tr>
      <w:tr w:rsidR="00000000">
        <w:tc>
          <w:tcPr>
            <w:tcW w:w="1139" w:type="dxa"/>
            <w:tcBorders>
              <w:top w:val="nil"/>
              <w:left w:val="nil"/>
              <w:bottom w:val="nil"/>
              <w:right w:val="nil"/>
            </w:tcBorders>
          </w:tcPr>
          <w:p w:rsidR="00000000" w:rsidRDefault="00632E23">
            <w:pPr>
              <w:spacing w:after="120"/>
              <w:rPr>
                <w:rFonts w:cs="David"/>
                <w:sz w:val="26"/>
                <w:szCs w:val="26"/>
              </w:rPr>
            </w:pPr>
            <w:r>
              <w:rPr>
                <w:rFonts w:cs="David"/>
                <w:sz w:val="26"/>
                <w:szCs w:val="26"/>
                <w:rtl/>
              </w:rPr>
              <w:t>מעמד המרכז</w:t>
            </w:r>
          </w:p>
        </w:tc>
        <w:tc>
          <w:tcPr>
            <w:tcW w:w="540" w:type="dxa"/>
            <w:tcBorders>
              <w:top w:val="nil"/>
              <w:left w:val="nil"/>
              <w:bottom w:val="nil"/>
              <w:right w:val="nil"/>
            </w:tcBorders>
          </w:tcPr>
          <w:p w:rsidR="00000000" w:rsidRDefault="00632E23">
            <w:pPr>
              <w:spacing w:after="120"/>
              <w:rPr>
                <w:rFonts w:cs="David"/>
                <w:sz w:val="26"/>
                <w:szCs w:val="26"/>
              </w:rPr>
            </w:pPr>
            <w:r>
              <w:rPr>
                <w:rFonts w:cs="David"/>
                <w:sz w:val="26"/>
                <w:szCs w:val="26"/>
                <w:rtl/>
              </w:rPr>
              <w:t>4.</w:t>
            </w:r>
          </w:p>
        </w:tc>
        <w:tc>
          <w:tcPr>
            <w:tcW w:w="762" w:type="dxa"/>
            <w:gridSpan w:val="2"/>
            <w:tcBorders>
              <w:top w:val="nil"/>
              <w:left w:val="nil"/>
              <w:bottom w:val="nil"/>
              <w:right w:val="nil"/>
            </w:tcBorders>
          </w:tcPr>
          <w:p w:rsidR="00000000" w:rsidRDefault="00632E23">
            <w:pPr>
              <w:spacing w:after="120"/>
              <w:rPr>
                <w:rFonts w:cs="David"/>
                <w:sz w:val="26"/>
                <w:szCs w:val="26"/>
              </w:rPr>
            </w:pPr>
            <w:r>
              <w:rPr>
                <w:rFonts w:cs="David"/>
                <w:sz w:val="26"/>
                <w:szCs w:val="26"/>
                <w:rtl/>
              </w:rPr>
              <w:t>(א)</w:t>
            </w:r>
          </w:p>
        </w:tc>
        <w:tc>
          <w:tcPr>
            <w:tcW w:w="5979" w:type="dxa"/>
            <w:gridSpan w:val="2"/>
            <w:tcBorders>
              <w:top w:val="nil"/>
              <w:left w:val="nil"/>
              <w:bottom w:val="nil"/>
              <w:right w:val="nil"/>
            </w:tcBorders>
          </w:tcPr>
          <w:p w:rsidR="00000000" w:rsidRDefault="00632E23">
            <w:pPr>
              <w:spacing w:after="120"/>
              <w:jc w:val="both"/>
              <w:rPr>
                <w:rFonts w:cs="David"/>
                <w:sz w:val="26"/>
                <w:szCs w:val="26"/>
              </w:rPr>
            </w:pPr>
            <w:r>
              <w:rPr>
                <w:rFonts w:cs="David"/>
                <w:sz w:val="26"/>
                <w:szCs w:val="26"/>
                <w:rtl/>
              </w:rPr>
              <w:t>המרכז יהיה תאגיד.</w:t>
            </w:r>
          </w:p>
        </w:tc>
      </w:tr>
      <w:tr w:rsidR="00000000">
        <w:tc>
          <w:tcPr>
            <w:tcW w:w="1139" w:type="dxa"/>
            <w:tcBorders>
              <w:top w:val="nil"/>
              <w:left w:val="nil"/>
              <w:bottom w:val="nil"/>
              <w:right w:val="nil"/>
            </w:tcBorders>
          </w:tcPr>
          <w:p w:rsidR="00000000" w:rsidRDefault="00632E23">
            <w:pPr>
              <w:spacing w:after="120"/>
              <w:rPr>
                <w:rFonts w:cs="David"/>
                <w:sz w:val="26"/>
                <w:szCs w:val="26"/>
              </w:rPr>
            </w:pPr>
          </w:p>
        </w:tc>
        <w:tc>
          <w:tcPr>
            <w:tcW w:w="540" w:type="dxa"/>
            <w:tcBorders>
              <w:top w:val="nil"/>
              <w:left w:val="nil"/>
              <w:bottom w:val="nil"/>
              <w:right w:val="nil"/>
            </w:tcBorders>
          </w:tcPr>
          <w:p w:rsidR="00000000" w:rsidRDefault="00632E23">
            <w:pPr>
              <w:spacing w:after="120"/>
              <w:rPr>
                <w:rFonts w:cs="David"/>
                <w:sz w:val="26"/>
                <w:szCs w:val="26"/>
              </w:rPr>
            </w:pPr>
          </w:p>
        </w:tc>
        <w:tc>
          <w:tcPr>
            <w:tcW w:w="762" w:type="dxa"/>
            <w:gridSpan w:val="2"/>
            <w:tcBorders>
              <w:top w:val="nil"/>
              <w:left w:val="nil"/>
              <w:bottom w:val="nil"/>
              <w:right w:val="nil"/>
            </w:tcBorders>
          </w:tcPr>
          <w:p w:rsidR="00000000" w:rsidRDefault="00632E23">
            <w:pPr>
              <w:spacing w:after="120"/>
              <w:rPr>
                <w:rFonts w:cs="David"/>
                <w:sz w:val="26"/>
                <w:szCs w:val="26"/>
              </w:rPr>
            </w:pPr>
            <w:r>
              <w:rPr>
                <w:rFonts w:cs="David"/>
                <w:sz w:val="26"/>
                <w:szCs w:val="26"/>
                <w:rtl/>
              </w:rPr>
              <w:t>(ב)</w:t>
            </w:r>
          </w:p>
        </w:tc>
        <w:tc>
          <w:tcPr>
            <w:tcW w:w="5979" w:type="dxa"/>
            <w:gridSpan w:val="2"/>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 xml:space="preserve">המרכז יהיה גוף מבוקר כמשמעותו בחוק מבקר המדינה, </w:t>
            </w:r>
            <w:r>
              <w:rPr>
                <w:rFonts w:cs="David"/>
                <w:sz w:val="26"/>
                <w:szCs w:val="26"/>
                <w:rtl/>
              </w:rPr>
              <w:lastRenderedPageBreak/>
              <w:t>התשי"ח-1958 [נוסח משולב]</w:t>
            </w:r>
            <w:r>
              <w:rPr>
                <w:rStyle w:val="aa"/>
                <w:rFonts w:cs="David"/>
                <w:sz w:val="26"/>
                <w:szCs w:val="26"/>
              </w:rPr>
              <w:footnoteReference w:id="3"/>
            </w:r>
            <w:r>
              <w:rPr>
                <w:rFonts w:cs="David"/>
                <w:sz w:val="26"/>
                <w:szCs w:val="26"/>
                <w:rtl/>
              </w:rPr>
              <w:t>.</w:t>
            </w:r>
          </w:p>
          <w:p w:rsidR="00000000" w:rsidRDefault="00632E23">
            <w:pPr>
              <w:spacing w:after="120"/>
              <w:jc w:val="both"/>
              <w:rPr>
                <w:rFonts w:cs="David"/>
                <w:sz w:val="26"/>
                <w:szCs w:val="26"/>
              </w:rPr>
            </w:pPr>
          </w:p>
        </w:tc>
      </w:tr>
      <w:tr w:rsidR="00000000">
        <w:tc>
          <w:tcPr>
            <w:tcW w:w="1139" w:type="dxa"/>
            <w:tcBorders>
              <w:top w:val="nil"/>
              <w:left w:val="nil"/>
              <w:bottom w:val="nil"/>
              <w:right w:val="nil"/>
            </w:tcBorders>
          </w:tcPr>
          <w:p w:rsidR="00000000" w:rsidRDefault="00632E23">
            <w:pPr>
              <w:spacing w:after="120"/>
              <w:rPr>
                <w:rFonts w:cs="David"/>
                <w:sz w:val="26"/>
                <w:szCs w:val="26"/>
              </w:rPr>
            </w:pPr>
            <w:r>
              <w:rPr>
                <w:rFonts w:cs="David"/>
                <w:sz w:val="26"/>
                <w:szCs w:val="26"/>
                <w:rtl/>
              </w:rPr>
              <w:lastRenderedPageBreak/>
              <w:t>המועצה</w:t>
            </w:r>
          </w:p>
        </w:tc>
        <w:tc>
          <w:tcPr>
            <w:tcW w:w="540" w:type="dxa"/>
            <w:tcBorders>
              <w:top w:val="nil"/>
              <w:left w:val="nil"/>
              <w:bottom w:val="nil"/>
              <w:right w:val="nil"/>
            </w:tcBorders>
          </w:tcPr>
          <w:p w:rsidR="00000000" w:rsidRDefault="00632E23">
            <w:pPr>
              <w:spacing w:after="120"/>
              <w:rPr>
                <w:rFonts w:cs="David"/>
                <w:sz w:val="26"/>
                <w:szCs w:val="26"/>
              </w:rPr>
            </w:pPr>
            <w:r>
              <w:rPr>
                <w:rFonts w:cs="David"/>
                <w:sz w:val="26"/>
                <w:szCs w:val="26"/>
                <w:rtl/>
              </w:rPr>
              <w:t>5.</w:t>
            </w:r>
          </w:p>
        </w:tc>
        <w:tc>
          <w:tcPr>
            <w:tcW w:w="6741" w:type="dxa"/>
            <w:gridSpan w:val="4"/>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למרכז תהיה מועצה בת עשרים ואחד</w:t>
            </w:r>
            <w:r>
              <w:rPr>
                <w:rFonts w:cs="David"/>
                <w:sz w:val="26"/>
                <w:szCs w:val="26"/>
                <w:rtl/>
              </w:rPr>
              <w:t xml:space="preserve"> חברים, שימנה השר, ואלה חבריה:</w:t>
            </w:r>
          </w:p>
        </w:tc>
      </w:tr>
      <w:tr w:rsidR="00000000">
        <w:tc>
          <w:tcPr>
            <w:tcW w:w="1139" w:type="dxa"/>
            <w:tcBorders>
              <w:top w:val="nil"/>
              <w:left w:val="nil"/>
              <w:bottom w:val="nil"/>
              <w:right w:val="nil"/>
            </w:tcBorders>
          </w:tcPr>
          <w:p w:rsidR="00000000" w:rsidRDefault="00632E23">
            <w:pPr>
              <w:spacing w:after="120"/>
              <w:rPr>
                <w:rFonts w:cs="David"/>
                <w:sz w:val="26"/>
                <w:szCs w:val="26"/>
              </w:rPr>
            </w:pPr>
          </w:p>
        </w:tc>
        <w:tc>
          <w:tcPr>
            <w:tcW w:w="540" w:type="dxa"/>
            <w:tcBorders>
              <w:top w:val="nil"/>
              <w:left w:val="nil"/>
              <w:bottom w:val="nil"/>
              <w:right w:val="nil"/>
            </w:tcBorders>
          </w:tcPr>
          <w:p w:rsidR="00000000" w:rsidRDefault="00632E23">
            <w:pPr>
              <w:spacing w:after="120"/>
              <w:rPr>
                <w:rFonts w:cs="David"/>
                <w:sz w:val="26"/>
                <w:szCs w:val="26"/>
              </w:rPr>
            </w:pPr>
          </w:p>
        </w:tc>
        <w:tc>
          <w:tcPr>
            <w:tcW w:w="762" w:type="dxa"/>
            <w:gridSpan w:val="2"/>
            <w:tcBorders>
              <w:top w:val="nil"/>
              <w:left w:val="nil"/>
              <w:bottom w:val="nil"/>
              <w:right w:val="nil"/>
            </w:tcBorders>
          </w:tcPr>
          <w:p w:rsidR="00000000" w:rsidRDefault="00632E23">
            <w:pPr>
              <w:spacing w:after="120"/>
              <w:rPr>
                <w:rFonts w:cs="David"/>
                <w:sz w:val="26"/>
                <w:szCs w:val="26"/>
              </w:rPr>
            </w:pPr>
            <w:r>
              <w:rPr>
                <w:rFonts w:cs="David"/>
                <w:sz w:val="26"/>
                <w:szCs w:val="26"/>
                <w:rtl/>
              </w:rPr>
              <w:t>(1)</w:t>
            </w:r>
          </w:p>
        </w:tc>
        <w:tc>
          <w:tcPr>
            <w:tcW w:w="5979" w:type="dxa"/>
            <w:gridSpan w:val="2"/>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שלושה נציגים לפי המלצת ראש הממשלה;</w:t>
            </w:r>
          </w:p>
        </w:tc>
      </w:tr>
      <w:tr w:rsidR="00000000">
        <w:tc>
          <w:tcPr>
            <w:tcW w:w="1139" w:type="dxa"/>
            <w:tcBorders>
              <w:top w:val="nil"/>
              <w:left w:val="nil"/>
              <w:bottom w:val="nil"/>
              <w:right w:val="nil"/>
            </w:tcBorders>
          </w:tcPr>
          <w:p w:rsidR="00000000" w:rsidRDefault="00632E23">
            <w:pPr>
              <w:spacing w:after="120"/>
              <w:rPr>
                <w:rFonts w:cs="David"/>
                <w:sz w:val="26"/>
                <w:szCs w:val="26"/>
              </w:rPr>
            </w:pPr>
          </w:p>
        </w:tc>
        <w:tc>
          <w:tcPr>
            <w:tcW w:w="540" w:type="dxa"/>
            <w:tcBorders>
              <w:top w:val="nil"/>
              <w:left w:val="nil"/>
              <w:bottom w:val="nil"/>
              <w:right w:val="nil"/>
            </w:tcBorders>
          </w:tcPr>
          <w:p w:rsidR="00000000" w:rsidRDefault="00632E23">
            <w:pPr>
              <w:spacing w:after="120"/>
              <w:rPr>
                <w:rFonts w:cs="David"/>
                <w:sz w:val="26"/>
                <w:szCs w:val="26"/>
              </w:rPr>
            </w:pPr>
          </w:p>
        </w:tc>
        <w:tc>
          <w:tcPr>
            <w:tcW w:w="762" w:type="dxa"/>
            <w:gridSpan w:val="2"/>
            <w:tcBorders>
              <w:top w:val="nil"/>
              <w:left w:val="nil"/>
              <w:bottom w:val="nil"/>
              <w:right w:val="nil"/>
            </w:tcBorders>
          </w:tcPr>
          <w:p w:rsidR="00000000" w:rsidRDefault="00632E23">
            <w:pPr>
              <w:spacing w:after="120"/>
              <w:rPr>
                <w:rFonts w:cs="David"/>
                <w:sz w:val="26"/>
                <w:szCs w:val="26"/>
              </w:rPr>
            </w:pPr>
            <w:r>
              <w:rPr>
                <w:rFonts w:cs="David"/>
                <w:sz w:val="26"/>
                <w:szCs w:val="26"/>
                <w:rtl/>
              </w:rPr>
              <w:t>(2)</w:t>
            </w:r>
          </w:p>
        </w:tc>
        <w:tc>
          <w:tcPr>
            <w:tcW w:w="5979" w:type="dxa"/>
            <w:gridSpan w:val="2"/>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שלושה נציגים לפי המלצת שר המדע, הטכנולוגיה, התרבות והספורט מבין העובדים הבכירים במשרדו;</w:t>
            </w:r>
          </w:p>
        </w:tc>
      </w:tr>
      <w:tr w:rsidR="00000000">
        <w:tc>
          <w:tcPr>
            <w:tcW w:w="1139" w:type="dxa"/>
            <w:tcBorders>
              <w:top w:val="nil"/>
              <w:left w:val="nil"/>
              <w:bottom w:val="nil"/>
              <w:right w:val="nil"/>
            </w:tcBorders>
          </w:tcPr>
          <w:p w:rsidR="00000000" w:rsidRDefault="00632E23">
            <w:pPr>
              <w:spacing w:after="120"/>
              <w:rPr>
                <w:rFonts w:cs="David"/>
                <w:sz w:val="26"/>
                <w:szCs w:val="26"/>
              </w:rPr>
            </w:pPr>
          </w:p>
        </w:tc>
        <w:tc>
          <w:tcPr>
            <w:tcW w:w="540" w:type="dxa"/>
            <w:tcBorders>
              <w:top w:val="nil"/>
              <w:left w:val="nil"/>
              <w:bottom w:val="nil"/>
              <w:right w:val="nil"/>
            </w:tcBorders>
          </w:tcPr>
          <w:p w:rsidR="00000000" w:rsidRDefault="00632E23">
            <w:pPr>
              <w:spacing w:after="120"/>
              <w:rPr>
                <w:rFonts w:cs="David"/>
                <w:sz w:val="26"/>
                <w:szCs w:val="26"/>
              </w:rPr>
            </w:pPr>
          </w:p>
        </w:tc>
        <w:tc>
          <w:tcPr>
            <w:tcW w:w="762" w:type="dxa"/>
            <w:gridSpan w:val="2"/>
            <w:tcBorders>
              <w:top w:val="nil"/>
              <w:left w:val="nil"/>
              <w:bottom w:val="nil"/>
              <w:right w:val="nil"/>
            </w:tcBorders>
          </w:tcPr>
          <w:p w:rsidR="00000000" w:rsidRDefault="00632E23">
            <w:pPr>
              <w:spacing w:after="120"/>
              <w:rPr>
                <w:rFonts w:cs="David"/>
                <w:sz w:val="26"/>
                <w:szCs w:val="26"/>
              </w:rPr>
            </w:pPr>
            <w:r>
              <w:rPr>
                <w:rFonts w:cs="David"/>
                <w:sz w:val="26"/>
                <w:szCs w:val="26"/>
                <w:rtl/>
              </w:rPr>
              <w:t>(3)</w:t>
            </w:r>
          </w:p>
        </w:tc>
        <w:tc>
          <w:tcPr>
            <w:tcW w:w="5979" w:type="dxa"/>
            <w:gridSpan w:val="2"/>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הגנז;</w:t>
            </w:r>
          </w:p>
        </w:tc>
      </w:tr>
      <w:tr w:rsidR="00000000">
        <w:tc>
          <w:tcPr>
            <w:tcW w:w="1139" w:type="dxa"/>
            <w:tcBorders>
              <w:top w:val="nil"/>
              <w:left w:val="nil"/>
              <w:bottom w:val="nil"/>
              <w:right w:val="nil"/>
            </w:tcBorders>
          </w:tcPr>
          <w:p w:rsidR="00000000" w:rsidRDefault="00632E23">
            <w:pPr>
              <w:spacing w:after="120"/>
              <w:rPr>
                <w:rFonts w:cs="David"/>
                <w:sz w:val="26"/>
                <w:szCs w:val="26"/>
              </w:rPr>
            </w:pPr>
          </w:p>
        </w:tc>
        <w:tc>
          <w:tcPr>
            <w:tcW w:w="540" w:type="dxa"/>
            <w:tcBorders>
              <w:top w:val="nil"/>
              <w:left w:val="nil"/>
              <w:bottom w:val="nil"/>
              <w:right w:val="nil"/>
            </w:tcBorders>
          </w:tcPr>
          <w:p w:rsidR="00000000" w:rsidRDefault="00632E23">
            <w:pPr>
              <w:spacing w:after="120"/>
              <w:rPr>
                <w:rFonts w:cs="David"/>
                <w:sz w:val="26"/>
                <w:szCs w:val="26"/>
              </w:rPr>
            </w:pPr>
          </w:p>
        </w:tc>
        <w:tc>
          <w:tcPr>
            <w:tcW w:w="762" w:type="dxa"/>
            <w:gridSpan w:val="2"/>
            <w:tcBorders>
              <w:top w:val="nil"/>
              <w:left w:val="nil"/>
              <w:bottom w:val="nil"/>
              <w:right w:val="nil"/>
            </w:tcBorders>
          </w:tcPr>
          <w:p w:rsidR="00000000" w:rsidRDefault="00632E23">
            <w:pPr>
              <w:spacing w:after="120"/>
              <w:rPr>
                <w:rFonts w:cs="David"/>
                <w:sz w:val="26"/>
                <w:szCs w:val="26"/>
              </w:rPr>
            </w:pPr>
            <w:r>
              <w:rPr>
                <w:rFonts w:cs="David"/>
                <w:sz w:val="26"/>
                <w:szCs w:val="26"/>
                <w:rtl/>
              </w:rPr>
              <w:t>(4)</w:t>
            </w:r>
          </w:p>
        </w:tc>
        <w:tc>
          <w:tcPr>
            <w:tcW w:w="5979" w:type="dxa"/>
            <w:gridSpan w:val="2"/>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חמישה אנשי הסגל האקדמי במוסדות מוכרים בארץ, מתחום מדעי הרוח, החברה א</w:t>
            </w:r>
            <w:r>
              <w:rPr>
                <w:rFonts w:cs="David"/>
                <w:sz w:val="26"/>
                <w:szCs w:val="26"/>
                <w:rtl/>
              </w:rPr>
              <w:t>ו המשפטים;</w:t>
            </w:r>
          </w:p>
        </w:tc>
      </w:tr>
      <w:tr w:rsidR="00000000">
        <w:tc>
          <w:tcPr>
            <w:tcW w:w="1139" w:type="dxa"/>
            <w:tcBorders>
              <w:top w:val="nil"/>
              <w:left w:val="nil"/>
              <w:bottom w:val="nil"/>
              <w:right w:val="nil"/>
            </w:tcBorders>
          </w:tcPr>
          <w:p w:rsidR="00000000" w:rsidRDefault="00632E23">
            <w:pPr>
              <w:spacing w:after="120"/>
              <w:rPr>
                <w:rFonts w:cs="David"/>
                <w:sz w:val="26"/>
                <w:szCs w:val="26"/>
              </w:rPr>
            </w:pPr>
          </w:p>
        </w:tc>
        <w:tc>
          <w:tcPr>
            <w:tcW w:w="540" w:type="dxa"/>
            <w:tcBorders>
              <w:top w:val="nil"/>
              <w:left w:val="nil"/>
              <w:bottom w:val="nil"/>
              <w:right w:val="nil"/>
            </w:tcBorders>
          </w:tcPr>
          <w:p w:rsidR="00000000" w:rsidRDefault="00632E23">
            <w:pPr>
              <w:spacing w:after="120"/>
              <w:rPr>
                <w:rFonts w:cs="David"/>
                <w:sz w:val="26"/>
                <w:szCs w:val="26"/>
              </w:rPr>
            </w:pPr>
          </w:p>
        </w:tc>
        <w:tc>
          <w:tcPr>
            <w:tcW w:w="762" w:type="dxa"/>
            <w:gridSpan w:val="2"/>
            <w:tcBorders>
              <w:top w:val="nil"/>
              <w:left w:val="nil"/>
              <w:bottom w:val="nil"/>
              <w:right w:val="nil"/>
            </w:tcBorders>
          </w:tcPr>
          <w:p w:rsidR="00000000" w:rsidRDefault="00632E23">
            <w:pPr>
              <w:spacing w:after="120"/>
              <w:rPr>
                <w:rFonts w:cs="David"/>
                <w:sz w:val="26"/>
                <w:szCs w:val="26"/>
              </w:rPr>
            </w:pPr>
            <w:r>
              <w:rPr>
                <w:rFonts w:cs="David"/>
                <w:sz w:val="26"/>
                <w:szCs w:val="26"/>
                <w:rtl/>
              </w:rPr>
              <w:t>(5)</w:t>
            </w:r>
          </w:p>
        </w:tc>
        <w:tc>
          <w:tcPr>
            <w:tcW w:w="5979" w:type="dxa"/>
            <w:gridSpan w:val="2"/>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שני נציגים של הרשות המקומית שהמרכז פועל בתחומה, שאחד מהם הוא ראש הרשות המקומית;</w:t>
            </w:r>
          </w:p>
        </w:tc>
      </w:tr>
      <w:tr w:rsidR="00000000">
        <w:trPr>
          <w:trHeight w:val="331"/>
        </w:trPr>
        <w:tc>
          <w:tcPr>
            <w:tcW w:w="1139" w:type="dxa"/>
            <w:tcBorders>
              <w:top w:val="nil"/>
              <w:left w:val="nil"/>
              <w:bottom w:val="nil"/>
              <w:right w:val="nil"/>
            </w:tcBorders>
          </w:tcPr>
          <w:p w:rsidR="00000000" w:rsidRDefault="00632E23">
            <w:pPr>
              <w:spacing w:after="120"/>
              <w:rPr>
                <w:rFonts w:cs="David"/>
                <w:sz w:val="26"/>
                <w:szCs w:val="26"/>
              </w:rPr>
            </w:pPr>
          </w:p>
        </w:tc>
        <w:tc>
          <w:tcPr>
            <w:tcW w:w="540" w:type="dxa"/>
            <w:tcBorders>
              <w:top w:val="nil"/>
              <w:left w:val="nil"/>
              <w:bottom w:val="nil"/>
              <w:right w:val="nil"/>
            </w:tcBorders>
          </w:tcPr>
          <w:p w:rsidR="00000000" w:rsidRDefault="00632E23">
            <w:pPr>
              <w:spacing w:after="120"/>
              <w:rPr>
                <w:rFonts w:cs="David"/>
                <w:sz w:val="26"/>
                <w:szCs w:val="26"/>
              </w:rPr>
            </w:pPr>
          </w:p>
        </w:tc>
        <w:tc>
          <w:tcPr>
            <w:tcW w:w="762" w:type="dxa"/>
            <w:gridSpan w:val="2"/>
            <w:tcBorders>
              <w:top w:val="nil"/>
              <w:left w:val="nil"/>
              <w:bottom w:val="nil"/>
              <w:right w:val="nil"/>
            </w:tcBorders>
          </w:tcPr>
          <w:p w:rsidR="00000000" w:rsidRDefault="00632E23">
            <w:pPr>
              <w:spacing w:after="120"/>
              <w:rPr>
                <w:rFonts w:cs="David"/>
                <w:sz w:val="26"/>
                <w:szCs w:val="26"/>
              </w:rPr>
            </w:pPr>
            <w:r>
              <w:rPr>
                <w:rFonts w:cs="David"/>
                <w:sz w:val="26"/>
                <w:szCs w:val="26"/>
                <w:rtl/>
              </w:rPr>
              <w:t>(6)</w:t>
            </w:r>
          </w:p>
        </w:tc>
        <w:tc>
          <w:tcPr>
            <w:tcW w:w="5979" w:type="dxa"/>
            <w:gridSpan w:val="2"/>
            <w:tcBorders>
              <w:top w:val="nil"/>
              <w:left w:val="nil"/>
              <w:bottom w:val="nil"/>
              <w:right w:val="nil"/>
            </w:tcBorders>
          </w:tcPr>
          <w:p w:rsidR="00000000" w:rsidRDefault="00632E23">
            <w:pPr>
              <w:spacing w:after="120" w:line="360" w:lineRule="auto"/>
              <w:jc w:val="both"/>
              <w:rPr>
                <w:rFonts w:cs="David"/>
                <w:sz w:val="26"/>
                <w:szCs w:val="26"/>
                <w:rtl/>
              </w:rPr>
            </w:pPr>
            <w:r>
              <w:rPr>
                <w:rFonts w:cs="David"/>
                <w:sz w:val="26"/>
                <w:szCs w:val="26"/>
                <w:rtl/>
              </w:rPr>
              <w:t>שבעה נציגי ציבור.</w:t>
            </w:r>
          </w:p>
          <w:p w:rsidR="00000000" w:rsidRDefault="00632E23">
            <w:pPr>
              <w:spacing w:after="120" w:line="360" w:lineRule="auto"/>
              <w:jc w:val="both"/>
              <w:rPr>
                <w:rFonts w:cs="David"/>
                <w:sz w:val="26"/>
                <w:szCs w:val="26"/>
              </w:rPr>
            </w:pPr>
          </w:p>
        </w:tc>
      </w:tr>
      <w:tr w:rsidR="00000000">
        <w:trPr>
          <w:trHeight w:val="331"/>
        </w:trPr>
        <w:tc>
          <w:tcPr>
            <w:tcW w:w="1139" w:type="dxa"/>
            <w:tcBorders>
              <w:top w:val="nil"/>
              <w:left w:val="nil"/>
              <w:bottom w:val="nil"/>
              <w:right w:val="nil"/>
            </w:tcBorders>
          </w:tcPr>
          <w:p w:rsidR="00000000" w:rsidRDefault="00632E23">
            <w:pPr>
              <w:spacing w:after="120"/>
              <w:rPr>
                <w:rFonts w:cs="David"/>
                <w:sz w:val="26"/>
                <w:szCs w:val="26"/>
              </w:rPr>
            </w:pPr>
            <w:r>
              <w:rPr>
                <w:rFonts w:cs="David"/>
                <w:sz w:val="26"/>
                <w:szCs w:val="26"/>
                <w:rtl/>
              </w:rPr>
              <w:t>יושב ראש המועצה</w:t>
            </w:r>
          </w:p>
        </w:tc>
        <w:tc>
          <w:tcPr>
            <w:tcW w:w="540" w:type="dxa"/>
            <w:tcBorders>
              <w:top w:val="nil"/>
              <w:left w:val="nil"/>
              <w:bottom w:val="nil"/>
              <w:right w:val="nil"/>
            </w:tcBorders>
          </w:tcPr>
          <w:p w:rsidR="00000000" w:rsidRDefault="00632E23">
            <w:pPr>
              <w:spacing w:after="120"/>
              <w:rPr>
                <w:rFonts w:cs="David"/>
                <w:sz w:val="26"/>
                <w:szCs w:val="26"/>
              </w:rPr>
            </w:pPr>
            <w:r>
              <w:rPr>
                <w:rFonts w:cs="David"/>
                <w:sz w:val="26"/>
                <w:szCs w:val="26"/>
                <w:rtl/>
              </w:rPr>
              <w:t>6.</w:t>
            </w:r>
          </w:p>
        </w:tc>
        <w:tc>
          <w:tcPr>
            <w:tcW w:w="6741" w:type="dxa"/>
            <w:gridSpan w:val="4"/>
            <w:tcBorders>
              <w:top w:val="nil"/>
              <w:left w:val="nil"/>
              <w:bottom w:val="nil"/>
              <w:right w:val="nil"/>
            </w:tcBorders>
          </w:tcPr>
          <w:p w:rsidR="00000000" w:rsidRDefault="00632E23">
            <w:pPr>
              <w:spacing w:after="120" w:line="360" w:lineRule="auto"/>
              <w:jc w:val="both"/>
              <w:rPr>
                <w:rFonts w:cs="David"/>
                <w:sz w:val="26"/>
                <w:szCs w:val="26"/>
                <w:rtl/>
              </w:rPr>
            </w:pPr>
            <w:r>
              <w:rPr>
                <w:rFonts w:cs="David"/>
                <w:sz w:val="26"/>
                <w:szCs w:val="26"/>
                <w:rtl/>
              </w:rPr>
              <w:t>המועצה תמנה מבין חבריה, באישור השר, את היושב ראש ואת ממלא מקומו.</w:t>
            </w:r>
          </w:p>
          <w:p w:rsidR="00000000" w:rsidRDefault="00632E23">
            <w:pPr>
              <w:spacing w:after="120" w:line="360" w:lineRule="auto"/>
              <w:jc w:val="both"/>
              <w:rPr>
                <w:rFonts w:cs="David"/>
                <w:sz w:val="26"/>
                <w:szCs w:val="26"/>
              </w:rPr>
            </w:pPr>
          </w:p>
        </w:tc>
      </w:tr>
      <w:tr w:rsidR="00000000">
        <w:tc>
          <w:tcPr>
            <w:tcW w:w="1139" w:type="dxa"/>
            <w:tcBorders>
              <w:top w:val="nil"/>
              <w:left w:val="nil"/>
              <w:bottom w:val="nil"/>
              <w:right w:val="nil"/>
            </w:tcBorders>
          </w:tcPr>
          <w:p w:rsidR="00000000" w:rsidRDefault="00632E23">
            <w:pPr>
              <w:spacing w:after="120"/>
              <w:rPr>
                <w:rFonts w:cs="David"/>
                <w:sz w:val="26"/>
                <w:szCs w:val="26"/>
              </w:rPr>
            </w:pPr>
            <w:r>
              <w:rPr>
                <w:rFonts w:cs="David"/>
                <w:sz w:val="26"/>
                <w:szCs w:val="26"/>
                <w:rtl/>
              </w:rPr>
              <w:t>תפקידי המועצה</w:t>
            </w:r>
          </w:p>
        </w:tc>
        <w:tc>
          <w:tcPr>
            <w:tcW w:w="540" w:type="dxa"/>
            <w:tcBorders>
              <w:top w:val="nil"/>
              <w:left w:val="nil"/>
              <w:bottom w:val="nil"/>
              <w:right w:val="nil"/>
            </w:tcBorders>
          </w:tcPr>
          <w:p w:rsidR="00000000" w:rsidRDefault="00632E23">
            <w:pPr>
              <w:spacing w:after="120"/>
              <w:rPr>
                <w:rFonts w:cs="David"/>
                <w:sz w:val="26"/>
                <w:szCs w:val="26"/>
              </w:rPr>
            </w:pPr>
            <w:r>
              <w:rPr>
                <w:rFonts w:cs="David"/>
                <w:sz w:val="26"/>
                <w:szCs w:val="26"/>
                <w:rtl/>
              </w:rPr>
              <w:t>7.</w:t>
            </w:r>
          </w:p>
        </w:tc>
        <w:tc>
          <w:tcPr>
            <w:tcW w:w="6741" w:type="dxa"/>
            <w:gridSpan w:val="4"/>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תפקידי המועצה -</w:t>
            </w:r>
          </w:p>
        </w:tc>
      </w:tr>
      <w:tr w:rsidR="00000000">
        <w:tc>
          <w:tcPr>
            <w:tcW w:w="1139" w:type="dxa"/>
            <w:tcBorders>
              <w:top w:val="nil"/>
              <w:left w:val="nil"/>
              <w:bottom w:val="nil"/>
              <w:right w:val="nil"/>
            </w:tcBorders>
          </w:tcPr>
          <w:p w:rsidR="00000000" w:rsidRDefault="00632E23">
            <w:pPr>
              <w:spacing w:after="120"/>
              <w:rPr>
                <w:rFonts w:cs="David"/>
                <w:sz w:val="26"/>
                <w:szCs w:val="26"/>
              </w:rPr>
            </w:pPr>
          </w:p>
        </w:tc>
        <w:tc>
          <w:tcPr>
            <w:tcW w:w="540" w:type="dxa"/>
            <w:tcBorders>
              <w:top w:val="nil"/>
              <w:left w:val="nil"/>
              <w:bottom w:val="nil"/>
              <w:right w:val="nil"/>
            </w:tcBorders>
          </w:tcPr>
          <w:p w:rsidR="00000000" w:rsidRDefault="00632E23">
            <w:pPr>
              <w:spacing w:after="120"/>
              <w:rPr>
                <w:rFonts w:cs="David"/>
                <w:sz w:val="26"/>
                <w:szCs w:val="26"/>
              </w:rPr>
            </w:pPr>
          </w:p>
        </w:tc>
        <w:tc>
          <w:tcPr>
            <w:tcW w:w="762" w:type="dxa"/>
            <w:gridSpan w:val="2"/>
            <w:tcBorders>
              <w:top w:val="nil"/>
              <w:left w:val="nil"/>
              <w:bottom w:val="nil"/>
              <w:right w:val="nil"/>
            </w:tcBorders>
          </w:tcPr>
          <w:p w:rsidR="00000000" w:rsidRDefault="00632E23">
            <w:pPr>
              <w:spacing w:after="120"/>
              <w:rPr>
                <w:rFonts w:cs="David"/>
                <w:sz w:val="26"/>
                <w:szCs w:val="26"/>
              </w:rPr>
            </w:pPr>
            <w:r>
              <w:rPr>
                <w:rFonts w:cs="David"/>
                <w:sz w:val="26"/>
                <w:szCs w:val="26"/>
                <w:rtl/>
              </w:rPr>
              <w:t>(1)</w:t>
            </w:r>
          </w:p>
        </w:tc>
        <w:tc>
          <w:tcPr>
            <w:tcW w:w="5979" w:type="dxa"/>
            <w:gridSpan w:val="2"/>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לקבוע</w:t>
            </w:r>
            <w:r>
              <w:rPr>
                <w:rFonts w:cs="David"/>
                <w:sz w:val="26"/>
                <w:szCs w:val="26"/>
                <w:rtl/>
              </w:rPr>
              <w:t xml:space="preserve"> את מדיניותו הכללית של המרכז;</w:t>
            </w:r>
          </w:p>
        </w:tc>
      </w:tr>
      <w:tr w:rsidR="00000000">
        <w:tc>
          <w:tcPr>
            <w:tcW w:w="1139" w:type="dxa"/>
            <w:tcBorders>
              <w:top w:val="nil"/>
              <w:left w:val="nil"/>
              <w:bottom w:val="nil"/>
              <w:right w:val="nil"/>
            </w:tcBorders>
          </w:tcPr>
          <w:p w:rsidR="00000000" w:rsidRDefault="00632E23">
            <w:pPr>
              <w:spacing w:after="120"/>
              <w:rPr>
                <w:rFonts w:cs="David"/>
                <w:sz w:val="26"/>
                <w:szCs w:val="26"/>
              </w:rPr>
            </w:pPr>
          </w:p>
        </w:tc>
        <w:tc>
          <w:tcPr>
            <w:tcW w:w="540" w:type="dxa"/>
            <w:tcBorders>
              <w:top w:val="nil"/>
              <w:left w:val="nil"/>
              <w:bottom w:val="nil"/>
              <w:right w:val="nil"/>
            </w:tcBorders>
          </w:tcPr>
          <w:p w:rsidR="00000000" w:rsidRDefault="00632E23">
            <w:pPr>
              <w:spacing w:after="120"/>
              <w:rPr>
                <w:rFonts w:cs="David"/>
                <w:sz w:val="26"/>
                <w:szCs w:val="26"/>
              </w:rPr>
            </w:pPr>
          </w:p>
        </w:tc>
        <w:tc>
          <w:tcPr>
            <w:tcW w:w="762" w:type="dxa"/>
            <w:gridSpan w:val="2"/>
            <w:tcBorders>
              <w:top w:val="nil"/>
              <w:left w:val="nil"/>
              <w:bottom w:val="nil"/>
              <w:right w:val="nil"/>
            </w:tcBorders>
          </w:tcPr>
          <w:p w:rsidR="00000000" w:rsidRDefault="00632E23">
            <w:pPr>
              <w:spacing w:after="120"/>
              <w:rPr>
                <w:rFonts w:cs="David"/>
                <w:sz w:val="26"/>
                <w:szCs w:val="26"/>
              </w:rPr>
            </w:pPr>
            <w:r>
              <w:rPr>
                <w:rFonts w:cs="David"/>
                <w:sz w:val="26"/>
                <w:szCs w:val="26"/>
                <w:rtl/>
              </w:rPr>
              <w:t>(2)</w:t>
            </w:r>
          </w:p>
        </w:tc>
        <w:tc>
          <w:tcPr>
            <w:tcW w:w="5979" w:type="dxa"/>
            <w:gridSpan w:val="2"/>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לקבל דוחות על פעילות המרכז מהוועד המנהל;</w:t>
            </w:r>
          </w:p>
        </w:tc>
      </w:tr>
      <w:tr w:rsidR="00000000">
        <w:tc>
          <w:tcPr>
            <w:tcW w:w="1139" w:type="dxa"/>
            <w:tcBorders>
              <w:top w:val="nil"/>
              <w:left w:val="nil"/>
              <w:bottom w:val="nil"/>
              <w:right w:val="nil"/>
            </w:tcBorders>
          </w:tcPr>
          <w:p w:rsidR="00000000" w:rsidRDefault="00632E23">
            <w:pPr>
              <w:spacing w:after="120"/>
              <w:rPr>
                <w:rFonts w:cs="David"/>
                <w:sz w:val="26"/>
                <w:szCs w:val="26"/>
              </w:rPr>
            </w:pPr>
          </w:p>
        </w:tc>
        <w:tc>
          <w:tcPr>
            <w:tcW w:w="540" w:type="dxa"/>
            <w:tcBorders>
              <w:top w:val="nil"/>
              <w:left w:val="nil"/>
              <w:bottom w:val="nil"/>
              <w:right w:val="nil"/>
            </w:tcBorders>
          </w:tcPr>
          <w:p w:rsidR="00000000" w:rsidRDefault="00632E23">
            <w:pPr>
              <w:spacing w:after="120"/>
              <w:rPr>
                <w:rFonts w:cs="David"/>
                <w:sz w:val="26"/>
                <w:szCs w:val="26"/>
              </w:rPr>
            </w:pPr>
          </w:p>
        </w:tc>
        <w:tc>
          <w:tcPr>
            <w:tcW w:w="762" w:type="dxa"/>
            <w:gridSpan w:val="2"/>
            <w:tcBorders>
              <w:top w:val="nil"/>
              <w:left w:val="nil"/>
              <w:bottom w:val="nil"/>
              <w:right w:val="nil"/>
            </w:tcBorders>
          </w:tcPr>
          <w:p w:rsidR="00000000" w:rsidRDefault="00632E23">
            <w:pPr>
              <w:spacing w:after="120"/>
              <w:rPr>
                <w:rFonts w:cs="David"/>
                <w:sz w:val="26"/>
                <w:szCs w:val="26"/>
              </w:rPr>
            </w:pPr>
            <w:r>
              <w:rPr>
                <w:rFonts w:cs="David"/>
                <w:sz w:val="26"/>
                <w:szCs w:val="26"/>
                <w:rtl/>
              </w:rPr>
              <w:t>(3)</w:t>
            </w:r>
          </w:p>
        </w:tc>
        <w:tc>
          <w:tcPr>
            <w:tcW w:w="5979" w:type="dxa"/>
            <w:gridSpan w:val="2"/>
            <w:tcBorders>
              <w:top w:val="nil"/>
              <w:left w:val="nil"/>
              <w:bottom w:val="nil"/>
              <w:right w:val="nil"/>
            </w:tcBorders>
          </w:tcPr>
          <w:p w:rsidR="00000000" w:rsidRDefault="00632E23">
            <w:pPr>
              <w:spacing w:after="120" w:line="360" w:lineRule="auto"/>
              <w:jc w:val="both"/>
              <w:rPr>
                <w:rFonts w:cs="David"/>
                <w:sz w:val="26"/>
                <w:szCs w:val="26"/>
                <w:rtl/>
              </w:rPr>
            </w:pPr>
            <w:r>
              <w:rPr>
                <w:rFonts w:cs="David"/>
                <w:sz w:val="26"/>
                <w:szCs w:val="26"/>
                <w:rtl/>
              </w:rPr>
              <w:t>לאשר את תקציב המרכז.</w:t>
            </w:r>
          </w:p>
          <w:p w:rsidR="00000000" w:rsidRDefault="00632E23">
            <w:pPr>
              <w:spacing w:after="120" w:line="360" w:lineRule="auto"/>
              <w:jc w:val="both"/>
              <w:rPr>
                <w:rFonts w:cs="David"/>
                <w:sz w:val="26"/>
                <w:szCs w:val="26"/>
              </w:rPr>
            </w:pPr>
          </w:p>
        </w:tc>
      </w:tr>
      <w:tr w:rsidR="00000000">
        <w:trPr>
          <w:cantSplit/>
        </w:trPr>
        <w:tc>
          <w:tcPr>
            <w:tcW w:w="1139" w:type="dxa"/>
            <w:vMerge w:val="restart"/>
            <w:tcBorders>
              <w:top w:val="nil"/>
              <w:left w:val="nil"/>
              <w:bottom w:val="nil"/>
              <w:right w:val="nil"/>
            </w:tcBorders>
          </w:tcPr>
          <w:p w:rsidR="00000000" w:rsidRDefault="00632E23">
            <w:pPr>
              <w:spacing w:after="120"/>
              <w:rPr>
                <w:rFonts w:cs="David"/>
                <w:sz w:val="26"/>
                <w:szCs w:val="26"/>
              </w:rPr>
            </w:pPr>
            <w:r>
              <w:rPr>
                <w:rFonts w:cs="David"/>
                <w:sz w:val="26"/>
                <w:szCs w:val="26"/>
                <w:rtl/>
              </w:rPr>
              <w:t>סדרי עבודת המועצה</w:t>
            </w:r>
          </w:p>
        </w:tc>
        <w:tc>
          <w:tcPr>
            <w:tcW w:w="540" w:type="dxa"/>
            <w:tcBorders>
              <w:top w:val="nil"/>
              <w:left w:val="nil"/>
              <w:bottom w:val="nil"/>
              <w:right w:val="nil"/>
            </w:tcBorders>
          </w:tcPr>
          <w:p w:rsidR="00000000" w:rsidRDefault="00632E23">
            <w:pPr>
              <w:spacing w:after="120"/>
              <w:rPr>
                <w:rFonts w:cs="David"/>
                <w:sz w:val="26"/>
                <w:szCs w:val="26"/>
              </w:rPr>
            </w:pPr>
            <w:r>
              <w:rPr>
                <w:rFonts w:cs="David"/>
                <w:sz w:val="26"/>
                <w:szCs w:val="26"/>
                <w:rtl/>
              </w:rPr>
              <w:t>8.</w:t>
            </w:r>
          </w:p>
        </w:tc>
        <w:tc>
          <w:tcPr>
            <w:tcW w:w="762" w:type="dxa"/>
            <w:gridSpan w:val="2"/>
            <w:tcBorders>
              <w:top w:val="nil"/>
              <w:left w:val="nil"/>
              <w:bottom w:val="nil"/>
              <w:right w:val="nil"/>
            </w:tcBorders>
          </w:tcPr>
          <w:p w:rsidR="00000000" w:rsidRDefault="00632E23">
            <w:pPr>
              <w:spacing w:after="120"/>
              <w:rPr>
                <w:rFonts w:cs="David"/>
                <w:sz w:val="26"/>
                <w:szCs w:val="26"/>
              </w:rPr>
            </w:pPr>
            <w:r>
              <w:rPr>
                <w:rFonts w:cs="David"/>
                <w:sz w:val="26"/>
                <w:szCs w:val="26"/>
                <w:rtl/>
              </w:rPr>
              <w:t>(א)</w:t>
            </w:r>
          </w:p>
        </w:tc>
        <w:tc>
          <w:tcPr>
            <w:tcW w:w="5979" w:type="dxa"/>
            <w:gridSpan w:val="2"/>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המועצה תתכנס לפחות פעם אחת בשנה.</w:t>
            </w:r>
          </w:p>
        </w:tc>
      </w:tr>
      <w:tr w:rsidR="00000000">
        <w:trPr>
          <w:cantSplit/>
        </w:trPr>
        <w:tc>
          <w:tcPr>
            <w:tcW w:w="0" w:type="auto"/>
            <w:vMerge/>
            <w:tcBorders>
              <w:top w:val="nil"/>
              <w:left w:val="nil"/>
              <w:bottom w:val="nil"/>
              <w:right w:val="nil"/>
            </w:tcBorders>
            <w:vAlign w:val="center"/>
          </w:tcPr>
          <w:p w:rsidR="00000000" w:rsidRDefault="00632E23">
            <w:pPr>
              <w:bidi w:val="0"/>
              <w:rPr>
                <w:rFonts w:cs="David"/>
                <w:sz w:val="26"/>
                <w:szCs w:val="26"/>
              </w:rPr>
            </w:pPr>
          </w:p>
        </w:tc>
        <w:tc>
          <w:tcPr>
            <w:tcW w:w="540" w:type="dxa"/>
            <w:tcBorders>
              <w:top w:val="nil"/>
              <w:left w:val="nil"/>
              <w:bottom w:val="nil"/>
              <w:right w:val="nil"/>
            </w:tcBorders>
          </w:tcPr>
          <w:p w:rsidR="00000000" w:rsidRDefault="00632E23">
            <w:pPr>
              <w:spacing w:after="120"/>
              <w:rPr>
                <w:rFonts w:cs="David"/>
                <w:sz w:val="26"/>
                <w:szCs w:val="26"/>
              </w:rPr>
            </w:pPr>
          </w:p>
        </w:tc>
        <w:tc>
          <w:tcPr>
            <w:tcW w:w="762" w:type="dxa"/>
            <w:gridSpan w:val="2"/>
            <w:tcBorders>
              <w:top w:val="nil"/>
              <w:left w:val="nil"/>
              <w:bottom w:val="nil"/>
              <w:right w:val="nil"/>
            </w:tcBorders>
          </w:tcPr>
          <w:p w:rsidR="00000000" w:rsidRDefault="00632E23">
            <w:pPr>
              <w:spacing w:after="120"/>
              <w:rPr>
                <w:rFonts w:cs="David"/>
                <w:sz w:val="26"/>
                <w:szCs w:val="26"/>
              </w:rPr>
            </w:pPr>
            <w:r>
              <w:rPr>
                <w:rFonts w:cs="David"/>
                <w:sz w:val="26"/>
                <w:szCs w:val="26"/>
                <w:rtl/>
              </w:rPr>
              <w:t>(ב)</w:t>
            </w:r>
          </w:p>
        </w:tc>
        <w:tc>
          <w:tcPr>
            <w:tcW w:w="5979" w:type="dxa"/>
            <w:gridSpan w:val="2"/>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יושב ראש המועצה ינהל את ישיבותיה; הוא יזמן את ישיבות המועצה ויקבע את מועדן, מקומן ו</w:t>
            </w:r>
            <w:r>
              <w:rPr>
                <w:rFonts w:cs="David"/>
                <w:sz w:val="26"/>
                <w:szCs w:val="26"/>
                <w:rtl/>
              </w:rPr>
              <w:t>סדר יומן.</w:t>
            </w:r>
          </w:p>
        </w:tc>
      </w:tr>
      <w:tr w:rsidR="00000000">
        <w:tc>
          <w:tcPr>
            <w:tcW w:w="1139" w:type="dxa"/>
            <w:tcBorders>
              <w:top w:val="nil"/>
              <w:left w:val="nil"/>
              <w:bottom w:val="nil"/>
              <w:right w:val="nil"/>
            </w:tcBorders>
          </w:tcPr>
          <w:p w:rsidR="00000000" w:rsidRDefault="00632E23">
            <w:pPr>
              <w:spacing w:after="120"/>
              <w:rPr>
                <w:rFonts w:cs="David"/>
                <w:sz w:val="26"/>
                <w:szCs w:val="26"/>
              </w:rPr>
            </w:pPr>
          </w:p>
        </w:tc>
        <w:tc>
          <w:tcPr>
            <w:tcW w:w="540" w:type="dxa"/>
            <w:tcBorders>
              <w:top w:val="nil"/>
              <w:left w:val="nil"/>
              <w:bottom w:val="nil"/>
              <w:right w:val="nil"/>
            </w:tcBorders>
          </w:tcPr>
          <w:p w:rsidR="00000000" w:rsidRDefault="00632E23">
            <w:pPr>
              <w:spacing w:after="120"/>
              <w:rPr>
                <w:rFonts w:cs="David"/>
                <w:sz w:val="26"/>
                <w:szCs w:val="26"/>
              </w:rPr>
            </w:pPr>
          </w:p>
        </w:tc>
        <w:tc>
          <w:tcPr>
            <w:tcW w:w="762" w:type="dxa"/>
            <w:gridSpan w:val="2"/>
            <w:tcBorders>
              <w:top w:val="nil"/>
              <w:left w:val="nil"/>
              <w:bottom w:val="nil"/>
              <w:right w:val="nil"/>
            </w:tcBorders>
          </w:tcPr>
          <w:p w:rsidR="00000000" w:rsidRDefault="00632E23">
            <w:pPr>
              <w:spacing w:after="120"/>
              <w:rPr>
                <w:rFonts w:cs="David"/>
                <w:sz w:val="26"/>
                <w:szCs w:val="26"/>
              </w:rPr>
            </w:pPr>
            <w:r>
              <w:rPr>
                <w:rFonts w:cs="David"/>
                <w:sz w:val="26"/>
                <w:szCs w:val="26"/>
                <w:rtl/>
              </w:rPr>
              <w:t>(ג)</w:t>
            </w:r>
          </w:p>
        </w:tc>
        <w:tc>
          <w:tcPr>
            <w:tcW w:w="5979" w:type="dxa"/>
            <w:gridSpan w:val="2"/>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המועצה תקבע את סדרי עבודתה ככל שאלו לא נקבעו בתקנות.</w:t>
            </w:r>
          </w:p>
          <w:p w:rsidR="00000000" w:rsidRDefault="00632E23">
            <w:pPr>
              <w:spacing w:after="120" w:line="360" w:lineRule="auto"/>
              <w:jc w:val="both"/>
              <w:rPr>
                <w:rFonts w:cs="David"/>
                <w:sz w:val="26"/>
                <w:szCs w:val="26"/>
              </w:rPr>
            </w:pPr>
          </w:p>
        </w:tc>
      </w:tr>
      <w:tr w:rsidR="00000000">
        <w:tc>
          <w:tcPr>
            <w:tcW w:w="1139" w:type="dxa"/>
            <w:tcBorders>
              <w:top w:val="nil"/>
              <w:left w:val="nil"/>
              <w:bottom w:val="nil"/>
              <w:right w:val="nil"/>
            </w:tcBorders>
          </w:tcPr>
          <w:p w:rsidR="00000000" w:rsidRDefault="00632E23">
            <w:pPr>
              <w:spacing w:after="120"/>
              <w:rPr>
                <w:rFonts w:cs="David"/>
                <w:sz w:val="26"/>
                <w:szCs w:val="26"/>
              </w:rPr>
            </w:pPr>
            <w:r>
              <w:rPr>
                <w:rFonts w:cs="David"/>
                <w:sz w:val="26"/>
                <w:szCs w:val="26"/>
                <w:rtl/>
              </w:rPr>
              <w:t>הוועד המנהל</w:t>
            </w:r>
          </w:p>
        </w:tc>
        <w:tc>
          <w:tcPr>
            <w:tcW w:w="540" w:type="dxa"/>
            <w:tcBorders>
              <w:top w:val="nil"/>
              <w:left w:val="nil"/>
              <w:bottom w:val="nil"/>
              <w:right w:val="nil"/>
            </w:tcBorders>
          </w:tcPr>
          <w:p w:rsidR="00000000" w:rsidRDefault="00632E23">
            <w:pPr>
              <w:spacing w:after="120"/>
              <w:rPr>
                <w:rFonts w:cs="David"/>
                <w:sz w:val="26"/>
                <w:szCs w:val="26"/>
              </w:rPr>
            </w:pPr>
            <w:r>
              <w:rPr>
                <w:rFonts w:cs="David"/>
                <w:sz w:val="26"/>
                <w:szCs w:val="26"/>
                <w:rtl/>
              </w:rPr>
              <w:t>9.</w:t>
            </w:r>
          </w:p>
        </w:tc>
        <w:tc>
          <w:tcPr>
            <w:tcW w:w="762" w:type="dxa"/>
            <w:gridSpan w:val="2"/>
            <w:tcBorders>
              <w:top w:val="nil"/>
              <w:left w:val="nil"/>
              <w:bottom w:val="nil"/>
              <w:right w:val="nil"/>
            </w:tcBorders>
          </w:tcPr>
          <w:p w:rsidR="00000000" w:rsidRDefault="00632E23">
            <w:pPr>
              <w:spacing w:after="120"/>
              <w:rPr>
                <w:rFonts w:cs="David"/>
                <w:sz w:val="26"/>
                <w:szCs w:val="26"/>
              </w:rPr>
            </w:pPr>
            <w:r>
              <w:rPr>
                <w:rFonts w:cs="David"/>
                <w:sz w:val="26"/>
                <w:szCs w:val="26"/>
                <w:rtl/>
              </w:rPr>
              <w:t>(א)</w:t>
            </w:r>
          </w:p>
        </w:tc>
        <w:tc>
          <w:tcPr>
            <w:tcW w:w="5979" w:type="dxa"/>
            <w:gridSpan w:val="2"/>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השר ימנה מבין חברי המועצה ועד מנהל של תשעה חברים, ובלבד שהם -</w:t>
            </w:r>
          </w:p>
        </w:tc>
      </w:tr>
      <w:tr w:rsidR="00000000">
        <w:tc>
          <w:tcPr>
            <w:tcW w:w="1139" w:type="dxa"/>
            <w:tcBorders>
              <w:top w:val="nil"/>
              <w:left w:val="nil"/>
              <w:bottom w:val="nil"/>
              <w:right w:val="nil"/>
            </w:tcBorders>
          </w:tcPr>
          <w:p w:rsidR="00000000" w:rsidRDefault="00632E23">
            <w:pPr>
              <w:spacing w:after="120"/>
              <w:rPr>
                <w:rFonts w:cs="David"/>
                <w:sz w:val="26"/>
                <w:szCs w:val="26"/>
              </w:rPr>
            </w:pPr>
          </w:p>
        </w:tc>
        <w:tc>
          <w:tcPr>
            <w:tcW w:w="540" w:type="dxa"/>
            <w:tcBorders>
              <w:top w:val="nil"/>
              <w:left w:val="nil"/>
              <w:bottom w:val="nil"/>
              <w:right w:val="nil"/>
            </w:tcBorders>
          </w:tcPr>
          <w:p w:rsidR="00000000" w:rsidRDefault="00632E23">
            <w:pPr>
              <w:spacing w:after="120"/>
              <w:rPr>
                <w:rFonts w:cs="David"/>
                <w:sz w:val="26"/>
                <w:szCs w:val="26"/>
              </w:rPr>
            </w:pPr>
          </w:p>
        </w:tc>
        <w:tc>
          <w:tcPr>
            <w:tcW w:w="762" w:type="dxa"/>
            <w:gridSpan w:val="2"/>
            <w:tcBorders>
              <w:top w:val="nil"/>
              <w:left w:val="nil"/>
              <w:bottom w:val="nil"/>
              <w:right w:val="nil"/>
            </w:tcBorders>
          </w:tcPr>
          <w:p w:rsidR="00000000" w:rsidRDefault="00632E23">
            <w:pPr>
              <w:spacing w:after="120"/>
              <w:rPr>
                <w:rFonts w:cs="David"/>
                <w:sz w:val="26"/>
                <w:szCs w:val="26"/>
              </w:rPr>
            </w:pPr>
          </w:p>
        </w:tc>
        <w:tc>
          <w:tcPr>
            <w:tcW w:w="555" w:type="dxa"/>
            <w:tcBorders>
              <w:top w:val="nil"/>
              <w:left w:val="nil"/>
              <w:bottom w:val="nil"/>
              <w:right w:val="nil"/>
            </w:tcBorders>
          </w:tcPr>
          <w:p w:rsidR="00000000" w:rsidRDefault="00632E23">
            <w:pPr>
              <w:spacing w:after="120" w:line="360" w:lineRule="auto"/>
              <w:rPr>
                <w:rFonts w:cs="David"/>
                <w:sz w:val="26"/>
                <w:szCs w:val="26"/>
              </w:rPr>
            </w:pPr>
            <w:r>
              <w:rPr>
                <w:rFonts w:cs="David"/>
                <w:sz w:val="26"/>
                <w:szCs w:val="26"/>
                <w:rtl/>
              </w:rPr>
              <w:t>(1)</w:t>
            </w:r>
          </w:p>
        </w:tc>
        <w:tc>
          <w:tcPr>
            <w:tcW w:w="5424" w:type="dxa"/>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נציג ראש הממשלה, מבין אלה שמונו לפי סעיף 5(1);</w:t>
            </w:r>
          </w:p>
        </w:tc>
      </w:tr>
      <w:tr w:rsidR="00000000">
        <w:tc>
          <w:tcPr>
            <w:tcW w:w="1139" w:type="dxa"/>
            <w:tcBorders>
              <w:top w:val="nil"/>
              <w:left w:val="nil"/>
              <w:bottom w:val="nil"/>
              <w:right w:val="nil"/>
            </w:tcBorders>
          </w:tcPr>
          <w:p w:rsidR="00000000" w:rsidRDefault="00632E23">
            <w:pPr>
              <w:spacing w:after="120"/>
              <w:rPr>
                <w:rFonts w:cs="David"/>
                <w:sz w:val="26"/>
                <w:szCs w:val="26"/>
              </w:rPr>
            </w:pPr>
          </w:p>
        </w:tc>
        <w:tc>
          <w:tcPr>
            <w:tcW w:w="540" w:type="dxa"/>
            <w:tcBorders>
              <w:top w:val="nil"/>
              <w:left w:val="nil"/>
              <w:bottom w:val="nil"/>
              <w:right w:val="nil"/>
            </w:tcBorders>
          </w:tcPr>
          <w:p w:rsidR="00000000" w:rsidRDefault="00632E23">
            <w:pPr>
              <w:spacing w:after="120"/>
              <w:rPr>
                <w:rFonts w:cs="David"/>
                <w:sz w:val="26"/>
                <w:szCs w:val="26"/>
              </w:rPr>
            </w:pPr>
          </w:p>
        </w:tc>
        <w:tc>
          <w:tcPr>
            <w:tcW w:w="762" w:type="dxa"/>
            <w:gridSpan w:val="2"/>
            <w:tcBorders>
              <w:top w:val="nil"/>
              <w:left w:val="nil"/>
              <w:bottom w:val="nil"/>
              <w:right w:val="nil"/>
            </w:tcBorders>
          </w:tcPr>
          <w:p w:rsidR="00000000" w:rsidRDefault="00632E23">
            <w:pPr>
              <w:spacing w:after="120"/>
              <w:rPr>
                <w:rFonts w:cs="David"/>
                <w:sz w:val="26"/>
                <w:szCs w:val="26"/>
              </w:rPr>
            </w:pPr>
          </w:p>
        </w:tc>
        <w:tc>
          <w:tcPr>
            <w:tcW w:w="555" w:type="dxa"/>
            <w:tcBorders>
              <w:top w:val="nil"/>
              <w:left w:val="nil"/>
              <w:bottom w:val="nil"/>
              <w:right w:val="nil"/>
            </w:tcBorders>
          </w:tcPr>
          <w:p w:rsidR="00000000" w:rsidRDefault="00632E23">
            <w:pPr>
              <w:spacing w:after="120" w:line="360" w:lineRule="auto"/>
              <w:rPr>
                <w:rFonts w:cs="David"/>
                <w:sz w:val="26"/>
                <w:szCs w:val="26"/>
              </w:rPr>
            </w:pPr>
            <w:r>
              <w:rPr>
                <w:rFonts w:cs="David"/>
                <w:sz w:val="26"/>
                <w:szCs w:val="26"/>
                <w:rtl/>
              </w:rPr>
              <w:t>(2)</w:t>
            </w:r>
          </w:p>
        </w:tc>
        <w:tc>
          <w:tcPr>
            <w:tcW w:w="5424" w:type="dxa"/>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נציג שר המדע, הטכנולוגיה, התרבות והספורט</w:t>
            </w:r>
            <w:r>
              <w:rPr>
                <w:rFonts w:cs="David"/>
                <w:sz w:val="26"/>
                <w:szCs w:val="26"/>
                <w:rtl/>
              </w:rPr>
              <w:t>, מבין אלה שמונו לפי סעיף 5(2);</w:t>
            </w:r>
          </w:p>
        </w:tc>
      </w:tr>
      <w:tr w:rsidR="00000000">
        <w:tc>
          <w:tcPr>
            <w:tcW w:w="1139" w:type="dxa"/>
            <w:tcBorders>
              <w:top w:val="nil"/>
              <w:left w:val="nil"/>
              <w:bottom w:val="nil"/>
              <w:right w:val="nil"/>
            </w:tcBorders>
          </w:tcPr>
          <w:p w:rsidR="00000000" w:rsidRDefault="00632E23">
            <w:pPr>
              <w:spacing w:after="120"/>
              <w:rPr>
                <w:rFonts w:cs="David"/>
                <w:sz w:val="26"/>
                <w:szCs w:val="26"/>
              </w:rPr>
            </w:pPr>
          </w:p>
        </w:tc>
        <w:tc>
          <w:tcPr>
            <w:tcW w:w="540" w:type="dxa"/>
            <w:tcBorders>
              <w:top w:val="nil"/>
              <w:left w:val="nil"/>
              <w:bottom w:val="nil"/>
              <w:right w:val="nil"/>
            </w:tcBorders>
          </w:tcPr>
          <w:p w:rsidR="00000000" w:rsidRDefault="00632E23">
            <w:pPr>
              <w:spacing w:after="120"/>
              <w:rPr>
                <w:rFonts w:cs="David"/>
                <w:sz w:val="26"/>
                <w:szCs w:val="26"/>
              </w:rPr>
            </w:pPr>
          </w:p>
        </w:tc>
        <w:tc>
          <w:tcPr>
            <w:tcW w:w="762" w:type="dxa"/>
            <w:gridSpan w:val="2"/>
            <w:tcBorders>
              <w:top w:val="nil"/>
              <w:left w:val="nil"/>
              <w:bottom w:val="nil"/>
              <w:right w:val="nil"/>
            </w:tcBorders>
          </w:tcPr>
          <w:p w:rsidR="00000000" w:rsidRDefault="00632E23">
            <w:pPr>
              <w:spacing w:after="120"/>
              <w:rPr>
                <w:rFonts w:cs="David"/>
                <w:sz w:val="26"/>
                <w:szCs w:val="26"/>
              </w:rPr>
            </w:pPr>
          </w:p>
        </w:tc>
        <w:tc>
          <w:tcPr>
            <w:tcW w:w="555" w:type="dxa"/>
            <w:tcBorders>
              <w:top w:val="nil"/>
              <w:left w:val="nil"/>
              <w:bottom w:val="nil"/>
              <w:right w:val="nil"/>
            </w:tcBorders>
          </w:tcPr>
          <w:p w:rsidR="00000000" w:rsidRDefault="00632E23">
            <w:pPr>
              <w:spacing w:after="120" w:line="360" w:lineRule="auto"/>
              <w:rPr>
                <w:rFonts w:cs="David"/>
                <w:sz w:val="26"/>
                <w:szCs w:val="26"/>
              </w:rPr>
            </w:pPr>
            <w:r>
              <w:rPr>
                <w:rFonts w:cs="David"/>
                <w:sz w:val="26"/>
                <w:szCs w:val="26"/>
                <w:rtl/>
              </w:rPr>
              <w:t>(3)</w:t>
            </w:r>
          </w:p>
        </w:tc>
        <w:tc>
          <w:tcPr>
            <w:tcW w:w="5424" w:type="dxa"/>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הגנז;</w:t>
            </w:r>
          </w:p>
        </w:tc>
      </w:tr>
      <w:tr w:rsidR="00000000">
        <w:tc>
          <w:tcPr>
            <w:tcW w:w="1139" w:type="dxa"/>
            <w:tcBorders>
              <w:top w:val="nil"/>
              <w:left w:val="nil"/>
              <w:bottom w:val="nil"/>
              <w:right w:val="nil"/>
            </w:tcBorders>
          </w:tcPr>
          <w:p w:rsidR="00000000" w:rsidRDefault="00632E23">
            <w:pPr>
              <w:spacing w:after="120"/>
              <w:rPr>
                <w:rFonts w:cs="David"/>
                <w:sz w:val="26"/>
                <w:szCs w:val="26"/>
              </w:rPr>
            </w:pPr>
          </w:p>
        </w:tc>
        <w:tc>
          <w:tcPr>
            <w:tcW w:w="540" w:type="dxa"/>
            <w:tcBorders>
              <w:top w:val="nil"/>
              <w:left w:val="nil"/>
              <w:bottom w:val="nil"/>
              <w:right w:val="nil"/>
            </w:tcBorders>
          </w:tcPr>
          <w:p w:rsidR="00000000" w:rsidRDefault="00632E23">
            <w:pPr>
              <w:spacing w:after="120"/>
              <w:rPr>
                <w:rFonts w:cs="David"/>
                <w:sz w:val="26"/>
                <w:szCs w:val="26"/>
              </w:rPr>
            </w:pPr>
          </w:p>
        </w:tc>
        <w:tc>
          <w:tcPr>
            <w:tcW w:w="762" w:type="dxa"/>
            <w:gridSpan w:val="2"/>
            <w:tcBorders>
              <w:top w:val="nil"/>
              <w:left w:val="nil"/>
              <w:bottom w:val="nil"/>
              <w:right w:val="nil"/>
            </w:tcBorders>
          </w:tcPr>
          <w:p w:rsidR="00000000" w:rsidRDefault="00632E23">
            <w:pPr>
              <w:spacing w:after="120"/>
              <w:rPr>
                <w:rFonts w:cs="David"/>
                <w:sz w:val="26"/>
                <w:szCs w:val="26"/>
              </w:rPr>
            </w:pPr>
          </w:p>
        </w:tc>
        <w:tc>
          <w:tcPr>
            <w:tcW w:w="555" w:type="dxa"/>
            <w:tcBorders>
              <w:top w:val="nil"/>
              <w:left w:val="nil"/>
              <w:bottom w:val="nil"/>
              <w:right w:val="nil"/>
            </w:tcBorders>
          </w:tcPr>
          <w:p w:rsidR="00000000" w:rsidRDefault="00632E23">
            <w:pPr>
              <w:spacing w:after="120" w:line="360" w:lineRule="auto"/>
              <w:rPr>
                <w:rFonts w:cs="David"/>
                <w:sz w:val="26"/>
                <w:szCs w:val="26"/>
              </w:rPr>
            </w:pPr>
            <w:r>
              <w:rPr>
                <w:rFonts w:cs="David"/>
                <w:sz w:val="26"/>
                <w:szCs w:val="26"/>
                <w:rtl/>
              </w:rPr>
              <w:t>(4)</w:t>
            </w:r>
          </w:p>
        </w:tc>
        <w:tc>
          <w:tcPr>
            <w:tcW w:w="5424" w:type="dxa"/>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שני נציגים של הסגל האקדמי, מבין אלה שמונו לפי סעיף 5(4);</w:t>
            </w:r>
          </w:p>
        </w:tc>
      </w:tr>
      <w:tr w:rsidR="00000000">
        <w:tc>
          <w:tcPr>
            <w:tcW w:w="1139" w:type="dxa"/>
            <w:tcBorders>
              <w:top w:val="nil"/>
              <w:left w:val="nil"/>
              <w:bottom w:val="nil"/>
              <w:right w:val="nil"/>
            </w:tcBorders>
          </w:tcPr>
          <w:p w:rsidR="00000000" w:rsidRDefault="00632E23">
            <w:pPr>
              <w:spacing w:after="120"/>
              <w:rPr>
                <w:rFonts w:cs="David"/>
                <w:sz w:val="26"/>
                <w:szCs w:val="26"/>
              </w:rPr>
            </w:pPr>
          </w:p>
        </w:tc>
        <w:tc>
          <w:tcPr>
            <w:tcW w:w="540" w:type="dxa"/>
            <w:tcBorders>
              <w:top w:val="nil"/>
              <w:left w:val="nil"/>
              <w:bottom w:val="nil"/>
              <w:right w:val="nil"/>
            </w:tcBorders>
          </w:tcPr>
          <w:p w:rsidR="00000000" w:rsidRDefault="00632E23">
            <w:pPr>
              <w:spacing w:after="120"/>
              <w:rPr>
                <w:rFonts w:cs="David"/>
                <w:sz w:val="26"/>
                <w:szCs w:val="26"/>
              </w:rPr>
            </w:pPr>
          </w:p>
        </w:tc>
        <w:tc>
          <w:tcPr>
            <w:tcW w:w="762" w:type="dxa"/>
            <w:gridSpan w:val="2"/>
            <w:tcBorders>
              <w:top w:val="nil"/>
              <w:left w:val="nil"/>
              <w:bottom w:val="nil"/>
              <w:right w:val="nil"/>
            </w:tcBorders>
          </w:tcPr>
          <w:p w:rsidR="00000000" w:rsidRDefault="00632E23">
            <w:pPr>
              <w:spacing w:after="120"/>
              <w:rPr>
                <w:rFonts w:cs="David"/>
                <w:sz w:val="26"/>
                <w:szCs w:val="26"/>
              </w:rPr>
            </w:pPr>
          </w:p>
        </w:tc>
        <w:tc>
          <w:tcPr>
            <w:tcW w:w="555" w:type="dxa"/>
            <w:tcBorders>
              <w:top w:val="nil"/>
              <w:left w:val="nil"/>
              <w:bottom w:val="nil"/>
              <w:right w:val="nil"/>
            </w:tcBorders>
          </w:tcPr>
          <w:p w:rsidR="00000000" w:rsidRDefault="00632E23">
            <w:pPr>
              <w:spacing w:after="120" w:line="360" w:lineRule="auto"/>
              <w:rPr>
                <w:rFonts w:cs="David"/>
                <w:sz w:val="26"/>
                <w:szCs w:val="26"/>
              </w:rPr>
            </w:pPr>
            <w:r>
              <w:rPr>
                <w:rFonts w:cs="David"/>
                <w:sz w:val="26"/>
                <w:szCs w:val="26"/>
                <w:rtl/>
              </w:rPr>
              <w:t>(5)</w:t>
            </w:r>
          </w:p>
        </w:tc>
        <w:tc>
          <w:tcPr>
            <w:tcW w:w="5424" w:type="dxa"/>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שני נציגי ציבור, מבין אלה שמונו לפי סעיף 5(6);</w:t>
            </w:r>
          </w:p>
        </w:tc>
      </w:tr>
      <w:tr w:rsidR="00000000">
        <w:tc>
          <w:tcPr>
            <w:tcW w:w="1139" w:type="dxa"/>
            <w:tcBorders>
              <w:top w:val="nil"/>
              <w:left w:val="nil"/>
              <w:bottom w:val="nil"/>
              <w:right w:val="nil"/>
            </w:tcBorders>
          </w:tcPr>
          <w:p w:rsidR="00000000" w:rsidRDefault="00632E23">
            <w:pPr>
              <w:spacing w:after="120"/>
              <w:rPr>
                <w:rFonts w:cs="David"/>
                <w:sz w:val="26"/>
                <w:szCs w:val="26"/>
              </w:rPr>
            </w:pPr>
          </w:p>
        </w:tc>
        <w:tc>
          <w:tcPr>
            <w:tcW w:w="540" w:type="dxa"/>
            <w:tcBorders>
              <w:top w:val="nil"/>
              <w:left w:val="nil"/>
              <w:bottom w:val="nil"/>
              <w:right w:val="nil"/>
            </w:tcBorders>
          </w:tcPr>
          <w:p w:rsidR="00000000" w:rsidRDefault="00632E23">
            <w:pPr>
              <w:spacing w:after="120"/>
              <w:rPr>
                <w:rFonts w:cs="David"/>
                <w:sz w:val="26"/>
                <w:szCs w:val="26"/>
              </w:rPr>
            </w:pPr>
          </w:p>
        </w:tc>
        <w:tc>
          <w:tcPr>
            <w:tcW w:w="762" w:type="dxa"/>
            <w:gridSpan w:val="2"/>
            <w:tcBorders>
              <w:top w:val="nil"/>
              <w:left w:val="nil"/>
              <w:bottom w:val="nil"/>
              <w:right w:val="nil"/>
            </w:tcBorders>
          </w:tcPr>
          <w:p w:rsidR="00000000" w:rsidRDefault="00632E23">
            <w:pPr>
              <w:spacing w:after="120"/>
              <w:rPr>
                <w:rFonts w:cs="David"/>
                <w:sz w:val="26"/>
                <w:szCs w:val="26"/>
              </w:rPr>
            </w:pPr>
          </w:p>
        </w:tc>
        <w:tc>
          <w:tcPr>
            <w:tcW w:w="555" w:type="dxa"/>
            <w:tcBorders>
              <w:top w:val="nil"/>
              <w:left w:val="nil"/>
              <w:bottom w:val="nil"/>
              <w:right w:val="nil"/>
            </w:tcBorders>
          </w:tcPr>
          <w:p w:rsidR="00000000" w:rsidRDefault="00632E23">
            <w:pPr>
              <w:spacing w:after="120" w:line="360" w:lineRule="auto"/>
              <w:rPr>
                <w:rFonts w:cs="David"/>
                <w:sz w:val="26"/>
                <w:szCs w:val="26"/>
              </w:rPr>
            </w:pPr>
            <w:r>
              <w:rPr>
                <w:rFonts w:cs="David"/>
                <w:sz w:val="26"/>
                <w:szCs w:val="26"/>
                <w:rtl/>
              </w:rPr>
              <w:t>(6)</w:t>
            </w:r>
          </w:p>
        </w:tc>
        <w:tc>
          <w:tcPr>
            <w:tcW w:w="5424" w:type="dxa"/>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נציג הרשות המקומית מבין אלה שמונו לפי סעיף 5(5).</w:t>
            </w:r>
          </w:p>
        </w:tc>
      </w:tr>
      <w:tr w:rsidR="00000000">
        <w:tc>
          <w:tcPr>
            <w:tcW w:w="1139" w:type="dxa"/>
            <w:tcBorders>
              <w:top w:val="nil"/>
              <w:left w:val="nil"/>
              <w:bottom w:val="nil"/>
              <w:right w:val="nil"/>
            </w:tcBorders>
          </w:tcPr>
          <w:p w:rsidR="00000000" w:rsidRDefault="00632E23">
            <w:pPr>
              <w:spacing w:after="120"/>
              <w:rPr>
                <w:rFonts w:cs="David"/>
                <w:sz w:val="26"/>
                <w:szCs w:val="26"/>
              </w:rPr>
            </w:pPr>
          </w:p>
        </w:tc>
        <w:tc>
          <w:tcPr>
            <w:tcW w:w="540" w:type="dxa"/>
            <w:tcBorders>
              <w:top w:val="nil"/>
              <w:left w:val="nil"/>
              <w:bottom w:val="nil"/>
              <w:right w:val="nil"/>
            </w:tcBorders>
          </w:tcPr>
          <w:p w:rsidR="00000000" w:rsidRDefault="00632E23">
            <w:pPr>
              <w:spacing w:after="120"/>
              <w:rPr>
                <w:rFonts w:cs="David"/>
                <w:sz w:val="26"/>
                <w:szCs w:val="26"/>
              </w:rPr>
            </w:pPr>
          </w:p>
        </w:tc>
        <w:tc>
          <w:tcPr>
            <w:tcW w:w="762" w:type="dxa"/>
            <w:gridSpan w:val="2"/>
            <w:tcBorders>
              <w:top w:val="nil"/>
              <w:left w:val="nil"/>
              <w:bottom w:val="nil"/>
              <w:right w:val="nil"/>
            </w:tcBorders>
          </w:tcPr>
          <w:p w:rsidR="00000000" w:rsidRDefault="00632E23">
            <w:pPr>
              <w:spacing w:after="120"/>
              <w:rPr>
                <w:rFonts w:cs="David"/>
                <w:sz w:val="26"/>
                <w:szCs w:val="26"/>
              </w:rPr>
            </w:pPr>
            <w:r>
              <w:rPr>
                <w:rFonts w:cs="David"/>
                <w:sz w:val="26"/>
                <w:szCs w:val="26"/>
                <w:rtl/>
              </w:rPr>
              <w:t>(ב)</w:t>
            </w:r>
          </w:p>
        </w:tc>
        <w:tc>
          <w:tcPr>
            <w:tcW w:w="5979" w:type="dxa"/>
            <w:gridSpan w:val="2"/>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הוועד המנהל ימנה מבין חברי</w:t>
            </w:r>
            <w:r>
              <w:rPr>
                <w:rFonts w:cs="David"/>
                <w:sz w:val="26"/>
                <w:szCs w:val="26"/>
                <w:rtl/>
              </w:rPr>
              <w:t>ו, באישור השר, את היושב ראש ואת ממלא מקומו.</w:t>
            </w:r>
          </w:p>
          <w:p w:rsidR="00000000" w:rsidRDefault="00632E23">
            <w:pPr>
              <w:spacing w:after="120" w:line="360" w:lineRule="auto"/>
              <w:jc w:val="both"/>
              <w:rPr>
                <w:rFonts w:cs="David"/>
                <w:sz w:val="26"/>
                <w:szCs w:val="26"/>
              </w:rPr>
            </w:pPr>
          </w:p>
        </w:tc>
      </w:tr>
      <w:tr w:rsidR="00000000">
        <w:trPr>
          <w:cantSplit/>
        </w:trPr>
        <w:tc>
          <w:tcPr>
            <w:tcW w:w="1139" w:type="dxa"/>
            <w:vMerge w:val="restart"/>
            <w:tcBorders>
              <w:top w:val="nil"/>
              <w:left w:val="nil"/>
              <w:bottom w:val="nil"/>
              <w:right w:val="nil"/>
            </w:tcBorders>
          </w:tcPr>
          <w:p w:rsidR="00000000" w:rsidRDefault="00632E23">
            <w:pPr>
              <w:spacing w:after="120"/>
              <w:rPr>
                <w:rFonts w:cs="David"/>
                <w:sz w:val="26"/>
                <w:szCs w:val="26"/>
              </w:rPr>
            </w:pPr>
            <w:r>
              <w:rPr>
                <w:rFonts w:cs="David"/>
                <w:sz w:val="26"/>
                <w:szCs w:val="26"/>
                <w:rtl/>
              </w:rPr>
              <w:t>תפקידי הוועד המנהל</w:t>
            </w:r>
          </w:p>
        </w:tc>
        <w:tc>
          <w:tcPr>
            <w:tcW w:w="540" w:type="dxa"/>
            <w:tcBorders>
              <w:top w:val="nil"/>
              <w:left w:val="nil"/>
              <w:bottom w:val="nil"/>
              <w:right w:val="nil"/>
            </w:tcBorders>
          </w:tcPr>
          <w:p w:rsidR="00000000" w:rsidRDefault="00632E23">
            <w:pPr>
              <w:spacing w:after="120"/>
              <w:rPr>
                <w:rFonts w:cs="David"/>
                <w:sz w:val="26"/>
                <w:szCs w:val="26"/>
              </w:rPr>
            </w:pPr>
            <w:r>
              <w:rPr>
                <w:rFonts w:cs="David"/>
                <w:sz w:val="26"/>
                <w:szCs w:val="26"/>
                <w:rtl/>
              </w:rPr>
              <w:t>10.</w:t>
            </w:r>
          </w:p>
        </w:tc>
        <w:tc>
          <w:tcPr>
            <w:tcW w:w="6741" w:type="dxa"/>
            <w:gridSpan w:val="4"/>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תפקידי הוועד המנהל -</w:t>
            </w:r>
          </w:p>
        </w:tc>
      </w:tr>
      <w:tr w:rsidR="00000000">
        <w:trPr>
          <w:cantSplit/>
        </w:trPr>
        <w:tc>
          <w:tcPr>
            <w:tcW w:w="0" w:type="auto"/>
            <w:vMerge/>
            <w:tcBorders>
              <w:top w:val="nil"/>
              <w:left w:val="nil"/>
              <w:bottom w:val="nil"/>
              <w:right w:val="nil"/>
            </w:tcBorders>
            <w:vAlign w:val="center"/>
          </w:tcPr>
          <w:p w:rsidR="00000000" w:rsidRDefault="00632E23">
            <w:pPr>
              <w:bidi w:val="0"/>
              <w:rPr>
                <w:rFonts w:cs="David"/>
                <w:sz w:val="26"/>
                <w:szCs w:val="26"/>
              </w:rPr>
            </w:pPr>
          </w:p>
        </w:tc>
        <w:tc>
          <w:tcPr>
            <w:tcW w:w="540" w:type="dxa"/>
            <w:tcBorders>
              <w:top w:val="nil"/>
              <w:left w:val="nil"/>
              <w:bottom w:val="nil"/>
              <w:right w:val="nil"/>
            </w:tcBorders>
          </w:tcPr>
          <w:p w:rsidR="00000000" w:rsidRDefault="00632E23">
            <w:pPr>
              <w:spacing w:after="120"/>
              <w:rPr>
                <w:rFonts w:cs="David"/>
                <w:sz w:val="26"/>
                <w:szCs w:val="26"/>
              </w:rPr>
            </w:pPr>
          </w:p>
        </w:tc>
        <w:tc>
          <w:tcPr>
            <w:tcW w:w="762" w:type="dxa"/>
            <w:gridSpan w:val="2"/>
            <w:tcBorders>
              <w:top w:val="nil"/>
              <w:left w:val="nil"/>
              <w:bottom w:val="nil"/>
              <w:right w:val="nil"/>
            </w:tcBorders>
          </w:tcPr>
          <w:p w:rsidR="00000000" w:rsidRDefault="00632E23">
            <w:pPr>
              <w:spacing w:after="120" w:line="360" w:lineRule="auto"/>
              <w:rPr>
                <w:rFonts w:cs="David"/>
                <w:sz w:val="26"/>
                <w:szCs w:val="26"/>
              </w:rPr>
            </w:pPr>
            <w:r>
              <w:rPr>
                <w:rFonts w:cs="David"/>
                <w:sz w:val="26"/>
                <w:szCs w:val="26"/>
                <w:rtl/>
              </w:rPr>
              <w:t>(1)</w:t>
            </w:r>
          </w:p>
        </w:tc>
        <w:tc>
          <w:tcPr>
            <w:tcW w:w="5979" w:type="dxa"/>
            <w:gridSpan w:val="2"/>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להתוות את קווי הפעולה של המרכז;</w:t>
            </w:r>
          </w:p>
        </w:tc>
      </w:tr>
      <w:tr w:rsidR="00000000">
        <w:tc>
          <w:tcPr>
            <w:tcW w:w="1139" w:type="dxa"/>
            <w:tcBorders>
              <w:top w:val="nil"/>
              <w:left w:val="nil"/>
              <w:bottom w:val="nil"/>
              <w:right w:val="nil"/>
            </w:tcBorders>
          </w:tcPr>
          <w:p w:rsidR="00000000" w:rsidRDefault="00632E23">
            <w:pPr>
              <w:spacing w:after="120"/>
              <w:rPr>
                <w:rFonts w:cs="David"/>
                <w:sz w:val="26"/>
                <w:szCs w:val="26"/>
              </w:rPr>
            </w:pPr>
          </w:p>
        </w:tc>
        <w:tc>
          <w:tcPr>
            <w:tcW w:w="540" w:type="dxa"/>
            <w:tcBorders>
              <w:top w:val="nil"/>
              <w:left w:val="nil"/>
              <w:bottom w:val="nil"/>
              <w:right w:val="nil"/>
            </w:tcBorders>
          </w:tcPr>
          <w:p w:rsidR="00000000" w:rsidRDefault="00632E23">
            <w:pPr>
              <w:spacing w:after="120"/>
              <w:rPr>
                <w:rFonts w:cs="David"/>
                <w:sz w:val="26"/>
                <w:szCs w:val="26"/>
              </w:rPr>
            </w:pPr>
          </w:p>
        </w:tc>
        <w:tc>
          <w:tcPr>
            <w:tcW w:w="762" w:type="dxa"/>
            <w:gridSpan w:val="2"/>
            <w:tcBorders>
              <w:top w:val="nil"/>
              <w:left w:val="nil"/>
              <w:bottom w:val="nil"/>
              <w:right w:val="nil"/>
            </w:tcBorders>
          </w:tcPr>
          <w:p w:rsidR="00000000" w:rsidRDefault="00632E23">
            <w:pPr>
              <w:spacing w:after="120" w:line="360" w:lineRule="auto"/>
              <w:rPr>
                <w:rFonts w:cs="David"/>
                <w:sz w:val="26"/>
                <w:szCs w:val="26"/>
              </w:rPr>
            </w:pPr>
            <w:r>
              <w:rPr>
                <w:rFonts w:cs="David"/>
                <w:sz w:val="26"/>
                <w:szCs w:val="26"/>
                <w:rtl/>
              </w:rPr>
              <w:t>(2)</w:t>
            </w:r>
          </w:p>
        </w:tc>
        <w:tc>
          <w:tcPr>
            <w:tcW w:w="5979" w:type="dxa"/>
            <w:gridSpan w:val="2"/>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לאשר את תקציב המרכז שהוכן על ידי ראש המרכז ולהביאו לאישור המועצה;</w:t>
            </w:r>
          </w:p>
        </w:tc>
      </w:tr>
      <w:tr w:rsidR="00000000">
        <w:tc>
          <w:tcPr>
            <w:tcW w:w="1139" w:type="dxa"/>
            <w:tcBorders>
              <w:top w:val="nil"/>
              <w:left w:val="nil"/>
              <w:bottom w:val="nil"/>
              <w:right w:val="nil"/>
            </w:tcBorders>
          </w:tcPr>
          <w:p w:rsidR="00000000" w:rsidRDefault="00632E23">
            <w:pPr>
              <w:spacing w:after="120"/>
              <w:rPr>
                <w:rFonts w:cs="David"/>
                <w:sz w:val="26"/>
                <w:szCs w:val="26"/>
              </w:rPr>
            </w:pPr>
          </w:p>
        </w:tc>
        <w:tc>
          <w:tcPr>
            <w:tcW w:w="540" w:type="dxa"/>
            <w:tcBorders>
              <w:top w:val="nil"/>
              <w:left w:val="nil"/>
              <w:bottom w:val="nil"/>
              <w:right w:val="nil"/>
            </w:tcBorders>
          </w:tcPr>
          <w:p w:rsidR="00000000" w:rsidRDefault="00632E23">
            <w:pPr>
              <w:spacing w:after="120"/>
              <w:rPr>
                <w:rFonts w:cs="David"/>
                <w:sz w:val="26"/>
                <w:szCs w:val="26"/>
              </w:rPr>
            </w:pPr>
          </w:p>
        </w:tc>
        <w:tc>
          <w:tcPr>
            <w:tcW w:w="762" w:type="dxa"/>
            <w:gridSpan w:val="2"/>
            <w:tcBorders>
              <w:top w:val="nil"/>
              <w:left w:val="nil"/>
              <w:bottom w:val="nil"/>
              <w:right w:val="nil"/>
            </w:tcBorders>
          </w:tcPr>
          <w:p w:rsidR="00000000" w:rsidRDefault="00632E23">
            <w:pPr>
              <w:spacing w:after="120" w:line="360" w:lineRule="auto"/>
              <w:rPr>
                <w:rFonts w:cs="David"/>
                <w:sz w:val="26"/>
                <w:szCs w:val="26"/>
              </w:rPr>
            </w:pPr>
            <w:r>
              <w:rPr>
                <w:rFonts w:cs="David"/>
                <w:sz w:val="26"/>
                <w:szCs w:val="26"/>
                <w:rtl/>
              </w:rPr>
              <w:t>(3)</w:t>
            </w:r>
          </w:p>
        </w:tc>
        <w:tc>
          <w:tcPr>
            <w:tcW w:w="5979" w:type="dxa"/>
            <w:gridSpan w:val="2"/>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לפקח על ביצוע קווי הפעולה של המרכז ועל תכניותיו</w:t>
            </w:r>
            <w:r>
              <w:rPr>
                <w:rFonts w:cs="David"/>
                <w:sz w:val="26"/>
                <w:szCs w:val="26"/>
                <w:rtl/>
              </w:rPr>
              <w:t>;</w:t>
            </w:r>
          </w:p>
        </w:tc>
      </w:tr>
      <w:tr w:rsidR="00000000">
        <w:tc>
          <w:tcPr>
            <w:tcW w:w="1139" w:type="dxa"/>
            <w:tcBorders>
              <w:top w:val="nil"/>
              <w:left w:val="nil"/>
              <w:bottom w:val="nil"/>
              <w:right w:val="nil"/>
            </w:tcBorders>
          </w:tcPr>
          <w:p w:rsidR="00000000" w:rsidRDefault="00632E23">
            <w:pPr>
              <w:spacing w:after="120"/>
              <w:rPr>
                <w:rFonts w:cs="David"/>
                <w:sz w:val="26"/>
                <w:szCs w:val="26"/>
              </w:rPr>
            </w:pPr>
          </w:p>
        </w:tc>
        <w:tc>
          <w:tcPr>
            <w:tcW w:w="540" w:type="dxa"/>
            <w:tcBorders>
              <w:top w:val="nil"/>
              <w:left w:val="nil"/>
              <w:bottom w:val="nil"/>
              <w:right w:val="nil"/>
            </w:tcBorders>
          </w:tcPr>
          <w:p w:rsidR="00000000" w:rsidRDefault="00632E23">
            <w:pPr>
              <w:spacing w:after="120"/>
              <w:rPr>
                <w:rFonts w:cs="David"/>
                <w:sz w:val="26"/>
                <w:szCs w:val="26"/>
              </w:rPr>
            </w:pPr>
          </w:p>
        </w:tc>
        <w:tc>
          <w:tcPr>
            <w:tcW w:w="762" w:type="dxa"/>
            <w:gridSpan w:val="2"/>
            <w:tcBorders>
              <w:top w:val="nil"/>
              <w:left w:val="nil"/>
              <w:bottom w:val="nil"/>
              <w:right w:val="nil"/>
            </w:tcBorders>
          </w:tcPr>
          <w:p w:rsidR="00000000" w:rsidRDefault="00632E23">
            <w:pPr>
              <w:spacing w:after="120" w:line="360" w:lineRule="auto"/>
              <w:rPr>
                <w:rFonts w:cs="David"/>
                <w:sz w:val="26"/>
                <w:szCs w:val="26"/>
              </w:rPr>
            </w:pPr>
            <w:r>
              <w:rPr>
                <w:rFonts w:cs="David"/>
                <w:sz w:val="26"/>
                <w:szCs w:val="26"/>
                <w:rtl/>
              </w:rPr>
              <w:t>(4)</w:t>
            </w:r>
          </w:p>
        </w:tc>
        <w:tc>
          <w:tcPr>
            <w:tcW w:w="5979" w:type="dxa"/>
            <w:gridSpan w:val="2"/>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לדון בדינים וחשבונות שהמבקר הפנימי של המרכז יגיש לו, ולקבוע מסקנות.</w:t>
            </w:r>
          </w:p>
          <w:p w:rsidR="00000000" w:rsidRDefault="00632E23">
            <w:pPr>
              <w:spacing w:after="120" w:line="360" w:lineRule="auto"/>
              <w:jc w:val="both"/>
              <w:rPr>
                <w:rFonts w:cs="David"/>
                <w:sz w:val="26"/>
                <w:szCs w:val="26"/>
              </w:rPr>
            </w:pPr>
          </w:p>
        </w:tc>
      </w:tr>
      <w:tr w:rsidR="00000000">
        <w:tc>
          <w:tcPr>
            <w:tcW w:w="1139" w:type="dxa"/>
            <w:tcBorders>
              <w:top w:val="nil"/>
              <w:left w:val="nil"/>
              <w:bottom w:val="nil"/>
              <w:right w:val="nil"/>
            </w:tcBorders>
          </w:tcPr>
          <w:p w:rsidR="00000000" w:rsidRDefault="00632E23">
            <w:pPr>
              <w:spacing w:after="120"/>
              <w:rPr>
                <w:rFonts w:cs="David"/>
                <w:sz w:val="26"/>
                <w:szCs w:val="26"/>
              </w:rPr>
            </w:pPr>
            <w:r>
              <w:rPr>
                <w:rFonts w:cs="David"/>
                <w:sz w:val="26"/>
                <w:szCs w:val="26"/>
                <w:rtl/>
              </w:rPr>
              <w:t>פיזור הוועד המנהל</w:t>
            </w:r>
          </w:p>
        </w:tc>
        <w:tc>
          <w:tcPr>
            <w:tcW w:w="540" w:type="dxa"/>
            <w:tcBorders>
              <w:top w:val="nil"/>
              <w:left w:val="nil"/>
              <w:bottom w:val="nil"/>
              <w:right w:val="nil"/>
            </w:tcBorders>
          </w:tcPr>
          <w:p w:rsidR="00000000" w:rsidRDefault="00632E23">
            <w:pPr>
              <w:spacing w:after="120"/>
              <w:rPr>
                <w:rFonts w:cs="David"/>
                <w:sz w:val="26"/>
                <w:szCs w:val="26"/>
              </w:rPr>
            </w:pPr>
            <w:r>
              <w:rPr>
                <w:rFonts w:cs="David"/>
                <w:sz w:val="26"/>
                <w:szCs w:val="26"/>
                <w:rtl/>
              </w:rPr>
              <w:t>11.</w:t>
            </w:r>
          </w:p>
        </w:tc>
        <w:tc>
          <w:tcPr>
            <w:tcW w:w="762" w:type="dxa"/>
            <w:gridSpan w:val="2"/>
            <w:tcBorders>
              <w:top w:val="nil"/>
              <w:left w:val="nil"/>
              <w:bottom w:val="nil"/>
              <w:right w:val="nil"/>
            </w:tcBorders>
          </w:tcPr>
          <w:p w:rsidR="00000000" w:rsidRDefault="00632E23">
            <w:pPr>
              <w:spacing w:after="120" w:line="360" w:lineRule="auto"/>
              <w:rPr>
                <w:rFonts w:cs="David"/>
                <w:sz w:val="26"/>
                <w:szCs w:val="26"/>
              </w:rPr>
            </w:pPr>
            <w:r>
              <w:rPr>
                <w:rFonts w:cs="David"/>
                <w:sz w:val="26"/>
                <w:szCs w:val="26"/>
                <w:rtl/>
              </w:rPr>
              <w:t>(א)</w:t>
            </w:r>
          </w:p>
        </w:tc>
        <w:tc>
          <w:tcPr>
            <w:tcW w:w="5979" w:type="dxa"/>
            <w:gridSpan w:val="2"/>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ראה השר כי הוועד המנהל אינו ממלא את תפקידו באופן נאות, יתרה בוועד המנהל בהודעה בכתב שישלח ליושב ראש הוועד המנהל, כי אם תוך זמן שיקבע לא ימלא הוועד המנה</w:t>
            </w:r>
            <w:r>
              <w:rPr>
                <w:rFonts w:cs="David"/>
                <w:sz w:val="26"/>
                <w:szCs w:val="26"/>
                <w:rtl/>
              </w:rPr>
              <w:t>ל את המוטל עליו כפי שפירט השר בדרישתו, יפזר את הוועד המנהל.</w:t>
            </w:r>
          </w:p>
        </w:tc>
      </w:tr>
      <w:tr w:rsidR="00000000">
        <w:tc>
          <w:tcPr>
            <w:tcW w:w="1139" w:type="dxa"/>
            <w:tcBorders>
              <w:top w:val="nil"/>
              <w:left w:val="nil"/>
              <w:bottom w:val="nil"/>
              <w:right w:val="nil"/>
            </w:tcBorders>
          </w:tcPr>
          <w:p w:rsidR="00000000" w:rsidRDefault="00632E23">
            <w:pPr>
              <w:spacing w:after="120"/>
              <w:rPr>
                <w:rFonts w:cs="David"/>
                <w:sz w:val="26"/>
                <w:szCs w:val="26"/>
              </w:rPr>
            </w:pPr>
          </w:p>
        </w:tc>
        <w:tc>
          <w:tcPr>
            <w:tcW w:w="540" w:type="dxa"/>
            <w:tcBorders>
              <w:top w:val="nil"/>
              <w:left w:val="nil"/>
              <w:bottom w:val="nil"/>
              <w:right w:val="nil"/>
            </w:tcBorders>
          </w:tcPr>
          <w:p w:rsidR="00000000" w:rsidRDefault="00632E23">
            <w:pPr>
              <w:spacing w:after="120"/>
              <w:rPr>
                <w:rFonts w:cs="David"/>
                <w:sz w:val="26"/>
                <w:szCs w:val="26"/>
              </w:rPr>
            </w:pPr>
          </w:p>
        </w:tc>
        <w:tc>
          <w:tcPr>
            <w:tcW w:w="762" w:type="dxa"/>
            <w:gridSpan w:val="2"/>
            <w:tcBorders>
              <w:top w:val="nil"/>
              <w:left w:val="nil"/>
              <w:bottom w:val="nil"/>
              <w:right w:val="nil"/>
            </w:tcBorders>
          </w:tcPr>
          <w:p w:rsidR="00000000" w:rsidRDefault="00632E23">
            <w:pPr>
              <w:spacing w:after="120" w:line="360" w:lineRule="auto"/>
              <w:rPr>
                <w:rFonts w:cs="David"/>
                <w:sz w:val="26"/>
                <w:szCs w:val="26"/>
              </w:rPr>
            </w:pPr>
            <w:r>
              <w:rPr>
                <w:rFonts w:cs="David"/>
                <w:sz w:val="26"/>
                <w:szCs w:val="26"/>
                <w:rtl/>
              </w:rPr>
              <w:t>(ב)</w:t>
            </w:r>
          </w:p>
        </w:tc>
        <w:tc>
          <w:tcPr>
            <w:tcW w:w="5979" w:type="dxa"/>
            <w:gridSpan w:val="2"/>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לא מילא הוועד המנהל את שהוטל עליו כאמור בסעיף קטן (א), תוך המועד שקבע השר בהודעתו, רשאי השר להורות על פיזור הוועד המנהל.</w:t>
            </w:r>
          </w:p>
          <w:p w:rsidR="00000000" w:rsidRDefault="00632E23">
            <w:pPr>
              <w:spacing w:after="120" w:line="360" w:lineRule="auto"/>
              <w:jc w:val="both"/>
              <w:rPr>
                <w:rFonts w:cs="David"/>
                <w:sz w:val="26"/>
                <w:szCs w:val="26"/>
              </w:rPr>
            </w:pPr>
          </w:p>
        </w:tc>
      </w:tr>
      <w:tr w:rsidR="00000000">
        <w:tc>
          <w:tcPr>
            <w:tcW w:w="1139" w:type="dxa"/>
            <w:tcBorders>
              <w:top w:val="nil"/>
              <w:left w:val="nil"/>
              <w:bottom w:val="nil"/>
              <w:right w:val="nil"/>
            </w:tcBorders>
          </w:tcPr>
          <w:p w:rsidR="00000000" w:rsidRDefault="00632E23">
            <w:pPr>
              <w:spacing w:after="120"/>
              <w:rPr>
                <w:rFonts w:cs="David"/>
                <w:sz w:val="26"/>
                <w:szCs w:val="26"/>
              </w:rPr>
            </w:pPr>
            <w:r>
              <w:rPr>
                <w:rFonts w:cs="David"/>
                <w:sz w:val="26"/>
                <w:szCs w:val="26"/>
                <w:rtl/>
              </w:rPr>
              <w:t>כינון ועד מנהל חדש</w:t>
            </w:r>
          </w:p>
        </w:tc>
        <w:tc>
          <w:tcPr>
            <w:tcW w:w="540" w:type="dxa"/>
            <w:tcBorders>
              <w:top w:val="nil"/>
              <w:left w:val="nil"/>
              <w:bottom w:val="nil"/>
              <w:right w:val="nil"/>
            </w:tcBorders>
          </w:tcPr>
          <w:p w:rsidR="00000000" w:rsidRDefault="00632E23">
            <w:pPr>
              <w:spacing w:after="120"/>
              <w:rPr>
                <w:rFonts w:cs="David"/>
                <w:sz w:val="26"/>
                <w:szCs w:val="26"/>
              </w:rPr>
            </w:pPr>
            <w:r>
              <w:rPr>
                <w:rFonts w:cs="David"/>
                <w:sz w:val="26"/>
                <w:szCs w:val="26"/>
                <w:rtl/>
              </w:rPr>
              <w:t>12.</w:t>
            </w:r>
          </w:p>
        </w:tc>
        <w:tc>
          <w:tcPr>
            <w:tcW w:w="6741" w:type="dxa"/>
            <w:gridSpan w:val="4"/>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 xml:space="preserve">התפטר הוועד המנהל או החליט השר לפזרו כאמור </w:t>
            </w:r>
            <w:r>
              <w:rPr>
                <w:rFonts w:cs="David"/>
                <w:sz w:val="26"/>
                <w:szCs w:val="26"/>
                <w:rtl/>
              </w:rPr>
              <w:t>בסעיף 11, ימונה ועד מנהל חדש, בדרך הקבועה בסעיף 9, תוך שלושים ימים מיום ההתפטרות או הפיזור, לפי העניין.</w:t>
            </w:r>
          </w:p>
          <w:p w:rsidR="00000000" w:rsidRDefault="00632E23">
            <w:pPr>
              <w:spacing w:after="120" w:line="360" w:lineRule="auto"/>
              <w:jc w:val="both"/>
              <w:rPr>
                <w:rFonts w:cs="David"/>
                <w:sz w:val="26"/>
                <w:szCs w:val="26"/>
              </w:rPr>
            </w:pPr>
          </w:p>
        </w:tc>
      </w:tr>
      <w:tr w:rsidR="00000000">
        <w:tc>
          <w:tcPr>
            <w:tcW w:w="1139" w:type="dxa"/>
            <w:tcBorders>
              <w:top w:val="nil"/>
              <w:left w:val="nil"/>
              <w:bottom w:val="nil"/>
              <w:right w:val="nil"/>
            </w:tcBorders>
          </w:tcPr>
          <w:p w:rsidR="00000000" w:rsidRDefault="00632E23">
            <w:pPr>
              <w:spacing w:after="120"/>
              <w:rPr>
                <w:rFonts w:cs="David"/>
                <w:sz w:val="26"/>
                <w:szCs w:val="26"/>
              </w:rPr>
            </w:pPr>
            <w:r>
              <w:rPr>
                <w:rFonts w:cs="David"/>
                <w:sz w:val="26"/>
                <w:szCs w:val="26"/>
                <w:rtl/>
              </w:rPr>
              <w:t>הוצאות וגמול</w:t>
            </w:r>
          </w:p>
        </w:tc>
        <w:tc>
          <w:tcPr>
            <w:tcW w:w="540" w:type="dxa"/>
            <w:tcBorders>
              <w:top w:val="nil"/>
              <w:left w:val="nil"/>
              <w:bottom w:val="nil"/>
              <w:right w:val="nil"/>
            </w:tcBorders>
          </w:tcPr>
          <w:p w:rsidR="00000000" w:rsidRDefault="00632E23">
            <w:pPr>
              <w:spacing w:after="120"/>
              <w:rPr>
                <w:rFonts w:cs="David"/>
                <w:sz w:val="26"/>
                <w:szCs w:val="26"/>
              </w:rPr>
            </w:pPr>
            <w:r>
              <w:rPr>
                <w:rFonts w:cs="David"/>
                <w:sz w:val="26"/>
                <w:szCs w:val="26"/>
                <w:rtl/>
              </w:rPr>
              <w:t>13.</w:t>
            </w:r>
          </w:p>
        </w:tc>
        <w:tc>
          <w:tcPr>
            <w:tcW w:w="6741" w:type="dxa"/>
            <w:gridSpan w:val="4"/>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חבר המועצה וחבר הוועד המנהל לא יקבלו מהמרכז שכר בעד שירותיהם, אך חבר הוועד המנהל יהיה זכאי לגמול עבור השתתפותו בישיבות הוועד המנהל וכ</w:t>
            </w:r>
            <w:r>
              <w:rPr>
                <w:rFonts w:cs="David"/>
                <w:sz w:val="26"/>
                <w:szCs w:val="26"/>
                <w:rtl/>
              </w:rPr>
              <w:t>ן להחזר הוצאות שהוציא במילוי תפקידו בשיעורים שיקבע השר, באישור שר האוצר.</w:t>
            </w:r>
          </w:p>
          <w:p w:rsidR="00000000" w:rsidRDefault="00632E23">
            <w:pPr>
              <w:spacing w:after="120" w:line="360" w:lineRule="auto"/>
              <w:jc w:val="both"/>
              <w:rPr>
                <w:rFonts w:cs="David"/>
                <w:sz w:val="26"/>
                <w:szCs w:val="26"/>
              </w:rPr>
            </w:pPr>
          </w:p>
        </w:tc>
      </w:tr>
      <w:tr w:rsidR="00000000">
        <w:tc>
          <w:tcPr>
            <w:tcW w:w="1139" w:type="dxa"/>
            <w:tcBorders>
              <w:top w:val="nil"/>
              <w:left w:val="nil"/>
              <w:bottom w:val="nil"/>
              <w:right w:val="nil"/>
            </w:tcBorders>
          </w:tcPr>
          <w:p w:rsidR="00000000" w:rsidRDefault="00632E23">
            <w:pPr>
              <w:spacing w:after="120"/>
              <w:rPr>
                <w:rFonts w:cs="David"/>
                <w:sz w:val="26"/>
                <w:szCs w:val="26"/>
              </w:rPr>
            </w:pPr>
            <w:r>
              <w:rPr>
                <w:rFonts w:cs="David"/>
                <w:sz w:val="26"/>
                <w:szCs w:val="26"/>
                <w:rtl/>
              </w:rPr>
              <w:t>תקופת כהונה</w:t>
            </w:r>
          </w:p>
        </w:tc>
        <w:tc>
          <w:tcPr>
            <w:tcW w:w="540" w:type="dxa"/>
            <w:tcBorders>
              <w:top w:val="nil"/>
              <w:left w:val="nil"/>
              <w:bottom w:val="nil"/>
              <w:right w:val="nil"/>
            </w:tcBorders>
          </w:tcPr>
          <w:p w:rsidR="00000000" w:rsidRDefault="00632E23">
            <w:pPr>
              <w:spacing w:after="120"/>
              <w:rPr>
                <w:rFonts w:cs="David"/>
                <w:sz w:val="26"/>
                <w:szCs w:val="26"/>
              </w:rPr>
            </w:pPr>
            <w:r>
              <w:rPr>
                <w:rFonts w:cs="David"/>
                <w:sz w:val="26"/>
                <w:szCs w:val="26"/>
                <w:rtl/>
              </w:rPr>
              <w:t>14.</w:t>
            </w:r>
          </w:p>
        </w:tc>
        <w:tc>
          <w:tcPr>
            <w:tcW w:w="6741" w:type="dxa"/>
            <w:gridSpan w:val="4"/>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חבר המועצה יתמנה לתקופה של שלוש שנים, ואפשר לשוב ולמנותו מחדש לשתי תקופות רצופות נוספות וכן למנותו שוב לאחר הפסקה של שלוש שנים רצופות לפחות.</w:t>
            </w:r>
          </w:p>
          <w:p w:rsidR="00000000" w:rsidRDefault="00632E23">
            <w:pPr>
              <w:spacing w:after="120" w:line="360" w:lineRule="auto"/>
              <w:jc w:val="both"/>
              <w:rPr>
                <w:rFonts w:cs="David"/>
                <w:sz w:val="26"/>
                <w:szCs w:val="26"/>
                <w:rtl/>
              </w:rPr>
            </w:pPr>
          </w:p>
          <w:p w:rsidR="00000000" w:rsidRDefault="00632E23">
            <w:pPr>
              <w:spacing w:after="120" w:line="360" w:lineRule="auto"/>
              <w:jc w:val="both"/>
              <w:rPr>
                <w:rFonts w:cs="David"/>
                <w:sz w:val="26"/>
                <w:szCs w:val="26"/>
              </w:rPr>
            </w:pPr>
          </w:p>
        </w:tc>
      </w:tr>
      <w:tr w:rsidR="00000000">
        <w:tc>
          <w:tcPr>
            <w:tcW w:w="1139" w:type="dxa"/>
            <w:tcBorders>
              <w:top w:val="nil"/>
              <w:left w:val="nil"/>
              <w:bottom w:val="nil"/>
              <w:right w:val="nil"/>
            </w:tcBorders>
          </w:tcPr>
          <w:p w:rsidR="00000000" w:rsidRDefault="00632E23">
            <w:pPr>
              <w:spacing w:after="120"/>
              <w:rPr>
                <w:rFonts w:cs="David"/>
                <w:sz w:val="26"/>
                <w:szCs w:val="26"/>
              </w:rPr>
            </w:pPr>
            <w:r>
              <w:rPr>
                <w:rFonts w:cs="David"/>
                <w:sz w:val="26"/>
                <w:szCs w:val="26"/>
                <w:rtl/>
              </w:rPr>
              <w:t>פקיעת כהונה</w:t>
            </w:r>
          </w:p>
        </w:tc>
        <w:tc>
          <w:tcPr>
            <w:tcW w:w="540" w:type="dxa"/>
            <w:tcBorders>
              <w:top w:val="nil"/>
              <w:left w:val="nil"/>
              <w:bottom w:val="nil"/>
              <w:right w:val="nil"/>
            </w:tcBorders>
          </w:tcPr>
          <w:p w:rsidR="00000000" w:rsidRDefault="00632E23">
            <w:pPr>
              <w:spacing w:after="120"/>
              <w:rPr>
                <w:rFonts w:cs="David"/>
                <w:sz w:val="26"/>
                <w:szCs w:val="26"/>
              </w:rPr>
            </w:pPr>
            <w:r>
              <w:rPr>
                <w:rFonts w:cs="David"/>
                <w:sz w:val="26"/>
                <w:szCs w:val="26"/>
                <w:rtl/>
              </w:rPr>
              <w:t>15.</w:t>
            </w:r>
          </w:p>
        </w:tc>
        <w:tc>
          <w:tcPr>
            <w:tcW w:w="6741" w:type="dxa"/>
            <w:gridSpan w:val="4"/>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חבר ה</w:t>
            </w:r>
            <w:r>
              <w:rPr>
                <w:rFonts w:cs="David"/>
                <w:sz w:val="26"/>
                <w:szCs w:val="26"/>
                <w:rtl/>
              </w:rPr>
              <w:t>מועצה יחדל לכהן לפני תום כהונתו באחת מאלה:</w:t>
            </w:r>
          </w:p>
        </w:tc>
      </w:tr>
      <w:tr w:rsidR="00000000">
        <w:tc>
          <w:tcPr>
            <w:tcW w:w="1139" w:type="dxa"/>
            <w:tcBorders>
              <w:top w:val="nil"/>
              <w:left w:val="nil"/>
              <w:bottom w:val="nil"/>
              <w:right w:val="nil"/>
            </w:tcBorders>
          </w:tcPr>
          <w:p w:rsidR="00000000" w:rsidRDefault="00632E23">
            <w:pPr>
              <w:spacing w:after="120"/>
              <w:rPr>
                <w:rFonts w:cs="David"/>
                <w:sz w:val="26"/>
                <w:szCs w:val="26"/>
              </w:rPr>
            </w:pPr>
          </w:p>
        </w:tc>
        <w:tc>
          <w:tcPr>
            <w:tcW w:w="540" w:type="dxa"/>
            <w:tcBorders>
              <w:top w:val="nil"/>
              <w:left w:val="nil"/>
              <w:bottom w:val="nil"/>
              <w:right w:val="nil"/>
            </w:tcBorders>
          </w:tcPr>
          <w:p w:rsidR="00000000" w:rsidRDefault="00632E23">
            <w:pPr>
              <w:spacing w:after="120"/>
              <w:rPr>
                <w:rFonts w:cs="David"/>
                <w:sz w:val="26"/>
                <w:szCs w:val="26"/>
              </w:rPr>
            </w:pPr>
          </w:p>
        </w:tc>
        <w:tc>
          <w:tcPr>
            <w:tcW w:w="762" w:type="dxa"/>
            <w:gridSpan w:val="2"/>
            <w:tcBorders>
              <w:top w:val="nil"/>
              <w:left w:val="nil"/>
              <w:bottom w:val="nil"/>
              <w:right w:val="nil"/>
            </w:tcBorders>
          </w:tcPr>
          <w:p w:rsidR="00000000" w:rsidRDefault="00632E23">
            <w:pPr>
              <w:spacing w:after="120" w:line="360" w:lineRule="auto"/>
              <w:rPr>
                <w:rFonts w:cs="David"/>
                <w:sz w:val="26"/>
                <w:szCs w:val="26"/>
              </w:rPr>
            </w:pPr>
            <w:r>
              <w:rPr>
                <w:rFonts w:cs="David"/>
                <w:sz w:val="26"/>
                <w:szCs w:val="26"/>
                <w:rtl/>
              </w:rPr>
              <w:t>(1)</w:t>
            </w:r>
          </w:p>
        </w:tc>
        <w:tc>
          <w:tcPr>
            <w:tcW w:w="5979" w:type="dxa"/>
            <w:gridSpan w:val="2"/>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התפטר במסירת כתב התפטרות לשר;</w:t>
            </w:r>
          </w:p>
        </w:tc>
      </w:tr>
      <w:tr w:rsidR="00000000">
        <w:tc>
          <w:tcPr>
            <w:tcW w:w="1139" w:type="dxa"/>
            <w:tcBorders>
              <w:top w:val="nil"/>
              <w:left w:val="nil"/>
              <w:bottom w:val="nil"/>
              <w:right w:val="nil"/>
            </w:tcBorders>
          </w:tcPr>
          <w:p w:rsidR="00000000" w:rsidRDefault="00632E23">
            <w:pPr>
              <w:spacing w:after="120"/>
              <w:rPr>
                <w:rFonts w:cs="David"/>
                <w:sz w:val="26"/>
                <w:szCs w:val="26"/>
              </w:rPr>
            </w:pPr>
          </w:p>
        </w:tc>
        <w:tc>
          <w:tcPr>
            <w:tcW w:w="540" w:type="dxa"/>
            <w:tcBorders>
              <w:top w:val="nil"/>
              <w:left w:val="nil"/>
              <w:bottom w:val="nil"/>
              <w:right w:val="nil"/>
            </w:tcBorders>
          </w:tcPr>
          <w:p w:rsidR="00000000" w:rsidRDefault="00632E23">
            <w:pPr>
              <w:spacing w:after="120"/>
              <w:rPr>
                <w:rFonts w:cs="David"/>
                <w:sz w:val="26"/>
                <w:szCs w:val="26"/>
              </w:rPr>
            </w:pPr>
          </w:p>
        </w:tc>
        <w:tc>
          <w:tcPr>
            <w:tcW w:w="762" w:type="dxa"/>
            <w:gridSpan w:val="2"/>
            <w:tcBorders>
              <w:top w:val="nil"/>
              <w:left w:val="nil"/>
              <w:bottom w:val="nil"/>
              <w:right w:val="nil"/>
            </w:tcBorders>
          </w:tcPr>
          <w:p w:rsidR="00000000" w:rsidRDefault="00632E23">
            <w:pPr>
              <w:spacing w:after="120" w:line="360" w:lineRule="auto"/>
              <w:rPr>
                <w:rFonts w:cs="David"/>
                <w:sz w:val="26"/>
                <w:szCs w:val="26"/>
              </w:rPr>
            </w:pPr>
            <w:r>
              <w:rPr>
                <w:rFonts w:cs="David"/>
                <w:sz w:val="26"/>
                <w:szCs w:val="26"/>
                <w:rtl/>
              </w:rPr>
              <w:t>(2)</w:t>
            </w:r>
          </w:p>
        </w:tc>
        <w:tc>
          <w:tcPr>
            <w:tcW w:w="5979" w:type="dxa"/>
            <w:gridSpan w:val="2"/>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הורשע בעבירה שמפאת מהותה, חומרתה או נסיבותיה אין הוא ראוי לשמש כחבר מועצה;</w:t>
            </w:r>
          </w:p>
        </w:tc>
      </w:tr>
      <w:tr w:rsidR="00000000">
        <w:tc>
          <w:tcPr>
            <w:tcW w:w="1139" w:type="dxa"/>
            <w:tcBorders>
              <w:top w:val="nil"/>
              <w:left w:val="nil"/>
              <w:bottom w:val="nil"/>
              <w:right w:val="nil"/>
            </w:tcBorders>
          </w:tcPr>
          <w:p w:rsidR="00000000" w:rsidRDefault="00632E23">
            <w:pPr>
              <w:spacing w:after="120"/>
              <w:rPr>
                <w:rFonts w:cs="David"/>
                <w:sz w:val="26"/>
                <w:szCs w:val="26"/>
              </w:rPr>
            </w:pPr>
          </w:p>
        </w:tc>
        <w:tc>
          <w:tcPr>
            <w:tcW w:w="540" w:type="dxa"/>
            <w:tcBorders>
              <w:top w:val="nil"/>
              <w:left w:val="nil"/>
              <w:bottom w:val="nil"/>
              <w:right w:val="nil"/>
            </w:tcBorders>
          </w:tcPr>
          <w:p w:rsidR="00000000" w:rsidRDefault="00632E23">
            <w:pPr>
              <w:spacing w:after="120"/>
              <w:rPr>
                <w:rFonts w:cs="David"/>
                <w:sz w:val="26"/>
                <w:szCs w:val="26"/>
              </w:rPr>
            </w:pPr>
          </w:p>
        </w:tc>
        <w:tc>
          <w:tcPr>
            <w:tcW w:w="762" w:type="dxa"/>
            <w:gridSpan w:val="2"/>
            <w:tcBorders>
              <w:top w:val="nil"/>
              <w:left w:val="nil"/>
              <w:bottom w:val="nil"/>
              <w:right w:val="nil"/>
            </w:tcBorders>
          </w:tcPr>
          <w:p w:rsidR="00000000" w:rsidRDefault="00632E23">
            <w:pPr>
              <w:spacing w:after="120" w:line="360" w:lineRule="auto"/>
              <w:rPr>
                <w:rFonts w:cs="David"/>
                <w:sz w:val="26"/>
                <w:szCs w:val="26"/>
              </w:rPr>
            </w:pPr>
            <w:r>
              <w:rPr>
                <w:rFonts w:cs="David"/>
                <w:sz w:val="26"/>
                <w:szCs w:val="26"/>
                <w:rtl/>
              </w:rPr>
              <w:t>(3)</w:t>
            </w:r>
          </w:p>
        </w:tc>
        <w:tc>
          <w:tcPr>
            <w:tcW w:w="5979" w:type="dxa"/>
            <w:gridSpan w:val="2"/>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חדל להיות עובד המשרד הממשלתי או הגוף שאותו הוא מייצג במועצה.</w:t>
            </w:r>
          </w:p>
          <w:p w:rsidR="00000000" w:rsidRDefault="00632E23">
            <w:pPr>
              <w:spacing w:after="120" w:line="360" w:lineRule="auto"/>
              <w:jc w:val="both"/>
              <w:rPr>
                <w:rFonts w:cs="David"/>
                <w:sz w:val="26"/>
                <w:szCs w:val="26"/>
              </w:rPr>
            </w:pPr>
          </w:p>
        </w:tc>
      </w:tr>
      <w:tr w:rsidR="00000000">
        <w:tc>
          <w:tcPr>
            <w:tcW w:w="1139" w:type="dxa"/>
            <w:tcBorders>
              <w:top w:val="nil"/>
              <w:left w:val="nil"/>
              <w:bottom w:val="nil"/>
              <w:right w:val="nil"/>
            </w:tcBorders>
          </w:tcPr>
          <w:p w:rsidR="00000000" w:rsidRDefault="00632E23">
            <w:pPr>
              <w:spacing w:after="120"/>
              <w:rPr>
                <w:rFonts w:cs="David"/>
                <w:sz w:val="26"/>
                <w:szCs w:val="26"/>
              </w:rPr>
            </w:pPr>
            <w:r>
              <w:rPr>
                <w:rFonts w:cs="David"/>
                <w:sz w:val="26"/>
                <w:szCs w:val="26"/>
                <w:rtl/>
              </w:rPr>
              <w:t>העברה מכהונה</w:t>
            </w:r>
          </w:p>
        </w:tc>
        <w:tc>
          <w:tcPr>
            <w:tcW w:w="540" w:type="dxa"/>
            <w:tcBorders>
              <w:top w:val="nil"/>
              <w:left w:val="nil"/>
              <w:bottom w:val="nil"/>
              <w:right w:val="nil"/>
            </w:tcBorders>
          </w:tcPr>
          <w:p w:rsidR="00000000" w:rsidRDefault="00632E23">
            <w:pPr>
              <w:spacing w:after="120"/>
              <w:rPr>
                <w:rFonts w:cs="David"/>
                <w:sz w:val="26"/>
                <w:szCs w:val="26"/>
              </w:rPr>
            </w:pPr>
            <w:r>
              <w:rPr>
                <w:rFonts w:cs="David"/>
                <w:sz w:val="26"/>
                <w:szCs w:val="26"/>
                <w:rtl/>
              </w:rPr>
              <w:t>16.</w:t>
            </w:r>
          </w:p>
        </w:tc>
        <w:tc>
          <w:tcPr>
            <w:tcW w:w="6741" w:type="dxa"/>
            <w:gridSpan w:val="4"/>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השר רשא</w:t>
            </w:r>
            <w:r>
              <w:rPr>
                <w:rFonts w:cs="David"/>
                <w:sz w:val="26"/>
                <w:szCs w:val="26"/>
                <w:rtl/>
              </w:rPr>
              <w:t>י, לאחר שנועץ ביושב ראש המועצה או ביושב ראש הוועד המנהל, לפי העניין, להעביר חבר המועצה או חבר הוועד המנהל מכהונתם לפני תום תקופת כהונתם אם נבצר מהם, דרך קבע, למלא את תפקידם.</w:t>
            </w:r>
          </w:p>
          <w:p w:rsidR="00000000" w:rsidRDefault="00632E23">
            <w:pPr>
              <w:spacing w:after="120" w:line="360" w:lineRule="auto"/>
              <w:jc w:val="both"/>
              <w:rPr>
                <w:rFonts w:cs="David"/>
                <w:sz w:val="26"/>
                <w:szCs w:val="26"/>
              </w:rPr>
            </w:pPr>
          </w:p>
        </w:tc>
      </w:tr>
      <w:tr w:rsidR="00000000">
        <w:tc>
          <w:tcPr>
            <w:tcW w:w="1139" w:type="dxa"/>
            <w:tcBorders>
              <w:top w:val="nil"/>
              <w:left w:val="nil"/>
              <w:bottom w:val="nil"/>
              <w:right w:val="nil"/>
            </w:tcBorders>
          </w:tcPr>
          <w:p w:rsidR="00000000" w:rsidRDefault="00632E23">
            <w:pPr>
              <w:spacing w:after="120"/>
              <w:rPr>
                <w:rFonts w:cs="David"/>
                <w:sz w:val="26"/>
                <w:szCs w:val="26"/>
              </w:rPr>
            </w:pPr>
            <w:r>
              <w:rPr>
                <w:rFonts w:cs="David"/>
                <w:sz w:val="26"/>
                <w:szCs w:val="26"/>
                <w:rtl/>
              </w:rPr>
              <w:t>תוקף פעולות</w:t>
            </w:r>
          </w:p>
        </w:tc>
        <w:tc>
          <w:tcPr>
            <w:tcW w:w="540" w:type="dxa"/>
            <w:tcBorders>
              <w:top w:val="nil"/>
              <w:left w:val="nil"/>
              <w:bottom w:val="nil"/>
              <w:right w:val="nil"/>
            </w:tcBorders>
          </w:tcPr>
          <w:p w:rsidR="00000000" w:rsidRDefault="00632E23">
            <w:pPr>
              <w:spacing w:after="120"/>
              <w:rPr>
                <w:rFonts w:cs="David"/>
                <w:sz w:val="26"/>
                <w:szCs w:val="26"/>
              </w:rPr>
            </w:pPr>
            <w:r>
              <w:rPr>
                <w:rFonts w:cs="David"/>
                <w:sz w:val="26"/>
                <w:szCs w:val="26"/>
                <w:rtl/>
              </w:rPr>
              <w:t>17.</w:t>
            </w:r>
          </w:p>
        </w:tc>
        <w:tc>
          <w:tcPr>
            <w:tcW w:w="6741" w:type="dxa"/>
            <w:gridSpan w:val="4"/>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קיומם של המועצה או של הוועד המנהל, סמכויותיהם ותוקף החלטותיהם לא</w:t>
            </w:r>
            <w:r>
              <w:rPr>
                <w:rFonts w:cs="David"/>
                <w:sz w:val="26"/>
                <w:szCs w:val="26"/>
                <w:rtl/>
              </w:rPr>
              <w:t xml:space="preserve"> ייפגעו מחמת שנתפנה מקומו של חבר מחבריהם או מחמת ליקוי במינוים או בהמשך כהונתם.</w:t>
            </w:r>
          </w:p>
          <w:p w:rsidR="00000000" w:rsidRDefault="00632E23">
            <w:pPr>
              <w:spacing w:after="120" w:line="360" w:lineRule="auto"/>
              <w:jc w:val="both"/>
              <w:rPr>
                <w:rFonts w:cs="David"/>
                <w:sz w:val="26"/>
                <w:szCs w:val="26"/>
              </w:rPr>
            </w:pPr>
          </w:p>
        </w:tc>
      </w:tr>
      <w:tr w:rsidR="00000000">
        <w:tc>
          <w:tcPr>
            <w:tcW w:w="1139" w:type="dxa"/>
            <w:tcBorders>
              <w:top w:val="nil"/>
              <w:left w:val="nil"/>
              <w:bottom w:val="nil"/>
              <w:right w:val="nil"/>
            </w:tcBorders>
          </w:tcPr>
          <w:p w:rsidR="00000000" w:rsidRDefault="00632E23">
            <w:pPr>
              <w:spacing w:after="120"/>
              <w:rPr>
                <w:rFonts w:cs="David"/>
                <w:sz w:val="26"/>
                <w:szCs w:val="26"/>
              </w:rPr>
            </w:pPr>
            <w:r>
              <w:rPr>
                <w:rFonts w:cs="David"/>
                <w:sz w:val="26"/>
                <w:szCs w:val="26"/>
                <w:rtl/>
              </w:rPr>
              <w:t>ראש</w:t>
            </w:r>
            <w:r>
              <w:rPr>
                <w:rFonts w:cs="David"/>
                <w:sz w:val="26"/>
                <w:szCs w:val="26"/>
                <w:rtl/>
              </w:rPr>
              <w:br/>
              <w:t>המרכז</w:t>
            </w:r>
          </w:p>
        </w:tc>
        <w:tc>
          <w:tcPr>
            <w:tcW w:w="540" w:type="dxa"/>
            <w:tcBorders>
              <w:top w:val="nil"/>
              <w:left w:val="nil"/>
              <w:bottom w:val="nil"/>
              <w:right w:val="nil"/>
            </w:tcBorders>
          </w:tcPr>
          <w:p w:rsidR="00000000" w:rsidRDefault="00632E23">
            <w:pPr>
              <w:spacing w:after="120"/>
              <w:rPr>
                <w:rFonts w:cs="David"/>
                <w:sz w:val="26"/>
                <w:szCs w:val="26"/>
              </w:rPr>
            </w:pPr>
            <w:r>
              <w:rPr>
                <w:rFonts w:cs="David"/>
                <w:sz w:val="26"/>
                <w:szCs w:val="26"/>
                <w:rtl/>
              </w:rPr>
              <w:t>18.</w:t>
            </w:r>
          </w:p>
        </w:tc>
        <w:tc>
          <w:tcPr>
            <w:tcW w:w="762" w:type="dxa"/>
            <w:gridSpan w:val="2"/>
            <w:tcBorders>
              <w:top w:val="nil"/>
              <w:left w:val="nil"/>
              <w:bottom w:val="nil"/>
              <w:right w:val="nil"/>
            </w:tcBorders>
          </w:tcPr>
          <w:p w:rsidR="00000000" w:rsidRDefault="00632E23">
            <w:pPr>
              <w:spacing w:after="120" w:line="360" w:lineRule="auto"/>
              <w:rPr>
                <w:rFonts w:cs="David"/>
                <w:sz w:val="26"/>
                <w:szCs w:val="26"/>
              </w:rPr>
            </w:pPr>
            <w:r>
              <w:rPr>
                <w:rFonts w:cs="David"/>
                <w:sz w:val="26"/>
                <w:szCs w:val="26"/>
                <w:rtl/>
              </w:rPr>
              <w:t>(א)</w:t>
            </w:r>
          </w:p>
        </w:tc>
        <w:tc>
          <w:tcPr>
            <w:tcW w:w="5979" w:type="dxa"/>
            <w:gridSpan w:val="2"/>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המועצה, באישור השר, תמנה את ראש המרכז; לראש המרכז ימונה אדם שהוא בעל מעמד בתחום ההשכלה הגבוהה.</w:t>
            </w:r>
          </w:p>
        </w:tc>
      </w:tr>
      <w:tr w:rsidR="00000000">
        <w:tc>
          <w:tcPr>
            <w:tcW w:w="1139" w:type="dxa"/>
            <w:tcBorders>
              <w:top w:val="nil"/>
              <w:left w:val="nil"/>
              <w:bottom w:val="nil"/>
              <w:right w:val="nil"/>
            </w:tcBorders>
          </w:tcPr>
          <w:p w:rsidR="00000000" w:rsidRDefault="00632E23">
            <w:pPr>
              <w:spacing w:after="120"/>
              <w:rPr>
                <w:rFonts w:cs="David"/>
                <w:sz w:val="26"/>
                <w:szCs w:val="26"/>
              </w:rPr>
            </w:pPr>
          </w:p>
        </w:tc>
        <w:tc>
          <w:tcPr>
            <w:tcW w:w="540" w:type="dxa"/>
            <w:tcBorders>
              <w:top w:val="nil"/>
              <w:left w:val="nil"/>
              <w:bottom w:val="nil"/>
              <w:right w:val="nil"/>
            </w:tcBorders>
          </w:tcPr>
          <w:p w:rsidR="00000000" w:rsidRDefault="00632E23">
            <w:pPr>
              <w:spacing w:after="120"/>
              <w:rPr>
                <w:rFonts w:cs="David"/>
                <w:sz w:val="26"/>
                <w:szCs w:val="26"/>
              </w:rPr>
            </w:pPr>
          </w:p>
        </w:tc>
        <w:tc>
          <w:tcPr>
            <w:tcW w:w="762" w:type="dxa"/>
            <w:gridSpan w:val="2"/>
            <w:tcBorders>
              <w:top w:val="nil"/>
              <w:left w:val="nil"/>
              <w:bottom w:val="nil"/>
              <w:right w:val="nil"/>
            </w:tcBorders>
          </w:tcPr>
          <w:p w:rsidR="00000000" w:rsidRDefault="00632E23">
            <w:pPr>
              <w:spacing w:after="120" w:line="360" w:lineRule="auto"/>
              <w:rPr>
                <w:rFonts w:cs="David"/>
                <w:sz w:val="26"/>
                <w:szCs w:val="26"/>
              </w:rPr>
            </w:pPr>
            <w:r>
              <w:rPr>
                <w:rFonts w:cs="David"/>
                <w:sz w:val="26"/>
                <w:szCs w:val="26"/>
                <w:rtl/>
              </w:rPr>
              <w:t>(ב)</w:t>
            </w:r>
          </w:p>
        </w:tc>
        <w:tc>
          <w:tcPr>
            <w:tcW w:w="5979" w:type="dxa"/>
            <w:gridSpan w:val="2"/>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ראש המרכז ימונה לתקופה של שלוש שנים, ואפשר לשוב ולמנות</w:t>
            </w:r>
            <w:r>
              <w:rPr>
                <w:rFonts w:cs="David"/>
                <w:sz w:val="26"/>
                <w:szCs w:val="26"/>
                <w:rtl/>
              </w:rPr>
              <w:t>ו מחדש, באישור השר, לשתי תקופות כהונה רצופות נוספות וכן למנותו שוב לאחר הפסקה של שלוש שנים רצופות לפחות.</w:t>
            </w:r>
          </w:p>
          <w:p w:rsidR="00000000" w:rsidRDefault="00632E23">
            <w:pPr>
              <w:spacing w:after="120" w:line="360" w:lineRule="auto"/>
              <w:jc w:val="both"/>
              <w:rPr>
                <w:rFonts w:cs="David"/>
                <w:sz w:val="26"/>
                <w:szCs w:val="26"/>
              </w:rPr>
            </w:pPr>
          </w:p>
        </w:tc>
      </w:tr>
      <w:tr w:rsidR="00000000">
        <w:trPr>
          <w:cantSplit/>
        </w:trPr>
        <w:tc>
          <w:tcPr>
            <w:tcW w:w="1139" w:type="dxa"/>
            <w:vMerge w:val="restart"/>
            <w:tcBorders>
              <w:top w:val="nil"/>
              <w:left w:val="nil"/>
              <w:bottom w:val="nil"/>
              <w:right w:val="nil"/>
            </w:tcBorders>
          </w:tcPr>
          <w:p w:rsidR="00000000" w:rsidRDefault="00632E23">
            <w:pPr>
              <w:spacing w:after="120"/>
              <w:rPr>
                <w:rFonts w:cs="David"/>
                <w:sz w:val="26"/>
                <w:szCs w:val="26"/>
              </w:rPr>
            </w:pPr>
            <w:r>
              <w:rPr>
                <w:rFonts w:cs="David"/>
                <w:sz w:val="26"/>
                <w:szCs w:val="26"/>
                <w:rtl/>
              </w:rPr>
              <w:t>תפקידי ראש המרכז</w:t>
            </w:r>
          </w:p>
        </w:tc>
        <w:tc>
          <w:tcPr>
            <w:tcW w:w="540" w:type="dxa"/>
            <w:tcBorders>
              <w:top w:val="nil"/>
              <w:left w:val="nil"/>
              <w:bottom w:val="nil"/>
              <w:right w:val="nil"/>
            </w:tcBorders>
          </w:tcPr>
          <w:p w:rsidR="00000000" w:rsidRDefault="00632E23">
            <w:pPr>
              <w:spacing w:after="120"/>
              <w:rPr>
                <w:rFonts w:cs="David"/>
                <w:sz w:val="26"/>
                <w:szCs w:val="26"/>
              </w:rPr>
            </w:pPr>
            <w:r>
              <w:rPr>
                <w:rFonts w:cs="David"/>
                <w:sz w:val="26"/>
                <w:szCs w:val="26"/>
                <w:rtl/>
              </w:rPr>
              <w:t>19.</w:t>
            </w:r>
          </w:p>
        </w:tc>
        <w:tc>
          <w:tcPr>
            <w:tcW w:w="6741" w:type="dxa"/>
            <w:gridSpan w:val="4"/>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 xml:space="preserve">תפקידי ראש המרכז - </w:t>
            </w:r>
          </w:p>
        </w:tc>
      </w:tr>
      <w:tr w:rsidR="00000000">
        <w:trPr>
          <w:cantSplit/>
        </w:trPr>
        <w:tc>
          <w:tcPr>
            <w:tcW w:w="0" w:type="auto"/>
            <w:vMerge/>
            <w:tcBorders>
              <w:top w:val="nil"/>
              <w:left w:val="nil"/>
              <w:bottom w:val="nil"/>
              <w:right w:val="nil"/>
            </w:tcBorders>
            <w:vAlign w:val="center"/>
          </w:tcPr>
          <w:p w:rsidR="00000000" w:rsidRDefault="00632E23">
            <w:pPr>
              <w:bidi w:val="0"/>
              <w:rPr>
                <w:rFonts w:cs="David"/>
                <w:sz w:val="26"/>
                <w:szCs w:val="26"/>
              </w:rPr>
            </w:pPr>
          </w:p>
        </w:tc>
        <w:tc>
          <w:tcPr>
            <w:tcW w:w="540" w:type="dxa"/>
            <w:tcBorders>
              <w:top w:val="nil"/>
              <w:left w:val="nil"/>
              <w:bottom w:val="nil"/>
              <w:right w:val="nil"/>
            </w:tcBorders>
          </w:tcPr>
          <w:p w:rsidR="00000000" w:rsidRDefault="00632E23">
            <w:pPr>
              <w:spacing w:after="120"/>
              <w:rPr>
                <w:rFonts w:cs="David"/>
                <w:sz w:val="26"/>
                <w:szCs w:val="26"/>
              </w:rPr>
            </w:pPr>
          </w:p>
        </w:tc>
        <w:tc>
          <w:tcPr>
            <w:tcW w:w="762" w:type="dxa"/>
            <w:gridSpan w:val="2"/>
            <w:tcBorders>
              <w:top w:val="nil"/>
              <w:left w:val="nil"/>
              <w:bottom w:val="nil"/>
              <w:right w:val="nil"/>
            </w:tcBorders>
          </w:tcPr>
          <w:p w:rsidR="00000000" w:rsidRDefault="00632E23">
            <w:pPr>
              <w:spacing w:after="120" w:line="360" w:lineRule="auto"/>
              <w:rPr>
                <w:rFonts w:cs="David"/>
                <w:sz w:val="26"/>
                <w:szCs w:val="26"/>
              </w:rPr>
            </w:pPr>
            <w:r>
              <w:rPr>
                <w:rFonts w:cs="David"/>
                <w:sz w:val="26"/>
                <w:szCs w:val="26"/>
                <w:rtl/>
              </w:rPr>
              <w:t>(1)</w:t>
            </w:r>
          </w:p>
        </w:tc>
        <w:tc>
          <w:tcPr>
            <w:tcW w:w="5979" w:type="dxa"/>
            <w:gridSpan w:val="2"/>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ניהול המרכז, המכון והארכיון;</w:t>
            </w:r>
          </w:p>
        </w:tc>
      </w:tr>
      <w:tr w:rsidR="00000000">
        <w:tc>
          <w:tcPr>
            <w:tcW w:w="1139" w:type="dxa"/>
            <w:tcBorders>
              <w:top w:val="nil"/>
              <w:left w:val="nil"/>
              <w:bottom w:val="nil"/>
              <w:right w:val="nil"/>
            </w:tcBorders>
          </w:tcPr>
          <w:p w:rsidR="00000000" w:rsidRDefault="00632E23">
            <w:pPr>
              <w:spacing w:after="120"/>
              <w:rPr>
                <w:rFonts w:cs="David"/>
                <w:sz w:val="26"/>
                <w:szCs w:val="26"/>
              </w:rPr>
            </w:pPr>
          </w:p>
        </w:tc>
        <w:tc>
          <w:tcPr>
            <w:tcW w:w="540" w:type="dxa"/>
            <w:tcBorders>
              <w:top w:val="nil"/>
              <w:left w:val="nil"/>
              <w:bottom w:val="nil"/>
              <w:right w:val="nil"/>
            </w:tcBorders>
          </w:tcPr>
          <w:p w:rsidR="00000000" w:rsidRDefault="00632E23">
            <w:pPr>
              <w:spacing w:after="120"/>
              <w:rPr>
                <w:rFonts w:cs="David"/>
                <w:sz w:val="26"/>
                <w:szCs w:val="26"/>
              </w:rPr>
            </w:pPr>
          </w:p>
        </w:tc>
        <w:tc>
          <w:tcPr>
            <w:tcW w:w="762" w:type="dxa"/>
            <w:gridSpan w:val="2"/>
            <w:tcBorders>
              <w:top w:val="nil"/>
              <w:left w:val="nil"/>
              <w:bottom w:val="nil"/>
              <w:right w:val="nil"/>
            </w:tcBorders>
          </w:tcPr>
          <w:p w:rsidR="00000000" w:rsidRDefault="00632E23">
            <w:pPr>
              <w:spacing w:after="120" w:line="360" w:lineRule="auto"/>
              <w:rPr>
                <w:rFonts w:cs="David"/>
                <w:sz w:val="26"/>
                <w:szCs w:val="26"/>
              </w:rPr>
            </w:pPr>
            <w:r>
              <w:rPr>
                <w:rFonts w:cs="David"/>
                <w:sz w:val="26"/>
                <w:szCs w:val="26"/>
                <w:rtl/>
              </w:rPr>
              <w:t>(2)</w:t>
            </w:r>
          </w:p>
        </w:tc>
        <w:tc>
          <w:tcPr>
            <w:tcW w:w="5979" w:type="dxa"/>
            <w:gridSpan w:val="2"/>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יישום החלטות  הוועד המנהל;</w:t>
            </w:r>
          </w:p>
        </w:tc>
      </w:tr>
      <w:tr w:rsidR="00000000">
        <w:tc>
          <w:tcPr>
            <w:tcW w:w="1139" w:type="dxa"/>
            <w:tcBorders>
              <w:top w:val="nil"/>
              <w:left w:val="nil"/>
              <w:bottom w:val="nil"/>
              <w:right w:val="nil"/>
            </w:tcBorders>
          </w:tcPr>
          <w:p w:rsidR="00000000" w:rsidRDefault="00632E23">
            <w:pPr>
              <w:spacing w:after="120"/>
              <w:rPr>
                <w:rFonts w:cs="David"/>
                <w:sz w:val="26"/>
                <w:szCs w:val="26"/>
              </w:rPr>
            </w:pPr>
          </w:p>
        </w:tc>
        <w:tc>
          <w:tcPr>
            <w:tcW w:w="540" w:type="dxa"/>
            <w:tcBorders>
              <w:top w:val="nil"/>
              <w:left w:val="nil"/>
              <w:bottom w:val="nil"/>
              <w:right w:val="nil"/>
            </w:tcBorders>
          </w:tcPr>
          <w:p w:rsidR="00000000" w:rsidRDefault="00632E23">
            <w:pPr>
              <w:spacing w:after="120"/>
              <w:rPr>
                <w:rFonts w:cs="David"/>
                <w:sz w:val="26"/>
                <w:szCs w:val="26"/>
              </w:rPr>
            </w:pPr>
          </w:p>
        </w:tc>
        <w:tc>
          <w:tcPr>
            <w:tcW w:w="762" w:type="dxa"/>
            <w:gridSpan w:val="2"/>
            <w:tcBorders>
              <w:top w:val="nil"/>
              <w:left w:val="nil"/>
              <w:bottom w:val="nil"/>
              <w:right w:val="nil"/>
            </w:tcBorders>
          </w:tcPr>
          <w:p w:rsidR="00000000" w:rsidRDefault="00632E23">
            <w:pPr>
              <w:spacing w:after="120" w:line="360" w:lineRule="auto"/>
              <w:rPr>
                <w:rFonts w:cs="David"/>
                <w:sz w:val="26"/>
                <w:szCs w:val="26"/>
              </w:rPr>
            </w:pPr>
            <w:r>
              <w:rPr>
                <w:rFonts w:cs="David"/>
                <w:sz w:val="26"/>
                <w:szCs w:val="26"/>
                <w:rtl/>
              </w:rPr>
              <w:t>(3)</w:t>
            </w:r>
          </w:p>
        </w:tc>
        <w:tc>
          <w:tcPr>
            <w:tcW w:w="5979" w:type="dxa"/>
            <w:gridSpan w:val="2"/>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הכנת תכנית העבודה השנתית והתקצי</w:t>
            </w:r>
            <w:r>
              <w:rPr>
                <w:rFonts w:cs="David"/>
                <w:sz w:val="26"/>
                <w:szCs w:val="26"/>
                <w:rtl/>
              </w:rPr>
              <w:t>ב השנתי והבאתם לאישורו של הוועד המנהל;</w:t>
            </w:r>
          </w:p>
        </w:tc>
      </w:tr>
      <w:tr w:rsidR="00000000">
        <w:tc>
          <w:tcPr>
            <w:tcW w:w="1139" w:type="dxa"/>
            <w:tcBorders>
              <w:top w:val="nil"/>
              <w:left w:val="nil"/>
              <w:bottom w:val="nil"/>
              <w:right w:val="nil"/>
            </w:tcBorders>
          </w:tcPr>
          <w:p w:rsidR="00000000" w:rsidRDefault="00632E23">
            <w:pPr>
              <w:spacing w:after="120"/>
              <w:rPr>
                <w:rFonts w:cs="David"/>
                <w:sz w:val="26"/>
                <w:szCs w:val="26"/>
              </w:rPr>
            </w:pPr>
          </w:p>
        </w:tc>
        <w:tc>
          <w:tcPr>
            <w:tcW w:w="540" w:type="dxa"/>
            <w:tcBorders>
              <w:top w:val="nil"/>
              <w:left w:val="nil"/>
              <w:bottom w:val="nil"/>
              <w:right w:val="nil"/>
            </w:tcBorders>
          </w:tcPr>
          <w:p w:rsidR="00000000" w:rsidRDefault="00632E23">
            <w:pPr>
              <w:spacing w:after="120"/>
              <w:rPr>
                <w:rFonts w:cs="David"/>
                <w:sz w:val="26"/>
                <w:szCs w:val="26"/>
              </w:rPr>
            </w:pPr>
          </w:p>
        </w:tc>
        <w:tc>
          <w:tcPr>
            <w:tcW w:w="762" w:type="dxa"/>
            <w:gridSpan w:val="2"/>
            <w:tcBorders>
              <w:top w:val="nil"/>
              <w:left w:val="nil"/>
              <w:bottom w:val="nil"/>
              <w:right w:val="nil"/>
            </w:tcBorders>
          </w:tcPr>
          <w:p w:rsidR="00000000" w:rsidRDefault="00632E23">
            <w:pPr>
              <w:spacing w:after="120" w:line="360" w:lineRule="auto"/>
              <w:rPr>
                <w:rFonts w:cs="David"/>
                <w:sz w:val="26"/>
                <w:szCs w:val="26"/>
              </w:rPr>
            </w:pPr>
            <w:r>
              <w:rPr>
                <w:rFonts w:cs="David"/>
                <w:sz w:val="26"/>
                <w:szCs w:val="26"/>
                <w:rtl/>
              </w:rPr>
              <w:t>(4)</w:t>
            </w:r>
          </w:p>
        </w:tc>
        <w:tc>
          <w:tcPr>
            <w:tcW w:w="5979" w:type="dxa"/>
            <w:gridSpan w:val="2"/>
            <w:tcBorders>
              <w:top w:val="nil"/>
              <w:left w:val="nil"/>
              <w:bottom w:val="nil"/>
              <w:right w:val="nil"/>
            </w:tcBorders>
          </w:tcPr>
          <w:p w:rsidR="00000000" w:rsidRDefault="00632E23">
            <w:pPr>
              <w:spacing w:after="120" w:line="360" w:lineRule="auto"/>
              <w:jc w:val="both"/>
              <w:rPr>
                <w:rFonts w:cs="David"/>
                <w:sz w:val="26"/>
                <w:szCs w:val="26"/>
                <w:rtl/>
              </w:rPr>
            </w:pPr>
            <w:r>
              <w:rPr>
                <w:rFonts w:cs="David"/>
                <w:sz w:val="26"/>
                <w:szCs w:val="26"/>
                <w:rtl/>
              </w:rPr>
              <w:t>דיווח לוועד המנהל על פעילויות המרכז,  המכון והארכיון.</w:t>
            </w:r>
          </w:p>
          <w:p w:rsidR="00000000" w:rsidRDefault="00632E23">
            <w:pPr>
              <w:spacing w:after="120" w:line="360" w:lineRule="auto"/>
              <w:jc w:val="both"/>
              <w:rPr>
                <w:rFonts w:cs="David"/>
                <w:sz w:val="26"/>
                <w:szCs w:val="26"/>
              </w:rPr>
            </w:pPr>
          </w:p>
        </w:tc>
      </w:tr>
      <w:tr w:rsidR="00000000">
        <w:trPr>
          <w:cantSplit/>
        </w:trPr>
        <w:tc>
          <w:tcPr>
            <w:tcW w:w="1139" w:type="dxa"/>
            <w:vMerge w:val="restart"/>
            <w:tcBorders>
              <w:top w:val="nil"/>
              <w:left w:val="nil"/>
              <w:bottom w:val="nil"/>
              <w:right w:val="nil"/>
            </w:tcBorders>
          </w:tcPr>
          <w:p w:rsidR="00000000" w:rsidRDefault="00632E23">
            <w:pPr>
              <w:spacing w:after="120"/>
              <w:rPr>
                <w:rFonts w:cs="David"/>
                <w:sz w:val="26"/>
                <w:szCs w:val="26"/>
              </w:rPr>
            </w:pPr>
            <w:r>
              <w:rPr>
                <w:rFonts w:cs="David"/>
                <w:sz w:val="26"/>
                <w:szCs w:val="26"/>
                <w:rtl/>
              </w:rPr>
              <w:t>תנאי העסקתו של ראש המרכז ופקיעת כהונתו</w:t>
            </w:r>
          </w:p>
        </w:tc>
        <w:tc>
          <w:tcPr>
            <w:tcW w:w="540" w:type="dxa"/>
            <w:tcBorders>
              <w:top w:val="nil"/>
              <w:left w:val="nil"/>
              <w:bottom w:val="nil"/>
              <w:right w:val="nil"/>
            </w:tcBorders>
          </w:tcPr>
          <w:p w:rsidR="00000000" w:rsidRDefault="00632E23">
            <w:pPr>
              <w:spacing w:after="120"/>
              <w:rPr>
                <w:rFonts w:cs="David"/>
                <w:sz w:val="26"/>
                <w:szCs w:val="26"/>
              </w:rPr>
            </w:pPr>
            <w:r>
              <w:rPr>
                <w:rFonts w:cs="David"/>
                <w:sz w:val="26"/>
                <w:szCs w:val="26"/>
                <w:rtl/>
              </w:rPr>
              <w:t>20.</w:t>
            </w:r>
          </w:p>
        </w:tc>
        <w:tc>
          <w:tcPr>
            <w:tcW w:w="762" w:type="dxa"/>
            <w:gridSpan w:val="2"/>
            <w:tcBorders>
              <w:top w:val="nil"/>
              <w:left w:val="nil"/>
              <w:bottom w:val="nil"/>
              <w:right w:val="nil"/>
            </w:tcBorders>
          </w:tcPr>
          <w:p w:rsidR="00000000" w:rsidRDefault="00632E23">
            <w:pPr>
              <w:spacing w:after="120" w:line="360" w:lineRule="auto"/>
              <w:rPr>
                <w:rFonts w:cs="David"/>
                <w:sz w:val="26"/>
                <w:szCs w:val="26"/>
              </w:rPr>
            </w:pPr>
            <w:r>
              <w:rPr>
                <w:rFonts w:cs="David"/>
                <w:sz w:val="26"/>
                <w:szCs w:val="26"/>
                <w:rtl/>
              </w:rPr>
              <w:t>(א)</w:t>
            </w:r>
          </w:p>
        </w:tc>
        <w:tc>
          <w:tcPr>
            <w:tcW w:w="5979" w:type="dxa"/>
            <w:gridSpan w:val="2"/>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הוועד המנהל, באישור השר ובהתייעצות עם שר האוצר, יקבע את שכרו ותנאי העסקתו של ראש המרכז.</w:t>
            </w:r>
          </w:p>
        </w:tc>
      </w:tr>
      <w:tr w:rsidR="00000000">
        <w:trPr>
          <w:cantSplit/>
        </w:trPr>
        <w:tc>
          <w:tcPr>
            <w:tcW w:w="0" w:type="auto"/>
            <w:vMerge/>
            <w:tcBorders>
              <w:top w:val="nil"/>
              <w:left w:val="nil"/>
              <w:bottom w:val="nil"/>
              <w:right w:val="nil"/>
            </w:tcBorders>
            <w:vAlign w:val="center"/>
          </w:tcPr>
          <w:p w:rsidR="00000000" w:rsidRDefault="00632E23">
            <w:pPr>
              <w:bidi w:val="0"/>
              <w:rPr>
                <w:rFonts w:cs="David"/>
                <w:sz w:val="26"/>
                <w:szCs w:val="26"/>
              </w:rPr>
            </w:pPr>
          </w:p>
        </w:tc>
        <w:tc>
          <w:tcPr>
            <w:tcW w:w="540" w:type="dxa"/>
            <w:tcBorders>
              <w:top w:val="nil"/>
              <w:left w:val="nil"/>
              <w:bottom w:val="nil"/>
              <w:right w:val="nil"/>
            </w:tcBorders>
          </w:tcPr>
          <w:p w:rsidR="00000000" w:rsidRDefault="00632E23">
            <w:pPr>
              <w:spacing w:after="120"/>
              <w:rPr>
                <w:rFonts w:cs="David"/>
                <w:sz w:val="26"/>
                <w:szCs w:val="26"/>
              </w:rPr>
            </w:pPr>
          </w:p>
        </w:tc>
        <w:tc>
          <w:tcPr>
            <w:tcW w:w="762" w:type="dxa"/>
            <w:gridSpan w:val="2"/>
            <w:tcBorders>
              <w:top w:val="nil"/>
              <w:left w:val="nil"/>
              <w:bottom w:val="nil"/>
              <w:right w:val="nil"/>
            </w:tcBorders>
          </w:tcPr>
          <w:p w:rsidR="00000000" w:rsidRDefault="00632E23">
            <w:pPr>
              <w:spacing w:after="120" w:line="360" w:lineRule="auto"/>
              <w:rPr>
                <w:rFonts w:cs="David"/>
                <w:sz w:val="26"/>
                <w:szCs w:val="26"/>
              </w:rPr>
            </w:pPr>
            <w:r>
              <w:rPr>
                <w:rFonts w:cs="David"/>
                <w:sz w:val="26"/>
                <w:szCs w:val="26"/>
                <w:rtl/>
              </w:rPr>
              <w:t>(ב)</w:t>
            </w:r>
          </w:p>
        </w:tc>
        <w:tc>
          <w:tcPr>
            <w:tcW w:w="5979" w:type="dxa"/>
            <w:gridSpan w:val="2"/>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ראש המרכז יח</w:t>
            </w:r>
            <w:r>
              <w:rPr>
                <w:rFonts w:cs="David"/>
                <w:sz w:val="26"/>
                <w:szCs w:val="26"/>
                <w:rtl/>
              </w:rPr>
              <w:t>דל לכהן לפני תום תקופת כהונתו באחת מאלה:</w:t>
            </w:r>
          </w:p>
        </w:tc>
      </w:tr>
      <w:tr w:rsidR="00000000">
        <w:trPr>
          <w:cantSplit/>
        </w:trPr>
        <w:tc>
          <w:tcPr>
            <w:tcW w:w="0" w:type="auto"/>
            <w:vMerge/>
            <w:tcBorders>
              <w:top w:val="nil"/>
              <w:left w:val="nil"/>
              <w:bottom w:val="nil"/>
              <w:right w:val="nil"/>
            </w:tcBorders>
            <w:vAlign w:val="center"/>
          </w:tcPr>
          <w:p w:rsidR="00000000" w:rsidRDefault="00632E23">
            <w:pPr>
              <w:bidi w:val="0"/>
              <w:rPr>
                <w:rFonts w:cs="David"/>
                <w:sz w:val="26"/>
                <w:szCs w:val="26"/>
              </w:rPr>
            </w:pPr>
          </w:p>
        </w:tc>
        <w:tc>
          <w:tcPr>
            <w:tcW w:w="540" w:type="dxa"/>
            <w:tcBorders>
              <w:top w:val="nil"/>
              <w:left w:val="nil"/>
              <w:bottom w:val="nil"/>
              <w:right w:val="nil"/>
            </w:tcBorders>
          </w:tcPr>
          <w:p w:rsidR="00000000" w:rsidRDefault="00632E23">
            <w:pPr>
              <w:spacing w:after="120"/>
              <w:rPr>
                <w:rFonts w:cs="David"/>
                <w:sz w:val="26"/>
                <w:szCs w:val="26"/>
              </w:rPr>
            </w:pPr>
          </w:p>
        </w:tc>
        <w:tc>
          <w:tcPr>
            <w:tcW w:w="762" w:type="dxa"/>
            <w:gridSpan w:val="2"/>
            <w:tcBorders>
              <w:top w:val="nil"/>
              <w:left w:val="nil"/>
              <w:bottom w:val="nil"/>
              <w:right w:val="nil"/>
            </w:tcBorders>
          </w:tcPr>
          <w:p w:rsidR="00000000" w:rsidRDefault="00632E23">
            <w:pPr>
              <w:spacing w:after="120" w:line="360" w:lineRule="auto"/>
              <w:rPr>
                <w:rFonts w:cs="David"/>
                <w:sz w:val="26"/>
                <w:szCs w:val="26"/>
              </w:rPr>
            </w:pPr>
          </w:p>
        </w:tc>
        <w:tc>
          <w:tcPr>
            <w:tcW w:w="555" w:type="dxa"/>
            <w:tcBorders>
              <w:top w:val="nil"/>
              <w:left w:val="nil"/>
              <w:bottom w:val="nil"/>
              <w:right w:val="nil"/>
            </w:tcBorders>
          </w:tcPr>
          <w:p w:rsidR="00000000" w:rsidRDefault="00632E23">
            <w:pPr>
              <w:spacing w:after="120" w:line="360" w:lineRule="auto"/>
              <w:rPr>
                <w:rFonts w:cs="David"/>
                <w:sz w:val="26"/>
                <w:szCs w:val="26"/>
              </w:rPr>
            </w:pPr>
            <w:r>
              <w:rPr>
                <w:rFonts w:cs="David"/>
                <w:sz w:val="26"/>
                <w:szCs w:val="26"/>
                <w:rtl/>
              </w:rPr>
              <w:t>(1)</w:t>
            </w:r>
          </w:p>
        </w:tc>
        <w:tc>
          <w:tcPr>
            <w:tcW w:w="5424" w:type="dxa"/>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התפטר במסירת כתב התפטרות לשר וליושב ראש המועצה;</w:t>
            </w:r>
          </w:p>
        </w:tc>
      </w:tr>
      <w:tr w:rsidR="00000000">
        <w:tc>
          <w:tcPr>
            <w:tcW w:w="1139" w:type="dxa"/>
            <w:tcBorders>
              <w:top w:val="nil"/>
              <w:left w:val="nil"/>
              <w:bottom w:val="nil"/>
              <w:right w:val="nil"/>
            </w:tcBorders>
          </w:tcPr>
          <w:p w:rsidR="00000000" w:rsidRDefault="00632E23">
            <w:pPr>
              <w:spacing w:after="120"/>
              <w:rPr>
                <w:rFonts w:cs="David"/>
                <w:sz w:val="26"/>
                <w:szCs w:val="26"/>
              </w:rPr>
            </w:pPr>
          </w:p>
        </w:tc>
        <w:tc>
          <w:tcPr>
            <w:tcW w:w="540" w:type="dxa"/>
            <w:tcBorders>
              <w:top w:val="nil"/>
              <w:left w:val="nil"/>
              <w:bottom w:val="nil"/>
              <w:right w:val="nil"/>
            </w:tcBorders>
          </w:tcPr>
          <w:p w:rsidR="00000000" w:rsidRDefault="00632E23">
            <w:pPr>
              <w:spacing w:after="120"/>
              <w:rPr>
                <w:rFonts w:cs="David"/>
                <w:sz w:val="26"/>
                <w:szCs w:val="26"/>
              </w:rPr>
            </w:pPr>
          </w:p>
        </w:tc>
        <w:tc>
          <w:tcPr>
            <w:tcW w:w="762" w:type="dxa"/>
            <w:gridSpan w:val="2"/>
            <w:tcBorders>
              <w:top w:val="nil"/>
              <w:left w:val="nil"/>
              <w:bottom w:val="nil"/>
              <w:right w:val="nil"/>
            </w:tcBorders>
          </w:tcPr>
          <w:p w:rsidR="00000000" w:rsidRDefault="00632E23">
            <w:pPr>
              <w:spacing w:after="120" w:line="360" w:lineRule="auto"/>
              <w:rPr>
                <w:rFonts w:cs="David"/>
                <w:sz w:val="26"/>
                <w:szCs w:val="26"/>
              </w:rPr>
            </w:pPr>
          </w:p>
        </w:tc>
        <w:tc>
          <w:tcPr>
            <w:tcW w:w="555" w:type="dxa"/>
            <w:tcBorders>
              <w:top w:val="nil"/>
              <w:left w:val="nil"/>
              <w:bottom w:val="nil"/>
              <w:right w:val="nil"/>
            </w:tcBorders>
          </w:tcPr>
          <w:p w:rsidR="00000000" w:rsidRDefault="00632E23">
            <w:pPr>
              <w:spacing w:after="120" w:line="360" w:lineRule="auto"/>
              <w:rPr>
                <w:rFonts w:cs="David"/>
                <w:sz w:val="26"/>
                <w:szCs w:val="26"/>
              </w:rPr>
            </w:pPr>
            <w:r>
              <w:rPr>
                <w:rFonts w:cs="David"/>
                <w:sz w:val="26"/>
                <w:szCs w:val="26"/>
                <w:rtl/>
              </w:rPr>
              <w:t>(2)</w:t>
            </w:r>
          </w:p>
        </w:tc>
        <w:tc>
          <w:tcPr>
            <w:tcW w:w="5424" w:type="dxa"/>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המועצה החליטה על הפסקת כהונתו ברוב של שני שלישים לפחות מכלל חבריה;</w:t>
            </w:r>
          </w:p>
        </w:tc>
      </w:tr>
      <w:tr w:rsidR="00000000">
        <w:tc>
          <w:tcPr>
            <w:tcW w:w="1139" w:type="dxa"/>
            <w:tcBorders>
              <w:top w:val="nil"/>
              <w:left w:val="nil"/>
              <w:bottom w:val="nil"/>
              <w:right w:val="nil"/>
            </w:tcBorders>
          </w:tcPr>
          <w:p w:rsidR="00000000" w:rsidRDefault="00632E23">
            <w:pPr>
              <w:spacing w:after="120"/>
              <w:rPr>
                <w:rFonts w:cs="David"/>
                <w:sz w:val="26"/>
                <w:szCs w:val="26"/>
              </w:rPr>
            </w:pPr>
          </w:p>
        </w:tc>
        <w:tc>
          <w:tcPr>
            <w:tcW w:w="540" w:type="dxa"/>
            <w:tcBorders>
              <w:top w:val="nil"/>
              <w:left w:val="nil"/>
              <w:bottom w:val="nil"/>
              <w:right w:val="nil"/>
            </w:tcBorders>
          </w:tcPr>
          <w:p w:rsidR="00000000" w:rsidRDefault="00632E23">
            <w:pPr>
              <w:spacing w:after="120"/>
              <w:rPr>
                <w:rFonts w:cs="David"/>
                <w:sz w:val="26"/>
                <w:szCs w:val="26"/>
              </w:rPr>
            </w:pPr>
          </w:p>
        </w:tc>
        <w:tc>
          <w:tcPr>
            <w:tcW w:w="762" w:type="dxa"/>
            <w:gridSpan w:val="2"/>
            <w:tcBorders>
              <w:top w:val="nil"/>
              <w:left w:val="nil"/>
              <w:bottom w:val="nil"/>
              <w:right w:val="nil"/>
            </w:tcBorders>
          </w:tcPr>
          <w:p w:rsidR="00000000" w:rsidRDefault="00632E23">
            <w:pPr>
              <w:spacing w:after="120" w:line="360" w:lineRule="auto"/>
              <w:rPr>
                <w:rFonts w:cs="David"/>
                <w:sz w:val="26"/>
                <w:szCs w:val="26"/>
              </w:rPr>
            </w:pPr>
          </w:p>
        </w:tc>
        <w:tc>
          <w:tcPr>
            <w:tcW w:w="555" w:type="dxa"/>
            <w:tcBorders>
              <w:top w:val="nil"/>
              <w:left w:val="nil"/>
              <w:bottom w:val="nil"/>
              <w:right w:val="nil"/>
            </w:tcBorders>
          </w:tcPr>
          <w:p w:rsidR="00000000" w:rsidRDefault="00632E23">
            <w:pPr>
              <w:spacing w:after="120" w:line="360" w:lineRule="auto"/>
              <w:rPr>
                <w:rFonts w:cs="David"/>
                <w:sz w:val="26"/>
                <w:szCs w:val="26"/>
              </w:rPr>
            </w:pPr>
            <w:r>
              <w:rPr>
                <w:rFonts w:cs="David"/>
                <w:sz w:val="26"/>
                <w:szCs w:val="26"/>
                <w:rtl/>
              </w:rPr>
              <w:t>(3)</w:t>
            </w:r>
          </w:p>
        </w:tc>
        <w:tc>
          <w:tcPr>
            <w:tcW w:w="5424" w:type="dxa"/>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הורשע או הוגש נגדו כתב אישום בשל עבירה שמפאת מהותה, חומרתה או נסיבותיה אין ה</w:t>
            </w:r>
            <w:r>
              <w:rPr>
                <w:rFonts w:cs="David"/>
                <w:sz w:val="26"/>
                <w:szCs w:val="26"/>
                <w:rtl/>
              </w:rPr>
              <w:t>וא ראוי לשמש כראש המרכז.</w:t>
            </w:r>
          </w:p>
          <w:p w:rsidR="00000000" w:rsidRDefault="00632E23">
            <w:pPr>
              <w:spacing w:after="120" w:line="360" w:lineRule="auto"/>
              <w:jc w:val="both"/>
              <w:rPr>
                <w:rFonts w:cs="David"/>
                <w:sz w:val="26"/>
                <w:szCs w:val="26"/>
              </w:rPr>
            </w:pPr>
          </w:p>
        </w:tc>
      </w:tr>
      <w:tr w:rsidR="00000000">
        <w:tc>
          <w:tcPr>
            <w:tcW w:w="1139" w:type="dxa"/>
            <w:tcBorders>
              <w:top w:val="nil"/>
              <w:left w:val="nil"/>
              <w:bottom w:val="nil"/>
              <w:right w:val="nil"/>
            </w:tcBorders>
          </w:tcPr>
          <w:p w:rsidR="00000000" w:rsidRDefault="00632E23">
            <w:pPr>
              <w:spacing w:after="120"/>
              <w:rPr>
                <w:rFonts w:cs="David"/>
                <w:sz w:val="26"/>
                <w:szCs w:val="26"/>
              </w:rPr>
            </w:pPr>
            <w:r>
              <w:rPr>
                <w:rFonts w:cs="David"/>
                <w:sz w:val="26"/>
                <w:szCs w:val="26"/>
                <w:rtl/>
              </w:rPr>
              <w:t>מבקר פנימי</w:t>
            </w:r>
          </w:p>
        </w:tc>
        <w:tc>
          <w:tcPr>
            <w:tcW w:w="540" w:type="dxa"/>
            <w:tcBorders>
              <w:top w:val="nil"/>
              <w:left w:val="nil"/>
              <w:bottom w:val="nil"/>
              <w:right w:val="nil"/>
            </w:tcBorders>
          </w:tcPr>
          <w:p w:rsidR="00000000" w:rsidRDefault="00632E23">
            <w:pPr>
              <w:spacing w:after="120"/>
              <w:rPr>
                <w:rFonts w:cs="David"/>
                <w:sz w:val="26"/>
                <w:szCs w:val="26"/>
              </w:rPr>
            </w:pPr>
            <w:r>
              <w:rPr>
                <w:rFonts w:cs="David"/>
                <w:sz w:val="26"/>
                <w:szCs w:val="26"/>
                <w:rtl/>
              </w:rPr>
              <w:t>21.</w:t>
            </w:r>
          </w:p>
        </w:tc>
        <w:tc>
          <w:tcPr>
            <w:tcW w:w="6741" w:type="dxa"/>
            <w:gridSpan w:val="4"/>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למרכז ימונה מבקר פנימי אשר יפעל בהתאם להוראות חוק הביקורת הפנימית, ה'תשנ"ב-1992</w:t>
            </w:r>
            <w:r>
              <w:rPr>
                <w:rStyle w:val="aa"/>
                <w:rFonts w:cs="David"/>
                <w:sz w:val="26"/>
                <w:szCs w:val="26"/>
              </w:rPr>
              <w:footnoteReference w:id="4"/>
            </w:r>
            <w:r>
              <w:rPr>
                <w:rFonts w:cs="David"/>
                <w:sz w:val="26"/>
                <w:szCs w:val="26"/>
                <w:rtl/>
              </w:rPr>
              <w:t>; המבקר הפנימי יגיש לוועד המנהל דין וחשבון על ממצאיו.</w:t>
            </w:r>
          </w:p>
        </w:tc>
      </w:tr>
      <w:tr w:rsidR="00000000">
        <w:tc>
          <w:tcPr>
            <w:tcW w:w="8420" w:type="dxa"/>
            <w:gridSpan w:val="6"/>
            <w:tcBorders>
              <w:top w:val="nil"/>
              <w:left w:val="nil"/>
              <w:bottom w:val="nil"/>
              <w:right w:val="nil"/>
            </w:tcBorders>
          </w:tcPr>
          <w:p w:rsidR="00000000" w:rsidRDefault="00632E23">
            <w:pPr>
              <w:spacing w:after="120"/>
              <w:jc w:val="center"/>
              <w:rPr>
                <w:rFonts w:cs="David"/>
                <w:b/>
                <w:bCs/>
                <w:sz w:val="26"/>
                <w:szCs w:val="26"/>
                <w:rtl/>
              </w:rPr>
            </w:pPr>
            <w:r>
              <w:rPr>
                <w:rFonts w:cs="David"/>
                <w:b/>
                <w:bCs/>
                <w:sz w:val="26"/>
                <w:szCs w:val="26"/>
                <w:rtl/>
              </w:rPr>
              <w:t>סימן ב' : המכון</w:t>
            </w:r>
          </w:p>
          <w:p w:rsidR="00000000" w:rsidRDefault="00632E23">
            <w:pPr>
              <w:spacing w:after="120"/>
              <w:jc w:val="center"/>
              <w:rPr>
                <w:rFonts w:cs="David"/>
                <w:b/>
                <w:bCs/>
                <w:sz w:val="26"/>
                <w:szCs w:val="26"/>
              </w:rPr>
            </w:pPr>
          </w:p>
        </w:tc>
      </w:tr>
      <w:tr w:rsidR="00000000">
        <w:tc>
          <w:tcPr>
            <w:tcW w:w="1139" w:type="dxa"/>
            <w:tcBorders>
              <w:top w:val="nil"/>
              <w:left w:val="nil"/>
              <w:bottom w:val="nil"/>
              <w:right w:val="nil"/>
            </w:tcBorders>
          </w:tcPr>
          <w:p w:rsidR="00000000" w:rsidRDefault="00632E23">
            <w:pPr>
              <w:spacing w:after="120"/>
              <w:rPr>
                <w:rFonts w:cs="David"/>
                <w:sz w:val="26"/>
                <w:szCs w:val="26"/>
              </w:rPr>
            </w:pPr>
            <w:r>
              <w:rPr>
                <w:rFonts w:cs="David"/>
                <w:sz w:val="26"/>
                <w:szCs w:val="26"/>
                <w:rtl/>
              </w:rPr>
              <w:t>הקמת המכון</w:t>
            </w:r>
          </w:p>
        </w:tc>
        <w:tc>
          <w:tcPr>
            <w:tcW w:w="540" w:type="dxa"/>
            <w:tcBorders>
              <w:top w:val="nil"/>
              <w:left w:val="nil"/>
              <w:bottom w:val="nil"/>
              <w:right w:val="nil"/>
            </w:tcBorders>
          </w:tcPr>
          <w:p w:rsidR="00000000" w:rsidRDefault="00632E23">
            <w:pPr>
              <w:spacing w:after="120"/>
              <w:rPr>
                <w:rFonts w:cs="David"/>
                <w:sz w:val="26"/>
                <w:szCs w:val="26"/>
              </w:rPr>
            </w:pPr>
            <w:r>
              <w:rPr>
                <w:rFonts w:cs="David"/>
                <w:sz w:val="26"/>
                <w:szCs w:val="26"/>
                <w:rtl/>
              </w:rPr>
              <w:t>22.</w:t>
            </w:r>
          </w:p>
        </w:tc>
        <w:tc>
          <w:tcPr>
            <w:tcW w:w="6741" w:type="dxa"/>
            <w:gridSpan w:val="4"/>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המרכז יקיים מכון למחקר</w:t>
            </w:r>
            <w:r>
              <w:rPr>
                <w:rFonts w:cs="David"/>
                <w:sz w:val="26"/>
                <w:szCs w:val="26"/>
                <w:rtl/>
              </w:rPr>
              <w:t>; המכון יפעל להעמקת הידע ולהעשרתו בכל הקשור להיסטוריה, לדברי הימים ולתרבות הדרוזית.</w:t>
            </w:r>
          </w:p>
          <w:p w:rsidR="00000000" w:rsidRDefault="00632E23">
            <w:pPr>
              <w:spacing w:after="120" w:line="360" w:lineRule="auto"/>
              <w:jc w:val="both"/>
              <w:rPr>
                <w:rFonts w:cs="David"/>
                <w:sz w:val="26"/>
                <w:szCs w:val="26"/>
              </w:rPr>
            </w:pPr>
          </w:p>
        </w:tc>
      </w:tr>
      <w:tr w:rsidR="00000000">
        <w:tc>
          <w:tcPr>
            <w:tcW w:w="1139" w:type="dxa"/>
            <w:tcBorders>
              <w:top w:val="nil"/>
              <w:left w:val="nil"/>
              <w:bottom w:val="nil"/>
              <w:right w:val="nil"/>
            </w:tcBorders>
          </w:tcPr>
          <w:p w:rsidR="00000000" w:rsidRDefault="00632E23">
            <w:pPr>
              <w:spacing w:after="120"/>
              <w:rPr>
                <w:rFonts w:cs="David"/>
                <w:sz w:val="26"/>
                <w:szCs w:val="26"/>
              </w:rPr>
            </w:pPr>
            <w:r>
              <w:rPr>
                <w:rFonts w:cs="David"/>
                <w:sz w:val="26"/>
                <w:szCs w:val="26"/>
                <w:rtl/>
              </w:rPr>
              <w:t>פעילות</w:t>
            </w:r>
          </w:p>
        </w:tc>
        <w:tc>
          <w:tcPr>
            <w:tcW w:w="540" w:type="dxa"/>
            <w:tcBorders>
              <w:top w:val="nil"/>
              <w:left w:val="nil"/>
              <w:bottom w:val="nil"/>
              <w:right w:val="nil"/>
            </w:tcBorders>
          </w:tcPr>
          <w:p w:rsidR="00000000" w:rsidRDefault="00632E23">
            <w:pPr>
              <w:spacing w:after="120"/>
              <w:rPr>
                <w:rFonts w:cs="David"/>
                <w:sz w:val="26"/>
                <w:szCs w:val="26"/>
              </w:rPr>
            </w:pPr>
            <w:r>
              <w:rPr>
                <w:rFonts w:cs="David"/>
                <w:sz w:val="26"/>
                <w:szCs w:val="26"/>
                <w:rtl/>
              </w:rPr>
              <w:t>23.</w:t>
            </w:r>
          </w:p>
        </w:tc>
        <w:tc>
          <w:tcPr>
            <w:tcW w:w="6741" w:type="dxa"/>
            <w:gridSpan w:val="4"/>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המכון יקיים פעילויות אקדמיות לקידום מטרות חוק זה, לרבות – קבוצות מחקר, סמינרי מחקר, הרצאות פומביות וכנסים בהשתתפות חוקרים.</w:t>
            </w:r>
          </w:p>
          <w:p w:rsidR="00000000" w:rsidRDefault="00632E23">
            <w:pPr>
              <w:spacing w:after="120" w:line="360" w:lineRule="auto"/>
              <w:jc w:val="both"/>
              <w:rPr>
                <w:rFonts w:cs="David"/>
                <w:sz w:val="26"/>
                <w:szCs w:val="26"/>
              </w:rPr>
            </w:pPr>
          </w:p>
        </w:tc>
      </w:tr>
      <w:tr w:rsidR="00000000">
        <w:tc>
          <w:tcPr>
            <w:tcW w:w="1139" w:type="dxa"/>
            <w:tcBorders>
              <w:top w:val="nil"/>
              <w:left w:val="nil"/>
              <w:bottom w:val="nil"/>
              <w:right w:val="nil"/>
            </w:tcBorders>
          </w:tcPr>
          <w:p w:rsidR="00000000" w:rsidRDefault="00632E23">
            <w:pPr>
              <w:spacing w:after="120"/>
              <w:rPr>
                <w:rFonts w:cs="David"/>
                <w:sz w:val="26"/>
                <w:szCs w:val="26"/>
              </w:rPr>
            </w:pPr>
            <w:r>
              <w:rPr>
                <w:rFonts w:cs="David"/>
                <w:sz w:val="26"/>
                <w:szCs w:val="26"/>
                <w:rtl/>
              </w:rPr>
              <w:t>ספריה</w:t>
            </w:r>
          </w:p>
        </w:tc>
        <w:tc>
          <w:tcPr>
            <w:tcW w:w="540" w:type="dxa"/>
            <w:tcBorders>
              <w:top w:val="nil"/>
              <w:left w:val="nil"/>
              <w:bottom w:val="nil"/>
              <w:right w:val="nil"/>
            </w:tcBorders>
          </w:tcPr>
          <w:p w:rsidR="00000000" w:rsidRDefault="00632E23">
            <w:pPr>
              <w:spacing w:after="120"/>
              <w:rPr>
                <w:rFonts w:cs="David"/>
                <w:sz w:val="26"/>
                <w:szCs w:val="26"/>
              </w:rPr>
            </w:pPr>
            <w:r>
              <w:rPr>
                <w:rFonts w:cs="David"/>
                <w:sz w:val="26"/>
                <w:szCs w:val="26"/>
                <w:rtl/>
              </w:rPr>
              <w:t>24.</w:t>
            </w:r>
          </w:p>
        </w:tc>
        <w:tc>
          <w:tcPr>
            <w:tcW w:w="6741" w:type="dxa"/>
            <w:gridSpan w:val="4"/>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המכון יקיים ויפעיל ספריי</w:t>
            </w:r>
            <w:r>
              <w:rPr>
                <w:rFonts w:cs="David"/>
                <w:sz w:val="26"/>
                <w:szCs w:val="26"/>
                <w:rtl/>
              </w:rPr>
              <w:t>ת מחקר ועיון שתתמחה בתחומים האמורים בסעיף 22.</w:t>
            </w:r>
          </w:p>
          <w:p w:rsidR="00000000" w:rsidRDefault="00632E23">
            <w:pPr>
              <w:spacing w:after="120" w:line="360" w:lineRule="auto"/>
              <w:jc w:val="both"/>
              <w:rPr>
                <w:rFonts w:cs="David"/>
                <w:sz w:val="26"/>
                <w:szCs w:val="26"/>
              </w:rPr>
            </w:pPr>
          </w:p>
        </w:tc>
      </w:tr>
      <w:tr w:rsidR="00000000">
        <w:tc>
          <w:tcPr>
            <w:tcW w:w="1139" w:type="dxa"/>
            <w:tcBorders>
              <w:top w:val="nil"/>
              <w:left w:val="nil"/>
              <w:bottom w:val="nil"/>
              <w:right w:val="nil"/>
            </w:tcBorders>
          </w:tcPr>
          <w:p w:rsidR="00000000" w:rsidRDefault="00632E23">
            <w:pPr>
              <w:spacing w:after="120"/>
              <w:rPr>
                <w:rFonts w:cs="David"/>
                <w:sz w:val="26"/>
                <w:szCs w:val="26"/>
              </w:rPr>
            </w:pPr>
            <w:r>
              <w:rPr>
                <w:rFonts w:cs="David"/>
                <w:sz w:val="26"/>
                <w:szCs w:val="26"/>
                <w:rtl/>
              </w:rPr>
              <w:t>פרסומים</w:t>
            </w:r>
          </w:p>
        </w:tc>
        <w:tc>
          <w:tcPr>
            <w:tcW w:w="540" w:type="dxa"/>
            <w:tcBorders>
              <w:top w:val="nil"/>
              <w:left w:val="nil"/>
              <w:bottom w:val="nil"/>
              <w:right w:val="nil"/>
            </w:tcBorders>
          </w:tcPr>
          <w:p w:rsidR="00000000" w:rsidRDefault="00632E23">
            <w:pPr>
              <w:spacing w:after="120"/>
              <w:rPr>
                <w:rFonts w:cs="David"/>
                <w:sz w:val="26"/>
                <w:szCs w:val="26"/>
              </w:rPr>
            </w:pPr>
            <w:r>
              <w:rPr>
                <w:rFonts w:cs="David"/>
                <w:sz w:val="26"/>
                <w:szCs w:val="26"/>
                <w:rtl/>
              </w:rPr>
              <w:t>25.</w:t>
            </w:r>
          </w:p>
        </w:tc>
        <w:tc>
          <w:tcPr>
            <w:tcW w:w="6741" w:type="dxa"/>
            <w:gridSpan w:val="4"/>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המכון יפרסם מחקרים בתחומי פעילותו.</w:t>
            </w:r>
          </w:p>
          <w:p w:rsidR="00000000" w:rsidRDefault="00632E23">
            <w:pPr>
              <w:spacing w:after="120" w:line="360" w:lineRule="auto"/>
              <w:jc w:val="both"/>
              <w:rPr>
                <w:rFonts w:cs="David"/>
                <w:sz w:val="26"/>
                <w:szCs w:val="26"/>
              </w:rPr>
            </w:pPr>
          </w:p>
        </w:tc>
      </w:tr>
      <w:tr w:rsidR="00000000">
        <w:tc>
          <w:tcPr>
            <w:tcW w:w="1139" w:type="dxa"/>
            <w:tcBorders>
              <w:top w:val="nil"/>
              <w:left w:val="nil"/>
              <w:bottom w:val="nil"/>
              <w:right w:val="nil"/>
            </w:tcBorders>
          </w:tcPr>
          <w:p w:rsidR="00000000" w:rsidRDefault="00632E23">
            <w:pPr>
              <w:spacing w:after="120"/>
              <w:rPr>
                <w:rFonts w:cs="David"/>
                <w:sz w:val="26"/>
                <w:szCs w:val="26"/>
              </w:rPr>
            </w:pPr>
            <w:r>
              <w:rPr>
                <w:rFonts w:cs="David"/>
                <w:sz w:val="26"/>
                <w:szCs w:val="26"/>
                <w:rtl/>
              </w:rPr>
              <w:t>הוועדה המדעית</w:t>
            </w:r>
          </w:p>
        </w:tc>
        <w:tc>
          <w:tcPr>
            <w:tcW w:w="540" w:type="dxa"/>
            <w:tcBorders>
              <w:top w:val="nil"/>
              <w:left w:val="nil"/>
              <w:bottom w:val="nil"/>
              <w:right w:val="nil"/>
            </w:tcBorders>
          </w:tcPr>
          <w:p w:rsidR="00000000" w:rsidRDefault="00632E23">
            <w:pPr>
              <w:spacing w:after="120"/>
              <w:rPr>
                <w:rFonts w:cs="David"/>
                <w:sz w:val="26"/>
                <w:szCs w:val="26"/>
              </w:rPr>
            </w:pPr>
            <w:r>
              <w:rPr>
                <w:rFonts w:cs="David"/>
                <w:sz w:val="26"/>
                <w:szCs w:val="26"/>
                <w:rtl/>
              </w:rPr>
              <w:t>26.</w:t>
            </w:r>
          </w:p>
        </w:tc>
        <w:tc>
          <w:tcPr>
            <w:tcW w:w="762" w:type="dxa"/>
            <w:gridSpan w:val="2"/>
            <w:tcBorders>
              <w:top w:val="nil"/>
              <w:left w:val="nil"/>
              <w:bottom w:val="nil"/>
              <w:right w:val="nil"/>
            </w:tcBorders>
          </w:tcPr>
          <w:p w:rsidR="00000000" w:rsidRDefault="00632E23">
            <w:pPr>
              <w:spacing w:after="120" w:line="360" w:lineRule="auto"/>
              <w:rPr>
                <w:rFonts w:cs="David"/>
                <w:sz w:val="26"/>
                <w:szCs w:val="26"/>
              </w:rPr>
            </w:pPr>
            <w:r>
              <w:rPr>
                <w:rFonts w:cs="David"/>
                <w:sz w:val="26"/>
                <w:szCs w:val="26"/>
                <w:rtl/>
              </w:rPr>
              <w:t>(א)</w:t>
            </w:r>
          </w:p>
        </w:tc>
        <w:tc>
          <w:tcPr>
            <w:tcW w:w="5979" w:type="dxa"/>
            <w:gridSpan w:val="2"/>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הוועד המנהל, בהתייעצות עם ראש המרכז, ימנה ועדה מדעית שתורכב משבעה חברים, שהם בעלי מעמד בתחומי המחקר וההוראה במוסדות מוכרים בארץ, ומשני נצ</w:t>
            </w:r>
            <w:r>
              <w:rPr>
                <w:rFonts w:cs="David"/>
                <w:sz w:val="26"/>
                <w:szCs w:val="26"/>
                <w:rtl/>
              </w:rPr>
              <w:t>יגים של האקדמיה הלאומית הישראלית למדעים.</w:t>
            </w:r>
          </w:p>
        </w:tc>
      </w:tr>
      <w:tr w:rsidR="00000000">
        <w:tc>
          <w:tcPr>
            <w:tcW w:w="1139" w:type="dxa"/>
            <w:tcBorders>
              <w:top w:val="nil"/>
              <w:left w:val="nil"/>
              <w:bottom w:val="nil"/>
              <w:right w:val="nil"/>
            </w:tcBorders>
          </w:tcPr>
          <w:p w:rsidR="00000000" w:rsidRDefault="00632E23">
            <w:pPr>
              <w:spacing w:after="120"/>
              <w:rPr>
                <w:rFonts w:cs="David"/>
                <w:sz w:val="26"/>
                <w:szCs w:val="26"/>
              </w:rPr>
            </w:pPr>
          </w:p>
        </w:tc>
        <w:tc>
          <w:tcPr>
            <w:tcW w:w="540" w:type="dxa"/>
            <w:tcBorders>
              <w:top w:val="nil"/>
              <w:left w:val="nil"/>
              <w:bottom w:val="nil"/>
              <w:right w:val="nil"/>
            </w:tcBorders>
          </w:tcPr>
          <w:p w:rsidR="00000000" w:rsidRDefault="00632E23">
            <w:pPr>
              <w:spacing w:after="120"/>
              <w:rPr>
                <w:rFonts w:cs="David"/>
                <w:sz w:val="26"/>
                <w:szCs w:val="26"/>
              </w:rPr>
            </w:pPr>
          </w:p>
        </w:tc>
        <w:tc>
          <w:tcPr>
            <w:tcW w:w="762" w:type="dxa"/>
            <w:gridSpan w:val="2"/>
            <w:tcBorders>
              <w:top w:val="nil"/>
              <w:left w:val="nil"/>
              <w:bottom w:val="nil"/>
              <w:right w:val="nil"/>
            </w:tcBorders>
          </w:tcPr>
          <w:p w:rsidR="00000000" w:rsidRDefault="00632E23">
            <w:pPr>
              <w:spacing w:after="120" w:line="360" w:lineRule="auto"/>
              <w:rPr>
                <w:rFonts w:cs="David"/>
                <w:sz w:val="26"/>
                <w:szCs w:val="26"/>
              </w:rPr>
            </w:pPr>
            <w:r>
              <w:rPr>
                <w:rFonts w:cs="David"/>
                <w:sz w:val="26"/>
                <w:szCs w:val="26"/>
                <w:rtl/>
              </w:rPr>
              <w:t>(ב)</w:t>
            </w:r>
          </w:p>
        </w:tc>
        <w:tc>
          <w:tcPr>
            <w:tcW w:w="5979" w:type="dxa"/>
            <w:gridSpan w:val="2"/>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הוועדה המדעית תמנה מבין חבריה את יושב ראש הוועדה ואת ממלא מקומו.</w:t>
            </w:r>
          </w:p>
        </w:tc>
      </w:tr>
      <w:tr w:rsidR="00000000">
        <w:tc>
          <w:tcPr>
            <w:tcW w:w="1139" w:type="dxa"/>
            <w:tcBorders>
              <w:top w:val="nil"/>
              <w:left w:val="nil"/>
              <w:bottom w:val="nil"/>
              <w:right w:val="nil"/>
            </w:tcBorders>
          </w:tcPr>
          <w:p w:rsidR="00000000" w:rsidRDefault="00632E23">
            <w:pPr>
              <w:spacing w:after="120"/>
              <w:rPr>
                <w:rFonts w:cs="David"/>
                <w:sz w:val="26"/>
                <w:szCs w:val="26"/>
              </w:rPr>
            </w:pPr>
          </w:p>
        </w:tc>
        <w:tc>
          <w:tcPr>
            <w:tcW w:w="540" w:type="dxa"/>
            <w:tcBorders>
              <w:top w:val="nil"/>
              <w:left w:val="nil"/>
              <w:bottom w:val="nil"/>
              <w:right w:val="nil"/>
            </w:tcBorders>
          </w:tcPr>
          <w:p w:rsidR="00000000" w:rsidRDefault="00632E23">
            <w:pPr>
              <w:spacing w:after="120"/>
              <w:rPr>
                <w:rFonts w:cs="David"/>
                <w:sz w:val="26"/>
                <w:szCs w:val="26"/>
              </w:rPr>
            </w:pPr>
          </w:p>
        </w:tc>
        <w:tc>
          <w:tcPr>
            <w:tcW w:w="762" w:type="dxa"/>
            <w:gridSpan w:val="2"/>
            <w:tcBorders>
              <w:top w:val="nil"/>
              <w:left w:val="nil"/>
              <w:bottom w:val="nil"/>
              <w:right w:val="nil"/>
            </w:tcBorders>
          </w:tcPr>
          <w:p w:rsidR="00000000" w:rsidRDefault="00632E23">
            <w:pPr>
              <w:spacing w:after="120" w:line="360" w:lineRule="auto"/>
              <w:rPr>
                <w:rFonts w:cs="David"/>
                <w:sz w:val="26"/>
                <w:szCs w:val="26"/>
              </w:rPr>
            </w:pPr>
            <w:r>
              <w:rPr>
                <w:rFonts w:cs="David"/>
                <w:sz w:val="26"/>
                <w:szCs w:val="26"/>
                <w:rtl/>
              </w:rPr>
              <w:t>(ג)</w:t>
            </w:r>
          </w:p>
        </w:tc>
        <w:tc>
          <w:tcPr>
            <w:tcW w:w="5979" w:type="dxa"/>
            <w:gridSpan w:val="2"/>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יושב ראש הוועדה ינהל את ישיבות הוועדה; הוא יזמן את ישיבותיה ויקבע את מועדן, מקומן וסדר-יומן.</w:t>
            </w:r>
          </w:p>
          <w:p w:rsidR="00000000" w:rsidRDefault="00632E23">
            <w:pPr>
              <w:spacing w:after="120" w:line="360" w:lineRule="auto"/>
              <w:jc w:val="both"/>
              <w:rPr>
                <w:rFonts w:cs="David"/>
                <w:sz w:val="26"/>
                <w:szCs w:val="26"/>
              </w:rPr>
            </w:pPr>
          </w:p>
        </w:tc>
      </w:tr>
      <w:tr w:rsidR="00000000">
        <w:tc>
          <w:tcPr>
            <w:tcW w:w="1139" w:type="dxa"/>
            <w:tcBorders>
              <w:top w:val="nil"/>
              <w:left w:val="nil"/>
              <w:bottom w:val="nil"/>
              <w:right w:val="nil"/>
            </w:tcBorders>
          </w:tcPr>
          <w:p w:rsidR="00000000" w:rsidRDefault="00632E23">
            <w:pPr>
              <w:spacing w:after="120"/>
              <w:rPr>
                <w:rFonts w:cs="David"/>
                <w:sz w:val="26"/>
                <w:szCs w:val="26"/>
              </w:rPr>
            </w:pPr>
            <w:r>
              <w:rPr>
                <w:rFonts w:cs="David"/>
                <w:sz w:val="26"/>
                <w:szCs w:val="26"/>
                <w:rtl/>
              </w:rPr>
              <w:t>תפקידי הוועדה המדעית</w:t>
            </w:r>
          </w:p>
        </w:tc>
        <w:tc>
          <w:tcPr>
            <w:tcW w:w="540" w:type="dxa"/>
            <w:tcBorders>
              <w:top w:val="nil"/>
              <w:left w:val="nil"/>
              <w:bottom w:val="nil"/>
              <w:right w:val="nil"/>
            </w:tcBorders>
          </w:tcPr>
          <w:p w:rsidR="00000000" w:rsidRDefault="00632E23">
            <w:pPr>
              <w:spacing w:after="120"/>
              <w:rPr>
                <w:rFonts w:cs="David"/>
                <w:sz w:val="26"/>
                <w:szCs w:val="26"/>
              </w:rPr>
            </w:pPr>
            <w:r>
              <w:rPr>
                <w:rFonts w:cs="David"/>
                <w:sz w:val="26"/>
                <w:szCs w:val="26"/>
                <w:rtl/>
              </w:rPr>
              <w:t>27.</w:t>
            </w:r>
          </w:p>
        </w:tc>
        <w:tc>
          <w:tcPr>
            <w:tcW w:w="762" w:type="dxa"/>
            <w:gridSpan w:val="2"/>
            <w:tcBorders>
              <w:top w:val="nil"/>
              <w:left w:val="nil"/>
              <w:bottom w:val="nil"/>
              <w:right w:val="nil"/>
            </w:tcBorders>
          </w:tcPr>
          <w:p w:rsidR="00000000" w:rsidRDefault="00632E23">
            <w:pPr>
              <w:spacing w:after="120" w:line="360" w:lineRule="auto"/>
              <w:rPr>
                <w:rFonts w:cs="David"/>
                <w:sz w:val="26"/>
                <w:szCs w:val="26"/>
              </w:rPr>
            </w:pPr>
            <w:r>
              <w:rPr>
                <w:rFonts w:cs="David"/>
                <w:sz w:val="26"/>
                <w:szCs w:val="26"/>
                <w:rtl/>
              </w:rPr>
              <w:t>(א)</w:t>
            </w:r>
          </w:p>
        </w:tc>
        <w:tc>
          <w:tcPr>
            <w:tcW w:w="5979" w:type="dxa"/>
            <w:gridSpan w:val="2"/>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הוועדה המדעי</w:t>
            </w:r>
            <w:r>
              <w:rPr>
                <w:rFonts w:cs="David"/>
                <w:sz w:val="26"/>
                <w:szCs w:val="26"/>
                <w:rtl/>
              </w:rPr>
              <w:t>ת תאשר תכניות פעולה והצעות שיוגשו לה על ידי ראש המרכז, לרבות הצעות להעסקת חוקרים ולביצוע מחקרים.</w:t>
            </w:r>
          </w:p>
        </w:tc>
      </w:tr>
      <w:tr w:rsidR="00000000">
        <w:tc>
          <w:tcPr>
            <w:tcW w:w="1139" w:type="dxa"/>
            <w:tcBorders>
              <w:top w:val="nil"/>
              <w:left w:val="nil"/>
              <w:bottom w:val="nil"/>
              <w:right w:val="nil"/>
            </w:tcBorders>
          </w:tcPr>
          <w:p w:rsidR="00000000" w:rsidRDefault="00632E23">
            <w:pPr>
              <w:spacing w:after="120"/>
              <w:rPr>
                <w:rFonts w:cs="David"/>
                <w:sz w:val="26"/>
                <w:szCs w:val="26"/>
              </w:rPr>
            </w:pPr>
          </w:p>
        </w:tc>
        <w:tc>
          <w:tcPr>
            <w:tcW w:w="540" w:type="dxa"/>
            <w:tcBorders>
              <w:top w:val="nil"/>
              <w:left w:val="nil"/>
              <w:bottom w:val="nil"/>
              <w:right w:val="nil"/>
            </w:tcBorders>
          </w:tcPr>
          <w:p w:rsidR="00000000" w:rsidRDefault="00632E23">
            <w:pPr>
              <w:spacing w:after="120"/>
              <w:rPr>
                <w:rFonts w:cs="David"/>
                <w:sz w:val="26"/>
                <w:szCs w:val="26"/>
              </w:rPr>
            </w:pPr>
          </w:p>
        </w:tc>
        <w:tc>
          <w:tcPr>
            <w:tcW w:w="762" w:type="dxa"/>
            <w:gridSpan w:val="2"/>
            <w:tcBorders>
              <w:top w:val="nil"/>
              <w:left w:val="nil"/>
              <w:bottom w:val="nil"/>
              <w:right w:val="nil"/>
            </w:tcBorders>
          </w:tcPr>
          <w:p w:rsidR="00000000" w:rsidRDefault="00632E23">
            <w:pPr>
              <w:spacing w:after="120" w:line="360" w:lineRule="auto"/>
              <w:rPr>
                <w:rFonts w:cs="David"/>
                <w:sz w:val="26"/>
                <w:szCs w:val="26"/>
              </w:rPr>
            </w:pPr>
            <w:r>
              <w:rPr>
                <w:rFonts w:cs="David"/>
                <w:sz w:val="26"/>
                <w:szCs w:val="26"/>
                <w:rtl/>
              </w:rPr>
              <w:t>(ב)</w:t>
            </w:r>
          </w:p>
        </w:tc>
        <w:tc>
          <w:tcPr>
            <w:tcW w:w="5979" w:type="dxa"/>
            <w:gridSpan w:val="2"/>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הוועדה המדעית תייעץ לראש המכון בכל ענין הנוגע לפעילותו האקדמית של המכון.</w:t>
            </w:r>
          </w:p>
          <w:p w:rsidR="00000000" w:rsidRDefault="00632E23">
            <w:pPr>
              <w:spacing w:after="120" w:line="360" w:lineRule="auto"/>
              <w:jc w:val="both"/>
              <w:rPr>
                <w:rFonts w:cs="David"/>
                <w:sz w:val="26"/>
                <w:szCs w:val="26"/>
              </w:rPr>
            </w:pPr>
          </w:p>
        </w:tc>
      </w:tr>
      <w:tr w:rsidR="00000000">
        <w:tc>
          <w:tcPr>
            <w:tcW w:w="1139" w:type="dxa"/>
            <w:tcBorders>
              <w:top w:val="nil"/>
              <w:left w:val="nil"/>
              <w:bottom w:val="nil"/>
              <w:right w:val="nil"/>
            </w:tcBorders>
          </w:tcPr>
          <w:p w:rsidR="00000000" w:rsidRDefault="00632E23">
            <w:pPr>
              <w:spacing w:after="120"/>
              <w:rPr>
                <w:rFonts w:cs="David"/>
                <w:sz w:val="26"/>
                <w:szCs w:val="26"/>
              </w:rPr>
            </w:pPr>
            <w:r>
              <w:rPr>
                <w:rFonts w:cs="David"/>
                <w:sz w:val="26"/>
                <w:szCs w:val="26"/>
                <w:rtl/>
              </w:rPr>
              <w:t>הפסקת כהונה</w:t>
            </w:r>
          </w:p>
        </w:tc>
        <w:tc>
          <w:tcPr>
            <w:tcW w:w="540" w:type="dxa"/>
            <w:tcBorders>
              <w:top w:val="nil"/>
              <w:left w:val="nil"/>
              <w:bottom w:val="nil"/>
              <w:right w:val="nil"/>
            </w:tcBorders>
          </w:tcPr>
          <w:p w:rsidR="00000000" w:rsidRDefault="00632E23">
            <w:pPr>
              <w:spacing w:after="120"/>
              <w:rPr>
                <w:rFonts w:cs="David"/>
                <w:sz w:val="26"/>
                <w:szCs w:val="26"/>
              </w:rPr>
            </w:pPr>
            <w:r>
              <w:rPr>
                <w:rFonts w:cs="David"/>
                <w:sz w:val="26"/>
                <w:szCs w:val="26"/>
                <w:rtl/>
              </w:rPr>
              <w:t>28.</w:t>
            </w:r>
          </w:p>
        </w:tc>
        <w:tc>
          <w:tcPr>
            <w:tcW w:w="6741" w:type="dxa"/>
            <w:gridSpan w:val="4"/>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הוראות סעיפים 15 ו-16 יחולו, בשינויים המחויבים, גם על חברי הו</w:t>
            </w:r>
            <w:r>
              <w:rPr>
                <w:rFonts w:cs="David"/>
                <w:sz w:val="26"/>
                <w:szCs w:val="26"/>
                <w:rtl/>
              </w:rPr>
              <w:t>ועדה המדעית.</w:t>
            </w:r>
          </w:p>
          <w:p w:rsidR="00000000" w:rsidRDefault="00632E23">
            <w:pPr>
              <w:spacing w:after="120" w:line="360" w:lineRule="auto"/>
              <w:jc w:val="both"/>
              <w:rPr>
                <w:rFonts w:cs="David"/>
                <w:sz w:val="26"/>
                <w:szCs w:val="26"/>
              </w:rPr>
            </w:pPr>
          </w:p>
        </w:tc>
      </w:tr>
      <w:tr w:rsidR="00000000">
        <w:tc>
          <w:tcPr>
            <w:tcW w:w="8420" w:type="dxa"/>
            <w:gridSpan w:val="6"/>
            <w:tcBorders>
              <w:top w:val="nil"/>
              <w:left w:val="nil"/>
              <w:bottom w:val="nil"/>
              <w:right w:val="nil"/>
            </w:tcBorders>
          </w:tcPr>
          <w:p w:rsidR="00000000" w:rsidRDefault="00632E23">
            <w:pPr>
              <w:pStyle w:val="3"/>
              <w:rPr>
                <w:rFonts w:cs="David"/>
                <w:rtl/>
              </w:rPr>
            </w:pPr>
            <w:r>
              <w:rPr>
                <w:rFonts w:cs="David"/>
                <w:rtl/>
              </w:rPr>
              <w:t>סימן ג' : הארכיון</w:t>
            </w:r>
          </w:p>
          <w:p w:rsidR="00000000" w:rsidRDefault="00632E23"/>
        </w:tc>
      </w:tr>
      <w:tr w:rsidR="00000000">
        <w:tc>
          <w:tcPr>
            <w:tcW w:w="1139" w:type="dxa"/>
            <w:tcBorders>
              <w:top w:val="nil"/>
              <w:left w:val="nil"/>
              <w:bottom w:val="nil"/>
              <w:right w:val="nil"/>
            </w:tcBorders>
          </w:tcPr>
          <w:p w:rsidR="00000000" w:rsidRDefault="00632E23">
            <w:pPr>
              <w:spacing w:after="120"/>
              <w:rPr>
                <w:rFonts w:cs="David"/>
                <w:sz w:val="26"/>
                <w:szCs w:val="26"/>
              </w:rPr>
            </w:pPr>
            <w:r>
              <w:rPr>
                <w:rFonts w:cs="David"/>
                <w:sz w:val="26"/>
                <w:szCs w:val="26"/>
                <w:rtl/>
              </w:rPr>
              <w:t>הקמת הארכיון</w:t>
            </w:r>
          </w:p>
        </w:tc>
        <w:tc>
          <w:tcPr>
            <w:tcW w:w="540" w:type="dxa"/>
            <w:tcBorders>
              <w:top w:val="nil"/>
              <w:left w:val="nil"/>
              <w:bottom w:val="nil"/>
              <w:right w:val="nil"/>
            </w:tcBorders>
          </w:tcPr>
          <w:p w:rsidR="00000000" w:rsidRDefault="00632E23">
            <w:pPr>
              <w:spacing w:after="120"/>
              <w:rPr>
                <w:rFonts w:cs="David"/>
                <w:sz w:val="26"/>
                <w:szCs w:val="26"/>
              </w:rPr>
            </w:pPr>
            <w:r>
              <w:rPr>
                <w:rFonts w:cs="David"/>
                <w:sz w:val="26"/>
                <w:szCs w:val="26"/>
                <w:rtl/>
              </w:rPr>
              <w:t>29.</w:t>
            </w:r>
          </w:p>
        </w:tc>
        <w:tc>
          <w:tcPr>
            <w:tcW w:w="6741" w:type="dxa"/>
            <w:gridSpan w:val="4"/>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המרכז יקים ארכיון; הארכיון יהיה חלק מארכיון המדינה והוראות חוק הארכיונים יחולו עליו.</w:t>
            </w:r>
          </w:p>
          <w:p w:rsidR="00000000" w:rsidRDefault="00632E23">
            <w:pPr>
              <w:spacing w:after="120" w:line="360" w:lineRule="auto"/>
              <w:jc w:val="both"/>
              <w:rPr>
                <w:rFonts w:cs="David"/>
                <w:sz w:val="26"/>
                <w:szCs w:val="26"/>
              </w:rPr>
            </w:pPr>
          </w:p>
        </w:tc>
      </w:tr>
      <w:tr w:rsidR="00000000">
        <w:tc>
          <w:tcPr>
            <w:tcW w:w="1139" w:type="dxa"/>
            <w:tcBorders>
              <w:top w:val="nil"/>
              <w:left w:val="nil"/>
              <w:bottom w:val="nil"/>
              <w:right w:val="nil"/>
            </w:tcBorders>
          </w:tcPr>
          <w:p w:rsidR="00000000" w:rsidRDefault="00632E23">
            <w:pPr>
              <w:spacing w:after="120"/>
              <w:rPr>
                <w:rFonts w:cs="David"/>
                <w:sz w:val="26"/>
                <w:szCs w:val="26"/>
              </w:rPr>
            </w:pPr>
            <w:r>
              <w:rPr>
                <w:rFonts w:cs="David"/>
                <w:sz w:val="26"/>
                <w:szCs w:val="26"/>
                <w:rtl/>
              </w:rPr>
              <w:t>הטיפול בחומר הארכיוני</w:t>
            </w:r>
          </w:p>
        </w:tc>
        <w:tc>
          <w:tcPr>
            <w:tcW w:w="540" w:type="dxa"/>
            <w:tcBorders>
              <w:top w:val="nil"/>
              <w:left w:val="nil"/>
              <w:bottom w:val="nil"/>
              <w:right w:val="nil"/>
            </w:tcBorders>
          </w:tcPr>
          <w:p w:rsidR="00000000" w:rsidRDefault="00632E23">
            <w:pPr>
              <w:spacing w:after="120"/>
              <w:rPr>
                <w:rFonts w:cs="David"/>
                <w:sz w:val="26"/>
                <w:szCs w:val="26"/>
              </w:rPr>
            </w:pPr>
            <w:r>
              <w:rPr>
                <w:rFonts w:cs="David"/>
                <w:sz w:val="26"/>
                <w:szCs w:val="26"/>
                <w:rtl/>
              </w:rPr>
              <w:t>30.</w:t>
            </w:r>
          </w:p>
        </w:tc>
        <w:tc>
          <w:tcPr>
            <w:tcW w:w="564" w:type="dxa"/>
            <w:tcBorders>
              <w:top w:val="nil"/>
              <w:left w:val="nil"/>
              <w:bottom w:val="nil"/>
              <w:right w:val="nil"/>
            </w:tcBorders>
          </w:tcPr>
          <w:p w:rsidR="00000000" w:rsidRDefault="00632E23">
            <w:pPr>
              <w:spacing w:after="120"/>
              <w:rPr>
                <w:rFonts w:cs="David"/>
                <w:sz w:val="26"/>
                <w:szCs w:val="26"/>
              </w:rPr>
            </w:pPr>
            <w:r>
              <w:rPr>
                <w:rFonts w:cs="David"/>
                <w:sz w:val="26"/>
                <w:szCs w:val="26"/>
                <w:rtl/>
              </w:rPr>
              <w:t>(א)</w:t>
            </w:r>
          </w:p>
        </w:tc>
        <w:tc>
          <w:tcPr>
            <w:tcW w:w="6177" w:type="dxa"/>
            <w:gridSpan w:val="3"/>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הטיפול בחומר ארכיוני הנוגע ישירות למורשת הדרוזית, יהיה נתון לארכיון.</w:t>
            </w:r>
          </w:p>
        </w:tc>
      </w:tr>
      <w:tr w:rsidR="00000000">
        <w:tc>
          <w:tcPr>
            <w:tcW w:w="1139" w:type="dxa"/>
            <w:tcBorders>
              <w:top w:val="nil"/>
              <w:left w:val="nil"/>
              <w:bottom w:val="nil"/>
              <w:right w:val="nil"/>
            </w:tcBorders>
          </w:tcPr>
          <w:p w:rsidR="00000000" w:rsidRDefault="00632E23">
            <w:pPr>
              <w:spacing w:after="120"/>
              <w:rPr>
                <w:rFonts w:cs="David"/>
                <w:sz w:val="26"/>
                <w:szCs w:val="26"/>
              </w:rPr>
            </w:pPr>
          </w:p>
        </w:tc>
        <w:tc>
          <w:tcPr>
            <w:tcW w:w="540" w:type="dxa"/>
            <w:tcBorders>
              <w:top w:val="nil"/>
              <w:left w:val="nil"/>
              <w:bottom w:val="nil"/>
              <w:right w:val="nil"/>
            </w:tcBorders>
          </w:tcPr>
          <w:p w:rsidR="00000000" w:rsidRDefault="00632E23">
            <w:pPr>
              <w:spacing w:after="120"/>
              <w:rPr>
                <w:rFonts w:cs="David"/>
                <w:sz w:val="26"/>
                <w:szCs w:val="26"/>
              </w:rPr>
            </w:pPr>
          </w:p>
        </w:tc>
        <w:tc>
          <w:tcPr>
            <w:tcW w:w="564" w:type="dxa"/>
            <w:tcBorders>
              <w:top w:val="nil"/>
              <w:left w:val="nil"/>
              <w:bottom w:val="nil"/>
              <w:right w:val="nil"/>
            </w:tcBorders>
          </w:tcPr>
          <w:p w:rsidR="00000000" w:rsidRDefault="00632E23">
            <w:pPr>
              <w:spacing w:after="120"/>
              <w:rPr>
                <w:rFonts w:cs="David"/>
                <w:sz w:val="26"/>
                <w:szCs w:val="26"/>
              </w:rPr>
            </w:pPr>
            <w:r>
              <w:rPr>
                <w:rFonts w:cs="David"/>
                <w:sz w:val="26"/>
                <w:szCs w:val="26"/>
                <w:rtl/>
              </w:rPr>
              <w:t>(ב)</w:t>
            </w:r>
          </w:p>
        </w:tc>
        <w:tc>
          <w:tcPr>
            <w:tcW w:w="6177" w:type="dxa"/>
            <w:gridSpan w:val="3"/>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השר, לאחר ה</w:t>
            </w:r>
            <w:r>
              <w:rPr>
                <w:rFonts w:cs="David"/>
                <w:sz w:val="26"/>
                <w:szCs w:val="26"/>
                <w:rtl/>
              </w:rPr>
              <w:t>תייעצות עם הגנז ועם ראש המרכז, יקבע בתקנות את סוגי החומר הארכיוני הנמצא בארכיון המדינה או במוסד ממוסדותיה, אשר יועבר לארכיון.</w:t>
            </w:r>
          </w:p>
        </w:tc>
      </w:tr>
      <w:tr w:rsidR="00000000">
        <w:tc>
          <w:tcPr>
            <w:tcW w:w="1139" w:type="dxa"/>
            <w:tcBorders>
              <w:top w:val="nil"/>
              <w:left w:val="nil"/>
              <w:bottom w:val="nil"/>
              <w:right w:val="nil"/>
            </w:tcBorders>
          </w:tcPr>
          <w:p w:rsidR="00000000" w:rsidRDefault="00632E23">
            <w:pPr>
              <w:spacing w:after="120"/>
              <w:rPr>
                <w:rFonts w:cs="David"/>
                <w:sz w:val="26"/>
                <w:szCs w:val="26"/>
              </w:rPr>
            </w:pPr>
          </w:p>
        </w:tc>
        <w:tc>
          <w:tcPr>
            <w:tcW w:w="540" w:type="dxa"/>
            <w:tcBorders>
              <w:top w:val="nil"/>
              <w:left w:val="nil"/>
              <w:bottom w:val="nil"/>
              <w:right w:val="nil"/>
            </w:tcBorders>
          </w:tcPr>
          <w:p w:rsidR="00000000" w:rsidRDefault="00632E23">
            <w:pPr>
              <w:spacing w:after="120"/>
              <w:rPr>
                <w:rFonts w:cs="David"/>
                <w:sz w:val="26"/>
                <w:szCs w:val="26"/>
              </w:rPr>
            </w:pPr>
          </w:p>
        </w:tc>
        <w:tc>
          <w:tcPr>
            <w:tcW w:w="564" w:type="dxa"/>
            <w:tcBorders>
              <w:top w:val="nil"/>
              <w:left w:val="nil"/>
              <w:bottom w:val="nil"/>
              <w:right w:val="nil"/>
            </w:tcBorders>
          </w:tcPr>
          <w:p w:rsidR="00000000" w:rsidRDefault="00632E23">
            <w:pPr>
              <w:spacing w:after="120"/>
              <w:rPr>
                <w:rFonts w:cs="David"/>
                <w:sz w:val="26"/>
                <w:szCs w:val="26"/>
              </w:rPr>
            </w:pPr>
            <w:r>
              <w:rPr>
                <w:rFonts w:cs="David"/>
                <w:sz w:val="26"/>
                <w:szCs w:val="26"/>
                <w:rtl/>
              </w:rPr>
              <w:t>(ג)</w:t>
            </w:r>
          </w:p>
        </w:tc>
        <w:tc>
          <w:tcPr>
            <w:tcW w:w="6177" w:type="dxa"/>
            <w:gridSpan w:val="3"/>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חומר ארכיוני כאמור בסעיף קטן (ב) יועבר לארכיון, כמקור או בהעתק, באופן שיורה הגנז.</w:t>
            </w:r>
          </w:p>
          <w:p w:rsidR="00000000" w:rsidRDefault="00632E23">
            <w:pPr>
              <w:spacing w:after="120" w:line="360" w:lineRule="auto"/>
              <w:jc w:val="both"/>
              <w:rPr>
                <w:rFonts w:cs="David"/>
                <w:sz w:val="26"/>
                <w:szCs w:val="26"/>
              </w:rPr>
            </w:pPr>
          </w:p>
        </w:tc>
      </w:tr>
      <w:tr w:rsidR="00000000">
        <w:tc>
          <w:tcPr>
            <w:tcW w:w="1139" w:type="dxa"/>
            <w:tcBorders>
              <w:top w:val="nil"/>
              <w:left w:val="nil"/>
              <w:bottom w:val="nil"/>
              <w:right w:val="nil"/>
            </w:tcBorders>
          </w:tcPr>
          <w:p w:rsidR="00000000" w:rsidRDefault="00632E23">
            <w:pPr>
              <w:spacing w:after="120"/>
              <w:rPr>
                <w:rFonts w:cs="David"/>
                <w:sz w:val="26"/>
                <w:szCs w:val="26"/>
              </w:rPr>
            </w:pPr>
            <w:r>
              <w:rPr>
                <w:rFonts w:cs="David"/>
                <w:sz w:val="26"/>
                <w:szCs w:val="26"/>
                <w:rtl/>
              </w:rPr>
              <w:t>ממונה על הארכיון</w:t>
            </w:r>
          </w:p>
        </w:tc>
        <w:tc>
          <w:tcPr>
            <w:tcW w:w="540" w:type="dxa"/>
            <w:tcBorders>
              <w:top w:val="nil"/>
              <w:left w:val="nil"/>
              <w:bottom w:val="nil"/>
              <w:right w:val="nil"/>
            </w:tcBorders>
          </w:tcPr>
          <w:p w:rsidR="00000000" w:rsidRDefault="00632E23">
            <w:pPr>
              <w:spacing w:after="120"/>
              <w:rPr>
                <w:rFonts w:cs="David"/>
                <w:sz w:val="26"/>
                <w:szCs w:val="26"/>
              </w:rPr>
            </w:pPr>
            <w:r>
              <w:rPr>
                <w:rFonts w:cs="David"/>
                <w:sz w:val="26"/>
                <w:szCs w:val="26"/>
                <w:rtl/>
              </w:rPr>
              <w:t>31.</w:t>
            </w:r>
          </w:p>
        </w:tc>
        <w:tc>
          <w:tcPr>
            <w:tcW w:w="6741" w:type="dxa"/>
            <w:gridSpan w:val="4"/>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 xml:space="preserve">הממונה על הארכיון </w:t>
            </w:r>
            <w:r>
              <w:rPr>
                <w:rFonts w:cs="David"/>
                <w:sz w:val="26"/>
                <w:szCs w:val="26"/>
                <w:rtl/>
              </w:rPr>
              <w:t>יתמנה בידי ראש המרכז, באישור הגנז, ויקבל את ההוראות וההנחיות בתחום המקצועי מהגנז.</w:t>
            </w:r>
          </w:p>
          <w:p w:rsidR="00000000" w:rsidRDefault="00632E23">
            <w:pPr>
              <w:spacing w:after="120" w:line="360" w:lineRule="auto"/>
              <w:jc w:val="both"/>
              <w:rPr>
                <w:rFonts w:cs="David"/>
                <w:sz w:val="26"/>
                <w:szCs w:val="26"/>
              </w:rPr>
            </w:pPr>
          </w:p>
        </w:tc>
      </w:tr>
      <w:tr w:rsidR="00000000">
        <w:tc>
          <w:tcPr>
            <w:tcW w:w="8420" w:type="dxa"/>
            <w:gridSpan w:val="6"/>
            <w:tcBorders>
              <w:top w:val="nil"/>
              <w:left w:val="nil"/>
              <w:bottom w:val="nil"/>
              <w:right w:val="nil"/>
            </w:tcBorders>
          </w:tcPr>
          <w:p w:rsidR="00000000" w:rsidRDefault="00632E23">
            <w:pPr>
              <w:spacing w:after="120"/>
              <w:jc w:val="center"/>
              <w:rPr>
                <w:rFonts w:cs="David"/>
                <w:b/>
                <w:bCs/>
                <w:sz w:val="26"/>
                <w:szCs w:val="26"/>
                <w:rtl/>
              </w:rPr>
            </w:pPr>
            <w:r>
              <w:rPr>
                <w:rFonts w:cs="David"/>
                <w:b/>
                <w:bCs/>
                <w:sz w:val="26"/>
                <w:szCs w:val="26"/>
                <w:rtl/>
              </w:rPr>
              <w:t>סימן ד' – המוזיאון</w:t>
            </w:r>
          </w:p>
          <w:p w:rsidR="00000000" w:rsidRDefault="00632E23">
            <w:pPr>
              <w:spacing w:after="120"/>
              <w:jc w:val="center"/>
              <w:rPr>
                <w:rFonts w:cs="David"/>
                <w:b/>
                <w:bCs/>
                <w:sz w:val="26"/>
                <w:szCs w:val="26"/>
              </w:rPr>
            </w:pPr>
          </w:p>
        </w:tc>
      </w:tr>
      <w:tr w:rsidR="00000000">
        <w:tc>
          <w:tcPr>
            <w:tcW w:w="1139" w:type="dxa"/>
            <w:tcBorders>
              <w:top w:val="nil"/>
              <w:left w:val="nil"/>
              <w:bottom w:val="nil"/>
              <w:right w:val="nil"/>
            </w:tcBorders>
          </w:tcPr>
          <w:p w:rsidR="00000000" w:rsidRDefault="00632E23">
            <w:pPr>
              <w:spacing w:after="120"/>
              <w:rPr>
                <w:rFonts w:cs="David"/>
                <w:sz w:val="26"/>
                <w:szCs w:val="26"/>
              </w:rPr>
            </w:pPr>
            <w:r>
              <w:rPr>
                <w:rFonts w:cs="David"/>
                <w:sz w:val="26"/>
                <w:szCs w:val="26"/>
                <w:rtl/>
              </w:rPr>
              <w:t>הקמת המוזיאון</w:t>
            </w:r>
          </w:p>
        </w:tc>
        <w:tc>
          <w:tcPr>
            <w:tcW w:w="540" w:type="dxa"/>
            <w:tcBorders>
              <w:top w:val="nil"/>
              <w:left w:val="nil"/>
              <w:bottom w:val="nil"/>
              <w:right w:val="nil"/>
            </w:tcBorders>
          </w:tcPr>
          <w:p w:rsidR="00000000" w:rsidRDefault="00632E23">
            <w:pPr>
              <w:spacing w:after="120"/>
              <w:rPr>
                <w:rFonts w:cs="David"/>
                <w:sz w:val="26"/>
                <w:szCs w:val="26"/>
              </w:rPr>
            </w:pPr>
            <w:r>
              <w:rPr>
                <w:rFonts w:cs="David"/>
                <w:sz w:val="26"/>
                <w:szCs w:val="26"/>
                <w:rtl/>
              </w:rPr>
              <w:t>32.</w:t>
            </w:r>
          </w:p>
        </w:tc>
        <w:tc>
          <w:tcPr>
            <w:tcW w:w="6741" w:type="dxa"/>
            <w:gridSpan w:val="4"/>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במרכז יוקם מוזיאון שיציג את המורשת הדרוזית.</w:t>
            </w:r>
          </w:p>
          <w:p w:rsidR="00000000" w:rsidRDefault="00632E23">
            <w:pPr>
              <w:spacing w:after="120" w:line="360" w:lineRule="auto"/>
              <w:jc w:val="both"/>
              <w:rPr>
                <w:rFonts w:cs="David"/>
                <w:sz w:val="26"/>
                <w:szCs w:val="26"/>
              </w:rPr>
            </w:pPr>
          </w:p>
        </w:tc>
      </w:tr>
      <w:tr w:rsidR="00000000">
        <w:tc>
          <w:tcPr>
            <w:tcW w:w="1139" w:type="dxa"/>
            <w:tcBorders>
              <w:top w:val="nil"/>
              <w:left w:val="nil"/>
              <w:bottom w:val="nil"/>
              <w:right w:val="nil"/>
            </w:tcBorders>
          </w:tcPr>
          <w:p w:rsidR="00000000" w:rsidRDefault="00632E23">
            <w:pPr>
              <w:spacing w:after="120"/>
              <w:rPr>
                <w:rFonts w:cs="David"/>
                <w:sz w:val="26"/>
                <w:szCs w:val="26"/>
              </w:rPr>
            </w:pPr>
            <w:r>
              <w:rPr>
                <w:rFonts w:cs="David"/>
                <w:sz w:val="26"/>
                <w:szCs w:val="26"/>
                <w:rtl/>
              </w:rPr>
              <w:t xml:space="preserve"> תכני המוזיאון ואופן ניהולו</w:t>
            </w:r>
          </w:p>
        </w:tc>
        <w:tc>
          <w:tcPr>
            <w:tcW w:w="540" w:type="dxa"/>
            <w:tcBorders>
              <w:top w:val="nil"/>
              <w:left w:val="nil"/>
              <w:bottom w:val="nil"/>
              <w:right w:val="nil"/>
            </w:tcBorders>
          </w:tcPr>
          <w:p w:rsidR="00000000" w:rsidRDefault="00632E23">
            <w:pPr>
              <w:spacing w:after="120"/>
              <w:rPr>
                <w:rFonts w:cs="David"/>
                <w:sz w:val="26"/>
                <w:szCs w:val="26"/>
              </w:rPr>
            </w:pPr>
            <w:r>
              <w:rPr>
                <w:rFonts w:cs="David"/>
                <w:sz w:val="26"/>
                <w:szCs w:val="26"/>
                <w:rtl/>
              </w:rPr>
              <w:t>33.</w:t>
            </w:r>
          </w:p>
        </w:tc>
        <w:tc>
          <w:tcPr>
            <w:tcW w:w="6741" w:type="dxa"/>
            <w:gridSpan w:val="4"/>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אופי המוזיאון, תכניו ואופן ניהולו ייקבעו על ידי הוועד ה</w:t>
            </w:r>
            <w:r>
              <w:rPr>
                <w:rFonts w:cs="David"/>
                <w:sz w:val="26"/>
                <w:szCs w:val="26"/>
                <w:rtl/>
              </w:rPr>
              <w:t>מנהל, בהתייעצות עם המועצה.</w:t>
            </w:r>
          </w:p>
          <w:p w:rsidR="00000000" w:rsidRDefault="00632E23">
            <w:pPr>
              <w:spacing w:after="120" w:line="360" w:lineRule="auto"/>
              <w:jc w:val="both"/>
              <w:rPr>
                <w:rFonts w:cs="David"/>
                <w:sz w:val="26"/>
                <w:szCs w:val="26"/>
              </w:rPr>
            </w:pPr>
          </w:p>
        </w:tc>
      </w:tr>
      <w:tr w:rsidR="00000000">
        <w:tc>
          <w:tcPr>
            <w:tcW w:w="8420" w:type="dxa"/>
            <w:gridSpan w:val="6"/>
            <w:tcBorders>
              <w:top w:val="nil"/>
              <w:left w:val="nil"/>
              <w:bottom w:val="nil"/>
              <w:right w:val="nil"/>
            </w:tcBorders>
          </w:tcPr>
          <w:p w:rsidR="00000000" w:rsidRDefault="00632E23">
            <w:pPr>
              <w:spacing w:after="120"/>
              <w:jc w:val="center"/>
              <w:rPr>
                <w:rFonts w:cs="David"/>
                <w:b/>
                <w:bCs/>
                <w:sz w:val="26"/>
                <w:szCs w:val="26"/>
                <w:rtl/>
              </w:rPr>
            </w:pPr>
            <w:r>
              <w:rPr>
                <w:rFonts w:cs="David"/>
                <w:b/>
                <w:bCs/>
                <w:sz w:val="26"/>
                <w:szCs w:val="26"/>
                <w:rtl/>
              </w:rPr>
              <w:t>פרק ד' : הוראות כלליות</w:t>
            </w:r>
          </w:p>
          <w:p w:rsidR="00000000" w:rsidRDefault="00632E23">
            <w:pPr>
              <w:spacing w:after="120"/>
              <w:jc w:val="center"/>
              <w:rPr>
                <w:rFonts w:cs="David"/>
                <w:b/>
                <w:bCs/>
                <w:sz w:val="26"/>
                <w:szCs w:val="26"/>
              </w:rPr>
            </w:pPr>
          </w:p>
        </w:tc>
      </w:tr>
      <w:tr w:rsidR="00000000">
        <w:tc>
          <w:tcPr>
            <w:tcW w:w="1139" w:type="dxa"/>
            <w:tcBorders>
              <w:top w:val="nil"/>
              <w:left w:val="nil"/>
              <w:bottom w:val="nil"/>
              <w:right w:val="nil"/>
            </w:tcBorders>
          </w:tcPr>
          <w:p w:rsidR="00000000" w:rsidRDefault="00632E23">
            <w:pPr>
              <w:spacing w:after="120"/>
              <w:rPr>
                <w:rFonts w:cs="David"/>
                <w:sz w:val="26"/>
                <w:szCs w:val="26"/>
              </w:rPr>
            </w:pPr>
            <w:r>
              <w:rPr>
                <w:rFonts w:cs="David"/>
                <w:sz w:val="26"/>
                <w:szCs w:val="26"/>
                <w:rtl/>
              </w:rPr>
              <w:t>ניגוד</w:t>
            </w:r>
            <w:r>
              <w:rPr>
                <w:rFonts w:cs="David"/>
                <w:sz w:val="26"/>
                <w:szCs w:val="26"/>
                <w:rtl/>
              </w:rPr>
              <w:br/>
              <w:t>עניינים</w:t>
            </w:r>
          </w:p>
        </w:tc>
        <w:tc>
          <w:tcPr>
            <w:tcW w:w="540" w:type="dxa"/>
            <w:tcBorders>
              <w:top w:val="nil"/>
              <w:left w:val="nil"/>
              <w:bottom w:val="nil"/>
              <w:right w:val="nil"/>
            </w:tcBorders>
          </w:tcPr>
          <w:p w:rsidR="00000000" w:rsidRDefault="00632E23">
            <w:pPr>
              <w:spacing w:after="120"/>
              <w:rPr>
                <w:rFonts w:cs="David"/>
                <w:sz w:val="26"/>
                <w:szCs w:val="26"/>
              </w:rPr>
            </w:pPr>
            <w:r>
              <w:rPr>
                <w:rFonts w:cs="David"/>
                <w:sz w:val="26"/>
                <w:szCs w:val="26"/>
                <w:rtl/>
              </w:rPr>
              <w:t>34.</w:t>
            </w:r>
          </w:p>
        </w:tc>
        <w:tc>
          <w:tcPr>
            <w:tcW w:w="564" w:type="dxa"/>
            <w:tcBorders>
              <w:top w:val="nil"/>
              <w:left w:val="nil"/>
              <w:bottom w:val="nil"/>
              <w:right w:val="nil"/>
            </w:tcBorders>
          </w:tcPr>
          <w:p w:rsidR="00000000" w:rsidRDefault="00632E23">
            <w:pPr>
              <w:spacing w:after="120"/>
              <w:rPr>
                <w:rFonts w:cs="David"/>
                <w:sz w:val="26"/>
                <w:szCs w:val="26"/>
              </w:rPr>
            </w:pPr>
            <w:r>
              <w:rPr>
                <w:rFonts w:cs="David"/>
                <w:sz w:val="26"/>
                <w:szCs w:val="26"/>
                <w:rtl/>
              </w:rPr>
              <w:t>(א)</w:t>
            </w:r>
          </w:p>
        </w:tc>
        <w:tc>
          <w:tcPr>
            <w:tcW w:w="6177" w:type="dxa"/>
            <w:gridSpan w:val="3"/>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חבר המועצה, חבר הוועד המנהל, חבר ועדה או עובד המרכז (בסעיף זה – חבר) יימנע מהשתתפות בדיון ומהצבעה בישיבות, אם הנושא הנדון עלול לגרום לו להימצא, במישרין או בעקיפין, במצב של ניגוד ענ</w:t>
            </w:r>
            <w:r>
              <w:rPr>
                <w:rFonts w:cs="David"/>
                <w:sz w:val="26"/>
                <w:szCs w:val="26"/>
                <w:rtl/>
              </w:rPr>
              <w:t>יינים בין תפקידו לבין עניין אישי שלו או לבין תפקיד אחר שלו; חבר לא יטפל במסגרת תפקידו בנושא העלול לגרום לו להימצא במצב כאמור גם מחוץ לישיבות.</w:t>
            </w:r>
          </w:p>
        </w:tc>
      </w:tr>
      <w:tr w:rsidR="00000000">
        <w:tc>
          <w:tcPr>
            <w:tcW w:w="1139" w:type="dxa"/>
            <w:tcBorders>
              <w:top w:val="nil"/>
              <w:left w:val="nil"/>
              <w:bottom w:val="nil"/>
              <w:right w:val="nil"/>
            </w:tcBorders>
          </w:tcPr>
          <w:p w:rsidR="00000000" w:rsidRDefault="00632E23">
            <w:pPr>
              <w:spacing w:after="120"/>
              <w:rPr>
                <w:rFonts w:cs="David"/>
                <w:sz w:val="26"/>
                <w:szCs w:val="26"/>
              </w:rPr>
            </w:pPr>
          </w:p>
        </w:tc>
        <w:tc>
          <w:tcPr>
            <w:tcW w:w="540" w:type="dxa"/>
            <w:tcBorders>
              <w:top w:val="nil"/>
              <w:left w:val="nil"/>
              <w:bottom w:val="nil"/>
              <w:right w:val="nil"/>
            </w:tcBorders>
          </w:tcPr>
          <w:p w:rsidR="00000000" w:rsidRDefault="00632E23">
            <w:pPr>
              <w:spacing w:after="120"/>
              <w:rPr>
                <w:rFonts w:cs="David"/>
                <w:sz w:val="26"/>
                <w:szCs w:val="26"/>
              </w:rPr>
            </w:pPr>
          </w:p>
        </w:tc>
        <w:tc>
          <w:tcPr>
            <w:tcW w:w="564" w:type="dxa"/>
            <w:tcBorders>
              <w:top w:val="nil"/>
              <w:left w:val="nil"/>
              <w:bottom w:val="nil"/>
              <w:right w:val="nil"/>
            </w:tcBorders>
          </w:tcPr>
          <w:p w:rsidR="00000000" w:rsidRDefault="00632E23">
            <w:pPr>
              <w:spacing w:after="120"/>
              <w:rPr>
                <w:rFonts w:cs="David"/>
                <w:sz w:val="26"/>
                <w:szCs w:val="26"/>
              </w:rPr>
            </w:pPr>
            <w:r>
              <w:rPr>
                <w:rFonts w:cs="David"/>
                <w:sz w:val="26"/>
                <w:szCs w:val="26"/>
                <w:rtl/>
              </w:rPr>
              <w:t>(ב)</w:t>
            </w:r>
          </w:p>
        </w:tc>
        <w:tc>
          <w:tcPr>
            <w:tcW w:w="6177" w:type="dxa"/>
            <w:gridSpan w:val="3"/>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התברר לחבר כי נושא הנדון בישיבה או המטופל על ידיו עלול לגרום לו להימצא במצב של ניגוד עניינים כאמור בסעיף קט</w:t>
            </w:r>
            <w:r>
              <w:rPr>
                <w:rFonts w:cs="David"/>
                <w:sz w:val="26"/>
                <w:szCs w:val="26"/>
                <w:rtl/>
              </w:rPr>
              <w:t>ן (א), יודיע על כך ליושב ראש המועצה, ליושב ראש הוועדה או לראש המרכז, לפי העניין.</w:t>
            </w:r>
          </w:p>
        </w:tc>
      </w:tr>
      <w:tr w:rsidR="00000000">
        <w:tc>
          <w:tcPr>
            <w:tcW w:w="1139" w:type="dxa"/>
            <w:tcBorders>
              <w:top w:val="nil"/>
              <w:left w:val="nil"/>
              <w:bottom w:val="nil"/>
              <w:right w:val="nil"/>
            </w:tcBorders>
          </w:tcPr>
          <w:p w:rsidR="00000000" w:rsidRDefault="00632E23">
            <w:pPr>
              <w:spacing w:after="120"/>
              <w:rPr>
                <w:rFonts w:cs="David"/>
                <w:sz w:val="26"/>
                <w:szCs w:val="26"/>
              </w:rPr>
            </w:pPr>
          </w:p>
        </w:tc>
        <w:tc>
          <w:tcPr>
            <w:tcW w:w="540" w:type="dxa"/>
            <w:tcBorders>
              <w:top w:val="nil"/>
              <w:left w:val="nil"/>
              <w:bottom w:val="nil"/>
              <w:right w:val="nil"/>
            </w:tcBorders>
          </w:tcPr>
          <w:p w:rsidR="00000000" w:rsidRDefault="00632E23">
            <w:pPr>
              <w:spacing w:after="120"/>
              <w:rPr>
                <w:rFonts w:cs="David"/>
                <w:sz w:val="26"/>
                <w:szCs w:val="26"/>
              </w:rPr>
            </w:pPr>
          </w:p>
        </w:tc>
        <w:tc>
          <w:tcPr>
            <w:tcW w:w="564" w:type="dxa"/>
            <w:tcBorders>
              <w:top w:val="nil"/>
              <w:left w:val="nil"/>
              <w:bottom w:val="nil"/>
              <w:right w:val="nil"/>
            </w:tcBorders>
          </w:tcPr>
          <w:p w:rsidR="00000000" w:rsidRDefault="00632E23">
            <w:pPr>
              <w:spacing w:after="120"/>
              <w:rPr>
                <w:rFonts w:cs="David"/>
                <w:sz w:val="26"/>
                <w:szCs w:val="26"/>
              </w:rPr>
            </w:pPr>
            <w:r>
              <w:rPr>
                <w:rFonts w:cs="David"/>
                <w:sz w:val="26"/>
                <w:szCs w:val="26"/>
                <w:rtl/>
              </w:rPr>
              <w:t>(ג)</w:t>
            </w:r>
          </w:p>
        </w:tc>
        <w:tc>
          <w:tcPr>
            <w:tcW w:w="6177" w:type="dxa"/>
            <w:gridSpan w:val="3"/>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לעניין סעיף זה, אחת היא אם מילוי התפקיד האחר הוא בתמורה או שלא בתמורה.</w:t>
            </w:r>
          </w:p>
        </w:tc>
      </w:tr>
      <w:tr w:rsidR="00000000">
        <w:tc>
          <w:tcPr>
            <w:tcW w:w="1139" w:type="dxa"/>
            <w:tcBorders>
              <w:top w:val="nil"/>
              <w:left w:val="nil"/>
              <w:bottom w:val="nil"/>
              <w:right w:val="nil"/>
            </w:tcBorders>
          </w:tcPr>
          <w:p w:rsidR="00000000" w:rsidRDefault="00632E23">
            <w:pPr>
              <w:spacing w:after="120"/>
              <w:rPr>
                <w:rFonts w:cs="David"/>
                <w:sz w:val="26"/>
                <w:szCs w:val="26"/>
              </w:rPr>
            </w:pPr>
          </w:p>
        </w:tc>
        <w:tc>
          <w:tcPr>
            <w:tcW w:w="540" w:type="dxa"/>
            <w:tcBorders>
              <w:top w:val="nil"/>
              <w:left w:val="nil"/>
              <w:bottom w:val="nil"/>
              <w:right w:val="nil"/>
            </w:tcBorders>
          </w:tcPr>
          <w:p w:rsidR="00000000" w:rsidRDefault="00632E23">
            <w:pPr>
              <w:spacing w:after="120"/>
              <w:rPr>
                <w:rFonts w:cs="David"/>
                <w:sz w:val="26"/>
                <w:szCs w:val="26"/>
              </w:rPr>
            </w:pPr>
          </w:p>
        </w:tc>
        <w:tc>
          <w:tcPr>
            <w:tcW w:w="564" w:type="dxa"/>
            <w:tcBorders>
              <w:top w:val="nil"/>
              <w:left w:val="nil"/>
              <w:bottom w:val="nil"/>
              <w:right w:val="nil"/>
            </w:tcBorders>
          </w:tcPr>
          <w:p w:rsidR="00000000" w:rsidRDefault="00632E23">
            <w:pPr>
              <w:spacing w:after="120"/>
              <w:rPr>
                <w:rFonts w:cs="David"/>
                <w:sz w:val="26"/>
                <w:szCs w:val="26"/>
              </w:rPr>
            </w:pPr>
            <w:r>
              <w:rPr>
                <w:rFonts w:cs="David"/>
                <w:sz w:val="26"/>
                <w:szCs w:val="26"/>
                <w:rtl/>
              </w:rPr>
              <w:t>(ד)</w:t>
            </w:r>
          </w:p>
        </w:tc>
        <w:tc>
          <w:tcPr>
            <w:tcW w:w="6177" w:type="dxa"/>
            <w:gridSpan w:val="3"/>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בסעיף זה -</w:t>
            </w:r>
          </w:p>
        </w:tc>
      </w:tr>
      <w:tr w:rsidR="00000000">
        <w:tc>
          <w:tcPr>
            <w:tcW w:w="1139" w:type="dxa"/>
            <w:tcBorders>
              <w:top w:val="nil"/>
              <w:left w:val="nil"/>
              <w:bottom w:val="nil"/>
              <w:right w:val="nil"/>
            </w:tcBorders>
          </w:tcPr>
          <w:p w:rsidR="00000000" w:rsidRDefault="00632E23">
            <w:pPr>
              <w:spacing w:after="120"/>
              <w:rPr>
                <w:rFonts w:cs="David"/>
                <w:sz w:val="26"/>
                <w:szCs w:val="26"/>
              </w:rPr>
            </w:pPr>
          </w:p>
        </w:tc>
        <w:tc>
          <w:tcPr>
            <w:tcW w:w="540" w:type="dxa"/>
            <w:tcBorders>
              <w:top w:val="nil"/>
              <w:left w:val="nil"/>
              <w:bottom w:val="nil"/>
              <w:right w:val="nil"/>
            </w:tcBorders>
          </w:tcPr>
          <w:p w:rsidR="00000000" w:rsidRDefault="00632E23">
            <w:pPr>
              <w:spacing w:after="120"/>
              <w:rPr>
                <w:rFonts w:cs="David"/>
                <w:sz w:val="26"/>
                <w:szCs w:val="26"/>
              </w:rPr>
            </w:pPr>
          </w:p>
        </w:tc>
        <w:tc>
          <w:tcPr>
            <w:tcW w:w="564" w:type="dxa"/>
            <w:tcBorders>
              <w:top w:val="nil"/>
              <w:left w:val="nil"/>
              <w:bottom w:val="nil"/>
              <w:right w:val="nil"/>
            </w:tcBorders>
          </w:tcPr>
          <w:p w:rsidR="00000000" w:rsidRDefault="00632E23">
            <w:pPr>
              <w:spacing w:after="120"/>
              <w:rPr>
                <w:rFonts w:cs="David"/>
                <w:sz w:val="26"/>
                <w:szCs w:val="26"/>
              </w:rPr>
            </w:pPr>
          </w:p>
        </w:tc>
        <w:tc>
          <w:tcPr>
            <w:tcW w:w="6177" w:type="dxa"/>
            <w:gridSpan w:val="3"/>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"עניין אישי" – לרבות עניין אישי של קרובו או עניין של גוף שחבר או קרובו מנהל</w:t>
            </w:r>
            <w:r>
              <w:rPr>
                <w:rFonts w:cs="David"/>
                <w:sz w:val="26"/>
                <w:szCs w:val="26"/>
                <w:rtl/>
              </w:rPr>
              <w:t>ים או עובדים אחראים בו, או עניין של גוף שיש לכל אחד מהם חלק בהון המניות שלו, בזכות לקבל רווחים, בזכות למנות מנהל או בזכות ההצבעה;</w:t>
            </w:r>
          </w:p>
        </w:tc>
      </w:tr>
      <w:tr w:rsidR="00000000">
        <w:tc>
          <w:tcPr>
            <w:tcW w:w="1139" w:type="dxa"/>
            <w:tcBorders>
              <w:top w:val="nil"/>
              <w:left w:val="nil"/>
              <w:bottom w:val="nil"/>
              <w:right w:val="nil"/>
            </w:tcBorders>
          </w:tcPr>
          <w:p w:rsidR="00000000" w:rsidRDefault="00632E23">
            <w:pPr>
              <w:spacing w:after="120"/>
              <w:rPr>
                <w:rFonts w:cs="David"/>
                <w:sz w:val="26"/>
                <w:szCs w:val="26"/>
              </w:rPr>
            </w:pPr>
          </w:p>
        </w:tc>
        <w:tc>
          <w:tcPr>
            <w:tcW w:w="540" w:type="dxa"/>
            <w:tcBorders>
              <w:top w:val="nil"/>
              <w:left w:val="nil"/>
              <w:bottom w:val="nil"/>
              <w:right w:val="nil"/>
            </w:tcBorders>
          </w:tcPr>
          <w:p w:rsidR="00000000" w:rsidRDefault="00632E23">
            <w:pPr>
              <w:spacing w:after="120"/>
              <w:rPr>
                <w:rFonts w:cs="David"/>
                <w:sz w:val="26"/>
                <w:szCs w:val="26"/>
              </w:rPr>
            </w:pPr>
          </w:p>
        </w:tc>
        <w:tc>
          <w:tcPr>
            <w:tcW w:w="564" w:type="dxa"/>
            <w:tcBorders>
              <w:top w:val="nil"/>
              <w:left w:val="nil"/>
              <w:bottom w:val="nil"/>
              <w:right w:val="nil"/>
            </w:tcBorders>
          </w:tcPr>
          <w:p w:rsidR="00000000" w:rsidRDefault="00632E23">
            <w:pPr>
              <w:spacing w:after="120"/>
              <w:rPr>
                <w:rFonts w:cs="David"/>
                <w:sz w:val="26"/>
                <w:szCs w:val="26"/>
              </w:rPr>
            </w:pPr>
          </w:p>
        </w:tc>
        <w:tc>
          <w:tcPr>
            <w:tcW w:w="6177" w:type="dxa"/>
            <w:gridSpan w:val="3"/>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"קרוב" – בן זוג, הורה, ילד, אח או אחות או אדם אחר הסמוך על שולחנו של חבר.</w:t>
            </w:r>
          </w:p>
          <w:p w:rsidR="00000000" w:rsidRDefault="00632E23">
            <w:pPr>
              <w:spacing w:after="120" w:line="360" w:lineRule="auto"/>
              <w:jc w:val="both"/>
              <w:rPr>
                <w:rFonts w:cs="David"/>
                <w:sz w:val="26"/>
                <w:szCs w:val="26"/>
              </w:rPr>
            </w:pPr>
          </w:p>
        </w:tc>
      </w:tr>
      <w:tr w:rsidR="00000000">
        <w:tc>
          <w:tcPr>
            <w:tcW w:w="1139" w:type="dxa"/>
            <w:tcBorders>
              <w:top w:val="nil"/>
              <w:left w:val="nil"/>
              <w:bottom w:val="nil"/>
              <w:right w:val="nil"/>
            </w:tcBorders>
          </w:tcPr>
          <w:p w:rsidR="00000000" w:rsidRDefault="00632E23">
            <w:pPr>
              <w:spacing w:after="120"/>
              <w:rPr>
                <w:rFonts w:cs="David"/>
                <w:sz w:val="26"/>
                <w:szCs w:val="26"/>
              </w:rPr>
            </w:pPr>
            <w:r>
              <w:rPr>
                <w:rFonts w:cs="David"/>
                <w:sz w:val="26"/>
                <w:szCs w:val="26"/>
                <w:rtl/>
              </w:rPr>
              <w:t>מקרקעין</w:t>
            </w:r>
          </w:p>
        </w:tc>
        <w:tc>
          <w:tcPr>
            <w:tcW w:w="540" w:type="dxa"/>
            <w:tcBorders>
              <w:top w:val="nil"/>
              <w:left w:val="nil"/>
              <w:bottom w:val="nil"/>
              <w:right w:val="nil"/>
            </w:tcBorders>
          </w:tcPr>
          <w:p w:rsidR="00000000" w:rsidRDefault="00632E23">
            <w:pPr>
              <w:spacing w:after="120"/>
              <w:rPr>
                <w:rFonts w:cs="David"/>
                <w:sz w:val="26"/>
                <w:szCs w:val="26"/>
              </w:rPr>
            </w:pPr>
            <w:r>
              <w:rPr>
                <w:rFonts w:cs="David"/>
                <w:sz w:val="26"/>
                <w:szCs w:val="26"/>
                <w:rtl/>
              </w:rPr>
              <w:t>35.</w:t>
            </w:r>
          </w:p>
        </w:tc>
        <w:tc>
          <w:tcPr>
            <w:tcW w:w="6741" w:type="dxa"/>
            <w:gridSpan w:val="4"/>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המדינה תעמיד לרשות המרכז את המקרקע</w:t>
            </w:r>
            <w:r>
              <w:rPr>
                <w:rFonts w:cs="David"/>
                <w:sz w:val="26"/>
                <w:szCs w:val="26"/>
                <w:rtl/>
              </w:rPr>
              <w:t>ין הדרושים לפעילותו כפי שתקבע הממשלה או שר שתסמיך לכך.</w:t>
            </w:r>
          </w:p>
          <w:p w:rsidR="00000000" w:rsidRDefault="00632E23">
            <w:pPr>
              <w:spacing w:after="120" w:line="360" w:lineRule="auto"/>
              <w:jc w:val="both"/>
              <w:rPr>
                <w:rFonts w:cs="David"/>
                <w:sz w:val="26"/>
                <w:szCs w:val="26"/>
              </w:rPr>
            </w:pPr>
          </w:p>
        </w:tc>
      </w:tr>
      <w:tr w:rsidR="00000000">
        <w:tc>
          <w:tcPr>
            <w:tcW w:w="1139" w:type="dxa"/>
            <w:tcBorders>
              <w:top w:val="nil"/>
              <w:left w:val="nil"/>
              <w:bottom w:val="nil"/>
              <w:right w:val="nil"/>
            </w:tcBorders>
          </w:tcPr>
          <w:p w:rsidR="00000000" w:rsidRDefault="00632E23">
            <w:pPr>
              <w:spacing w:after="120"/>
              <w:rPr>
                <w:rFonts w:cs="David"/>
                <w:sz w:val="26"/>
                <w:szCs w:val="26"/>
              </w:rPr>
            </w:pPr>
            <w:r>
              <w:rPr>
                <w:rFonts w:cs="David"/>
                <w:sz w:val="26"/>
                <w:szCs w:val="26"/>
                <w:rtl/>
              </w:rPr>
              <w:t>מימון</w:t>
            </w:r>
            <w:r>
              <w:rPr>
                <w:rFonts w:cs="David"/>
                <w:sz w:val="26"/>
                <w:szCs w:val="26"/>
                <w:rtl/>
              </w:rPr>
              <w:br/>
              <w:t>פעילות</w:t>
            </w:r>
          </w:p>
        </w:tc>
        <w:tc>
          <w:tcPr>
            <w:tcW w:w="540" w:type="dxa"/>
            <w:tcBorders>
              <w:top w:val="nil"/>
              <w:left w:val="nil"/>
              <w:bottom w:val="nil"/>
              <w:right w:val="nil"/>
            </w:tcBorders>
          </w:tcPr>
          <w:p w:rsidR="00000000" w:rsidRDefault="00632E23">
            <w:pPr>
              <w:spacing w:after="120"/>
              <w:rPr>
                <w:rFonts w:cs="David"/>
                <w:sz w:val="26"/>
                <w:szCs w:val="26"/>
              </w:rPr>
            </w:pPr>
            <w:r>
              <w:rPr>
                <w:rFonts w:cs="David"/>
                <w:sz w:val="26"/>
                <w:szCs w:val="26"/>
                <w:rtl/>
              </w:rPr>
              <w:t>36.</w:t>
            </w:r>
          </w:p>
        </w:tc>
        <w:tc>
          <w:tcPr>
            <w:tcW w:w="6741" w:type="dxa"/>
            <w:gridSpan w:val="4"/>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הקמת המרכז תמומן מכספי תרומות ומתקציב המדינה כפי שיידרש להשלמת הקמתו; פעילות המרכז תמומן, הכפוף להוראות סעיף 37, מתקציב המדינה כפי שדרוש להוצאות קיומו, החזקתו, פיתוחו וניהול מכלול פע</w:t>
            </w:r>
            <w:r>
              <w:rPr>
                <w:rFonts w:cs="David"/>
                <w:sz w:val="26"/>
                <w:szCs w:val="26"/>
                <w:rtl/>
              </w:rPr>
              <w:t>ילויותיו ומתרומות והכנסות שיהיו למרכז.</w:t>
            </w:r>
          </w:p>
          <w:p w:rsidR="00000000" w:rsidRDefault="00632E23">
            <w:pPr>
              <w:spacing w:after="120" w:line="360" w:lineRule="auto"/>
              <w:jc w:val="both"/>
              <w:rPr>
                <w:rFonts w:cs="David"/>
                <w:sz w:val="26"/>
                <w:szCs w:val="26"/>
              </w:rPr>
            </w:pPr>
          </w:p>
        </w:tc>
      </w:tr>
      <w:tr w:rsidR="00000000">
        <w:tc>
          <w:tcPr>
            <w:tcW w:w="1139" w:type="dxa"/>
            <w:tcBorders>
              <w:top w:val="nil"/>
              <w:left w:val="nil"/>
              <w:bottom w:val="nil"/>
              <w:right w:val="nil"/>
            </w:tcBorders>
          </w:tcPr>
          <w:p w:rsidR="00000000" w:rsidRDefault="00632E23">
            <w:pPr>
              <w:spacing w:after="120"/>
              <w:rPr>
                <w:rFonts w:cs="David"/>
                <w:sz w:val="26"/>
                <w:szCs w:val="26"/>
              </w:rPr>
            </w:pPr>
            <w:r>
              <w:rPr>
                <w:rFonts w:cs="David"/>
                <w:sz w:val="26"/>
                <w:szCs w:val="26"/>
                <w:rtl/>
              </w:rPr>
              <w:t>תקציב</w:t>
            </w:r>
          </w:p>
        </w:tc>
        <w:tc>
          <w:tcPr>
            <w:tcW w:w="540" w:type="dxa"/>
            <w:tcBorders>
              <w:top w:val="nil"/>
              <w:left w:val="nil"/>
              <w:bottom w:val="nil"/>
              <w:right w:val="nil"/>
            </w:tcBorders>
          </w:tcPr>
          <w:p w:rsidR="00000000" w:rsidRDefault="00632E23">
            <w:pPr>
              <w:spacing w:after="120"/>
              <w:rPr>
                <w:rFonts w:cs="David"/>
                <w:sz w:val="26"/>
                <w:szCs w:val="26"/>
              </w:rPr>
            </w:pPr>
            <w:r>
              <w:rPr>
                <w:rFonts w:cs="David"/>
                <w:sz w:val="26"/>
                <w:szCs w:val="26"/>
                <w:rtl/>
              </w:rPr>
              <w:t>37.</w:t>
            </w:r>
          </w:p>
        </w:tc>
        <w:tc>
          <w:tcPr>
            <w:tcW w:w="564" w:type="dxa"/>
            <w:tcBorders>
              <w:top w:val="nil"/>
              <w:left w:val="nil"/>
              <w:bottom w:val="nil"/>
              <w:right w:val="nil"/>
            </w:tcBorders>
          </w:tcPr>
          <w:p w:rsidR="00000000" w:rsidRDefault="00632E23">
            <w:pPr>
              <w:spacing w:after="120"/>
              <w:rPr>
                <w:rFonts w:cs="David"/>
                <w:sz w:val="26"/>
                <w:szCs w:val="26"/>
              </w:rPr>
            </w:pPr>
            <w:r>
              <w:rPr>
                <w:rFonts w:cs="David"/>
                <w:sz w:val="26"/>
                <w:szCs w:val="26"/>
                <w:rtl/>
              </w:rPr>
              <w:t>(א)</w:t>
            </w:r>
          </w:p>
        </w:tc>
        <w:tc>
          <w:tcPr>
            <w:tcW w:w="6177" w:type="dxa"/>
            <w:gridSpan w:val="3"/>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המועצה תאשר הצעת תקציב שנתי ותגישה לשר האוצר לשם אישורו; התקציב טעון אישור שר האוצר.</w:t>
            </w:r>
          </w:p>
        </w:tc>
      </w:tr>
      <w:tr w:rsidR="00000000">
        <w:tc>
          <w:tcPr>
            <w:tcW w:w="1139" w:type="dxa"/>
            <w:tcBorders>
              <w:top w:val="nil"/>
              <w:left w:val="nil"/>
              <w:bottom w:val="nil"/>
              <w:right w:val="nil"/>
            </w:tcBorders>
          </w:tcPr>
          <w:p w:rsidR="00000000" w:rsidRDefault="00632E23">
            <w:pPr>
              <w:spacing w:after="120"/>
              <w:rPr>
                <w:rFonts w:cs="David"/>
                <w:sz w:val="26"/>
                <w:szCs w:val="26"/>
              </w:rPr>
            </w:pPr>
          </w:p>
        </w:tc>
        <w:tc>
          <w:tcPr>
            <w:tcW w:w="540" w:type="dxa"/>
            <w:tcBorders>
              <w:top w:val="nil"/>
              <w:left w:val="nil"/>
              <w:bottom w:val="nil"/>
              <w:right w:val="nil"/>
            </w:tcBorders>
          </w:tcPr>
          <w:p w:rsidR="00000000" w:rsidRDefault="00632E23">
            <w:pPr>
              <w:spacing w:after="120"/>
              <w:rPr>
                <w:rFonts w:cs="David"/>
                <w:sz w:val="26"/>
                <w:szCs w:val="26"/>
              </w:rPr>
            </w:pPr>
          </w:p>
        </w:tc>
        <w:tc>
          <w:tcPr>
            <w:tcW w:w="564" w:type="dxa"/>
            <w:tcBorders>
              <w:top w:val="nil"/>
              <w:left w:val="nil"/>
              <w:bottom w:val="nil"/>
              <w:right w:val="nil"/>
            </w:tcBorders>
          </w:tcPr>
          <w:p w:rsidR="00000000" w:rsidRDefault="00632E23">
            <w:pPr>
              <w:spacing w:after="120"/>
              <w:rPr>
                <w:rFonts w:cs="David"/>
                <w:sz w:val="26"/>
                <w:szCs w:val="26"/>
              </w:rPr>
            </w:pPr>
            <w:r>
              <w:rPr>
                <w:rFonts w:cs="David"/>
                <w:sz w:val="26"/>
                <w:szCs w:val="26"/>
                <w:rtl/>
              </w:rPr>
              <w:t>(ב)</w:t>
            </w:r>
          </w:p>
        </w:tc>
        <w:tc>
          <w:tcPr>
            <w:tcW w:w="6177" w:type="dxa"/>
            <w:gridSpan w:val="3"/>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שנת תקציב המרכז תהיה כשנה של תקציב המדינה.</w:t>
            </w:r>
          </w:p>
          <w:p w:rsidR="00000000" w:rsidRDefault="00632E23">
            <w:pPr>
              <w:spacing w:after="120" w:line="360" w:lineRule="auto"/>
              <w:jc w:val="both"/>
              <w:rPr>
                <w:rFonts w:cs="David"/>
                <w:sz w:val="26"/>
                <w:szCs w:val="26"/>
              </w:rPr>
            </w:pPr>
          </w:p>
        </w:tc>
      </w:tr>
      <w:tr w:rsidR="00000000">
        <w:tc>
          <w:tcPr>
            <w:tcW w:w="1139" w:type="dxa"/>
            <w:tcBorders>
              <w:top w:val="nil"/>
              <w:left w:val="nil"/>
              <w:bottom w:val="nil"/>
              <w:right w:val="nil"/>
            </w:tcBorders>
          </w:tcPr>
          <w:p w:rsidR="00000000" w:rsidRDefault="00632E23">
            <w:pPr>
              <w:spacing w:after="120"/>
              <w:rPr>
                <w:rFonts w:cs="David"/>
                <w:sz w:val="26"/>
                <w:szCs w:val="26"/>
              </w:rPr>
            </w:pPr>
            <w:r>
              <w:rPr>
                <w:rFonts w:cs="David"/>
                <w:sz w:val="26"/>
                <w:szCs w:val="26"/>
                <w:rtl/>
              </w:rPr>
              <w:t>עובדים</w:t>
            </w:r>
          </w:p>
        </w:tc>
        <w:tc>
          <w:tcPr>
            <w:tcW w:w="540" w:type="dxa"/>
            <w:tcBorders>
              <w:top w:val="nil"/>
              <w:left w:val="nil"/>
              <w:bottom w:val="nil"/>
              <w:right w:val="nil"/>
            </w:tcBorders>
          </w:tcPr>
          <w:p w:rsidR="00000000" w:rsidRDefault="00632E23">
            <w:pPr>
              <w:spacing w:after="120"/>
              <w:rPr>
                <w:rFonts w:cs="David"/>
                <w:sz w:val="26"/>
                <w:szCs w:val="26"/>
              </w:rPr>
            </w:pPr>
            <w:r>
              <w:rPr>
                <w:rFonts w:cs="David"/>
                <w:sz w:val="26"/>
                <w:szCs w:val="26"/>
                <w:rtl/>
              </w:rPr>
              <w:t>38.</w:t>
            </w:r>
          </w:p>
        </w:tc>
        <w:tc>
          <w:tcPr>
            <w:tcW w:w="6741" w:type="dxa"/>
            <w:gridSpan w:val="4"/>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תנאי העסקתם של עובדי המרכז יהיו כשל עובדי המדינה בתפק</w:t>
            </w:r>
            <w:r>
              <w:rPr>
                <w:rFonts w:cs="David"/>
                <w:sz w:val="26"/>
                <w:szCs w:val="26"/>
                <w:rtl/>
              </w:rPr>
              <w:t>ידים מקבילים, בשינויים ובתיאומים שיקבע השר בהסכמת שר האוצר ועל פי המלצת המועצה.</w:t>
            </w:r>
          </w:p>
          <w:p w:rsidR="00000000" w:rsidRDefault="00632E23">
            <w:pPr>
              <w:spacing w:after="120" w:line="360" w:lineRule="auto"/>
              <w:jc w:val="both"/>
              <w:rPr>
                <w:rFonts w:cs="David"/>
                <w:sz w:val="26"/>
                <w:szCs w:val="26"/>
              </w:rPr>
            </w:pPr>
          </w:p>
        </w:tc>
      </w:tr>
      <w:tr w:rsidR="00000000">
        <w:tc>
          <w:tcPr>
            <w:tcW w:w="1139" w:type="dxa"/>
            <w:tcBorders>
              <w:top w:val="nil"/>
              <w:left w:val="nil"/>
              <w:bottom w:val="nil"/>
              <w:right w:val="nil"/>
            </w:tcBorders>
          </w:tcPr>
          <w:p w:rsidR="00000000" w:rsidRDefault="00632E23">
            <w:pPr>
              <w:spacing w:after="120"/>
              <w:rPr>
                <w:rFonts w:cs="David"/>
                <w:sz w:val="26"/>
                <w:szCs w:val="26"/>
              </w:rPr>
            </w:pPr>
            <w:r>
              <w:rPr>
                <w:rFonts w:cs="David"/>
                <w:sz w:val="26"/>
                <w:szCs w:val="26"/>
                <w:rtl/>
              </w:rPr>
              <w:t>איסור העברת נכסים</w:t>
            </w:r>
          </w:p>
        </w:tc>
        <w:tc>
          <w:tcPr>
            <w:tcW w:w="540" w:type="dxa"/>
            <w:tcBorders>
              <w:top w:val="nil"/>
              <w:left w:val="nil"/>
              <w:bottom w:val="nil"/>
              <w:right w:val="nil"/>
            </w:tcBorders>
          </w:tcPr>
          <w:p w:rsidR="00000000" w:rsidRDefault="00632E23">
            <w:pPr>
              <w:spacing w:after="120"/>
              <w:rPr>
                <w:rFonts w:cs="David"/>
                <w:sz w:val="26"/>
                <w:szCs w:val="26"/>
              </w:rPr>
            </w:pPr>
            <w:r>
              <w:rPr>
                <w:rFonts w:cs="David"/>
                <w:sz w:val="26"/>
                <w:szCs w:val="26"/>
                <w:rtl/>
              </w:rPr>
              <w:t>39.</w:t>
            </w:r>
          </w:p>
        </w:tc>
        <w:tc>
          <w:tcPr>
            <w:tcW w:w="564" w:type="dxa"/>
            <w:tcBorders>
              <w:top w:val="nil"/>
              <w:left w:val="nil"/>
              <w:bottom w:val="nil"/>
              <w:right w:val="nil"/>
            </w:tcBorders>
          </w:tcPr>
          <w:p w:rsidR="00000000" w:rsidRDefault="00632E23">
            <w:pPr>
              <w:spacing w:after="120"/>
              <w:rPr>
                <w:rFonts w:cs="David"/>
                <w:sz w:val="26"/>
                <w:szCs w:val="26"/>
              </w:rPr>
            </w:pPr>
            <w:r>
              <w:rPr>
                <w:rFonts w:cs="David"/>
                <w:sz w:val="26"/>
                <w:szCs w:val="26"/>
                <w:rtl/>
              </w:rPr>
              <w:t>(א)</w:t>
            </w:r>
          </w:p>
        </w:tc>
        <w:tc>
          <w:tcPr>
            <w:tcW w:w="6177" w:type="dxa"/>
            <w:gridSpan w:val="3"/>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המרכז לא יהא רשאי למכור או להעביר בדרך אחרת נכס שבבעלותו, למעט נכסים שפרטים לגביהם, לרבות סוגם ושוויים נקבעו בתקנות, אלא באישור השר.</w:t>
            </w:r>
          </w:p>
        </w:tc>
      </w:tr>
      <w:tr w:rsidR="00000000">
        <w:tc>
          <w:tcPr>
            <w:tcW w:w="1139" w:type="dxa"/>
            <w:tcBorders>
              <w:top w:val="nil"/>
              <w:left w:val="nil"/>
              <w:bottom w:val="nil"/>
              <w:right w:val="nil"/>
            </w:tcBorders>
          </w:tcPr>
          <w:p w:rsidR="00000000" w:rsidRDefault="00632E23">
            <w:pPr>
              <w:spacing w:after="120"/>
              <w:rPr>
                <w:rFonts w:cs="David"/>
                <w:sz w:val="26"/>
                <w:szCs w:val="26"/>
              </w:rPr>
            </w:pPr>
          </w:p>
        </w:tc>
        <w:tc>
          <w:tcPr>
            <w:tcW w:w="540" w:type="dxa"/>
            <w:tcBorders>
              <w:top w:val="nil"/>
              <w:left w:val="nil"/>
              <w:bottom w:val="nil"/>
              <w:right w:val="nil"/>
            </w:tcBorders>
          </w:tcPr>
          <w:p w:rsidR="00000000" w:rsidRDefault="00632E23">
            <w:pPr>
              <w:spacing w:after="120"/>
              <w:rPr>
                <w:rFonts w:cs="David"/>
                <w:sz w:val="26"/>
                <w:szCs w:val="26"/>
              </w:rPr>
            </w:pPr>
          </w:p>
        </w:tc>
        <w:tc>
          <w:tcPr>
            <w:tcW w:w="564" w:type="dxa"/>
            <w:tcBorders>
              <w:top w:val="nil"/>
              <w:left w:val="nil"/>
              <w:bottom w:val="nil"/>
              <w:right w:val="nil"/>
            </w:tcBorders>
          </w:tcPr>
          <w:p w:rsidR="00000000" w:rsidRDefault="00632E23">
            <w:pPr>
              <w:spacing w:after="120"/>
              <w:rPr>
                <w:rFonts w:cs="David"/>
                <w:sz w:val="26"/>
                <w:szCs w:val="26"/>
              </w:rPr>
            </w:pPr>
            <w:r>
              <w:rPr>
                <w:rFonts w:cs="David"/>
                <w:sz w:val="26"/>
                <w:szCs w:val="26"/>
                <w:rtl/>
              </w:rPr>
              <w:t>(ב)</w:t>
            </w:r>
          </w:p>
        </w:tc>
        <w:tc>
          <w:tcPr>
            <w:tcW w:w="6177" w:type="dxa"/>
            <w:gridSpan w:val="3"/>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המרכז לא</w:t>
            </w:r>
            <w:r>
              <w:rPr>
                <w:rFonts w:cs="David"/>
                <w:sz w:val="26"/>
                <w:szCs w:val="26"/>
                <w:rtl/>
              </w:rPr>
              <w:t xml:space="preserve"> יהא רשאי למשכן נכס שברשותו או להשכירו לתקופה העולה על עשר שנים, אלא באישור השר; לענין זה, "להשכירו לתקופה העולה על עשר שנים" – לרבות שכירות המקנה זכות לחדשה, להאריכה או שכירות לתקופה נוספת שבהצטרפותן לתקופות השכירות הקודמות עולות יחד על עשר שנים.</w:t>
            </w:r>
          </w:p>
        </w:tc>
      </w:tr>
      <w:tr w:rsidR="00000000">
        <w:tc>
          <w:tcPr>
            <w:tcW w:w="1139" w:type="dxa"/>
            <w:tcBorders>
              <w:top w:val="nil"/>
              <w:left w:val="nil"/>
              <w:bottom w:val="nil"/>
              <w:right w:val="nil"/>
            </w:tcBorders>
          </w:tcPr>
          <w:p w:rsidR="00000000" w:rsidRDefault="00632E23">
            <w:pPr>
              <w:spacing w:after="120"/>
              <w:rPr>
                <w:rFonts w:cs="David"/>
                <w:sz w:val="26"/>
                <w:szCs w:val="26"/>
              </w:rPr>
            </w:pPr>
          </w:p>
        </w:tc>
        <w:tc>
          <w:tcPr>
            <w:tcW w:w="540" w:type="dxa"/>
            <w:tcBorders>
              <w:top w:val="nil"/>
              <w:left w:val="nil"/>
              <w:bottom w:val="nil"/>
              <w:right w:val="nil"/>
            </w:tcBorders>
          </w:tcPr>
          <w:p w:rsidR="00000000" w:rsidRDefault="00632E23">
            <w:pPr>
              <w:spacing w:after="120"/>
              <w:rPr>
                <w:rFonts w:cs="David"/>
                <w:sz w:val="26"/>
                <w:szCs w:val="26"/>
              </w:rPr>
            </w:pPr>
          </w:p>
        </w:tc>
        <w:tc>
          <w:tcPr>
            <w:tcW w:w="564" w:type="dxa"/>
            <w:tcBorders>
              <w:top w:val="nil"/>
              <w:left w:val="nil"/>
              <w:bottom w:val="nil"/>
              <w:right w:val="nil"/>
            </w:tcBorders>
          </w:tcPr>
          <w:p w:rsidR="00000000" w:rsidRDefault="00632E23">
            <w:pPr>
              <w:spacing w:after="120" w:line="360" w:lineRule="auto"/>
              <w:rPr>
                <w:rFonts w:cs="David"/>
                <w:sz w:val="26"/>
                <w:szCs w:val="26"/>
              </w:rPr>
            </w:pPr>
            <w:r>
              <w:rPr>
                <w:rFonts w:cs="David"/>
                <w:sz w:val="26"/>
                <w:szCs w:val="26"/>
                <w:rtl/>
              </w:rPr>
              <w:t>(ג)</w:t>
            </w:r>
          </w:p>
        </w:tc>
        <w:tc>
          <w:tcPr>
            <w:tcW w:w="6177" w:type="dxa"/>
            <w:gridSpan w:val="3"/>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ה</w:t>
            </w:r>
            <w:r>
              <w:rPr>
                <w:rFonts w:cs="David"/>
                <w:sz w:val="26"/>
                <w:szCs w:val="26"/>
                <w:rtl/>
              </w:rPr>
              <w:t>מרכז לא ייטול הלוואה העולה על סכום שקבע השר בתקנות, אלא באישור השר ושר האוצר.</w:t>
            </w:r>
          </w:p>
          <w:p w:rsidR="00000000" w:rsidRDefault="00632E23">
            <w:pPr>
              <w:spacing w:after="120" w:line="360" w:lineRule="auto"/>
              <w:jc w:val="both"/>
              <w:rPr>
                <w:rFonts w:cs="David"/>
                <w:sz w:val="26"/>
                <w:szCs w:val="26"/>
              </w:rPr>
            </w:pPr>
          </w:p>
        </w:tc>
      </w:tr>
      <w:tr w:rsidR="00000000">
        <w:tc>
          <w:tcPr>
            <w:tcW w:w="1139" w:type="dxa"/>
            <w:tcBorders>
              <w:top w:val="nil"/>
              <w:left w:val="nil"/>
              <w:bottom w:val="nil"/>
              <w:right w:val="nil"/>
            </w:tcBorders>
          </w:tcPr>
          <w:p w:rsidR="00000000" w:rsidRDefault="00632E23">
            <w:pPr>
              <w:spacing w:after="120"/>
              <w:rPr>
                <w:rFonts w:cs="David"/>
                <w:sz w:val="26"/>
                <w:szCs w:val="26"/>
              </w:rPr>
            </w:pPr>
            <w:r>
              <w:rPr>
                <w:rFonts w:cs="David"/>
                <w:sz w:val="26"/>
                <w:szCs w:val="26"/>
                <w:rtl/>
              </w:rPr>
              <w:t>ביצוע ותקנות</w:t>
            </w:r>
          </w:p>
        </w:tc>
        <w:tc>
          <w:tcPr>
            <w:tcW w:w="540" w:type="dxa"/>
            <w:tcBorders>
              <w:top w:val="nil"/>
              <w:left w:val="nil"/>
              <w:bottom w:val="nil"/>
              <w:right w:val="nil"/>
            </w:tcBorders>
          </w:tcPr>
          <w:p w:rsidR="00000000" w:rsidRDefault="00632E23">
            <w:pPr>
              <w:spacing w:after="120"/>
              <w:rPr>
                <w:rFonts w:cs="David"/>
                <w:sz w:val="26"/>
                <w:szCs w:val="26"/>
              </w:rPr>
            </w:pPr>
            <w:r>
              <w:rPr>
                <w:rFonts w:cs="David"/>
                <w:sz w:val="26"/>
                <w:szCs w:val="26"/>
                <w:rtl/>
              </w:rPr>
              <w:t>40.</w:t>
            </w:r>
          </w:p>
        </w:tc>
        <w:tc>
          <w:tcPr>
            <w:tcW w:w="6741" w:type="dxa"/>
            <w:gridSpan w:val="4"/>
            <w:tcBorders>
              <w:top w:val="nil"/>
              <w:left w:val="nil"/>
              <w:bottom w:val="nil"/>
              <w:right w:val="nil"/>
            </w:tcBorders>
          </w:tcPr>
          <w:p w:rsidR="00000000" w:rsidRDefault="00632E23">
            <w:pPr>
              <w:spacing w:after="120" w:line="360" w:lineRule="auto"/>
              <w:jc w:val="both"/>
              <w:rPr>
                <w:rFonts w:cs="David"/>
                <w:sz w:val="26"/>
                <w:szCs w:val="26"/>
              </w:rPr>
            </w:pPr>
            <w:r>
              <w:rPr>
                <w:rFonts w:cs="David"/>
                <w:sz w:val="26"/>
                <w:szCs w:val="26"/>
                <w:rtl/>
              </w:rPr>
              <w:t>השר ממונה על ביצוע חוק זה והוא רשאי להתקין תקנות בכל הנוגע לביצועו, לרבות סדרי העבודה של המועצה והוועד המנהל.</w:t>
            </w:r>
          </w:p>
        </w:tc>
      </w:tr>
    </w:tbl>
    <w:p w:rsidR="00000000" w:rsidRDefault="00632E23">
      <w:pPr>
        <w:jc w:val="both"/>
        <w:rPr>
          <w:rtl/>
        </w:rPr>
      </w:pPr>
    </w:p>
    <w:p w:rsidR="00000000" w:rsidRDefault="00632E23">
      <w:pPr>
        <w:pStyle w:val="2"/>
        <w:rPr>
          <w:rFonts w:cs="David"/>
          <w:b/>
          <w:bCs/>
          <w:sz w:val="28"/>
          <w:szCs w:val="28"/>
          <w:u w:val="single"/>
          <w:rtl/>
        </w:rPr>
      </w:pPr>
      <w:r>
        <w:rPr>
          <w:rFonts w:cs="David"/>
          <w:b/>
          <w:bCs/>
          <w:sz w:val="28"/>
          <w:szCs w:val="28"/>
          <w:u w:val="single"/>
          <w:rtl/>
        </w:rPr>
        <w:t>דברי-הסבר</w:t>
      </w:r>
    </w:p>
    <w:p w:rsidR="00000000" w:rsidRDefault="00632E23">
      <w:pPr>
        <w:spacing w:line="360" w:lineRule="auto"/>
        <w:rPr>
          <w:rtl/>
        </w:rPr>
      </w:pPr>
    </w:p>
    <w:p w:rsidR="00000000" w:rsidRDefault="00632E23">
      <w:pPr>
        <w:spacing w:after="120" w:line="360" w:lineRule="auto"/>
        <w:jc w:val="both"/>
        <w:rPr>
          <w:rFonts w:cs="David"/>
          <w:sz w:val="26"/>
          <w:szCs w:val="26"/>
          <w:rtl/>
        </w:rPr>
      </w:pPr>
      <w:r>
        <w:rPr>
          <w:rFonts w:cs="David"/>
          <w:sz w:val="26"/>
          <w:szCs w:val="26"/>
          <w:rtl/>
        </w:rPr>
        <w:t>על מדינת ישראל לחקור, לחנך ולהגביר א</w:t>
      </w:r>
      <w:r>
        <w:rPr>
          <w:rFonts w:cs="David"/>
          <w:sz w:val="26"/>
          <w:szCs w:val="26"/>
          <w:rtl/>
        </w:rPr>
        <w:t>ת המודעות למורשת העשירה של העדה הדרוזית.</w:t>
      </w:r>
    </w:p>
    <w:p w:rsidR="00000000" w:rsidRDefault="00632E23">
      <w:pPr>
        <w:spacing w:line="360" w:lineRule="auto"/>
        <w:jc w:val="both"/>
        <w:rPr>
          <w:rFonts w:cs="David"/>
          <w:sz w:val="26"/>
          <w:szCs w:val="26"/>
          <w:rtl/>
        </w:rPr>
      </w:pPr>
      <w:r>
        <w:rPr>
          <w:rFonts w:cs="David"/>
          <w:sz w:val="26"/>
          <w:szCs w:val="26"/>
          <w:rtl/>
        </w:rPr>
        <w:t>הדרוזים קשרו גורלם בברית-דם עם מדינת-ישראל, ועל המחוקק להכיר בצורך להנציח את מורשתם לביטוי ההערכה לעדה הדרוזית ולשם חינוך הדורות הבאים. על כן, הצעת חוק זו באה להקים מרכז לחקר מורשת זו.</w:t>
      </w:r>
    </w:p>
    <w:p w:rsidR="00000000" w:rsidRDefault="00632E23">
      <w:pPr>
        <w:spacing w:line="360" w:lineRule="auto"/>
        <w:jc w:val="both"/>
        <w:rPr>
          <w:rFonts w:cs="David"/>
          <w:sz w:val="26"/>
          <w:szCs w:val="26"/>
          <w:rtl/>
        </w:rPr>
      </w:pPr>
      <w:r>
        <w:rPr>
          <w:rFonts w:cs="David"/>
          <w:sz w:val="26"/>
          <w:szCs w:val="26"/>
          <w:rtl/>
        </w:rPr>
        <w:t>הצעת חוק זהה הונחה על שולחן הכ</w:t>
      </w:r>
      <w:r>
        <w:rPr>
          <w:rFonts w:cs="David"/>
          <w:sz w:val="26"/>
          <w:szCs w:val="26"/>
          <w:rtl/>
        </w:rPr>
        <w:t>נסת השש-עשרה על ידי חבר הכנסת מגלי והבה (פ/2982)</w:t>
      </w:r>
    </w:p>
    <w:p w:rsidR="00000000" w:rsidRDefault="00632E23">
      <w:pPr>
        <w:pStyle w:val="a3"/>
        <w:spacing w:line="360" w:lineRule="auto"/>
        <w:jc w:val="left"/>
        <w:rPr>
          <w:rFonts w:cs="David"/>
          <w:b w:val="0"/>
          <w:bCs w:val="0"/>
          <w:sz w:val="26"/>
          <w:szCs w:val="26"/>
          <w:u w:val="none"/>
          <w:rtl/>
        </w:rPr>
      </w:pPr>
      <w:r>
        <w:rPr>
          <w:rFonts w:cs="David"/>
          <w:b w:val="0"/>
          <w:bCs w:val="0"/>
          <w:sz w:val="26"/>
          <w:szCs w:val="26"/>
          <w:u w:val="none"/>
          <w:rtl/>
        </w:rPr>
        <w:t>---------------------------------</w:t>
      </w:r>
    </w:p>
    <w:p w:rsidR="00000000" w:rsidRDefault="00632E23">
      <w:pPr>
        <w:pStyle w:val="a3"/>
        <w:spacing w:line="360" w:lineRule="auto"/>
        <w:jc w:val="left"/>
        <w:rPr>
          <w:rFonts w:cs="David"/>
          <w:b w:val="0"/>
          <w:bCs w:val="0"/>
          <w:sz w:val="26"/>
          <w:szCs w:val="26"/>
          <w:u w:val="none"/>
          <w:rtl/>
        </w:rPr>
      </w:pPr>
      <w:r>
        <w:rPr>
          <w:rFonts w:cs="David"/>
          <w:b w:val="0"/>
          <w:bCs w:val="0"/>
          <w:sz w:val="26"/>
          <w:szCs w:val="26"/>
          <w:u w:val="none"/>
          <w:rtl/>
        </w:rPr>
        <w:t>הוגשה ליו"ר הכנסת והסגנים</w:t>
      </w:r>
    </w:p>
    <w:p w:rsidR="00000000" w:rsidRDefault="00632E23">
      <w:pPr>
        <w:pStyle w:val="a3"/>
        <w:spacing w:line="360" w:lineRule="auto"/>
        <w:jc w:val="left"/>
        <w:rPr>
          <w:rFonts w:cs="David"/>
          <w:b w:val="0"/>
          <w:bCs w:val="0"/>
          <w:sz w:val="26"/>
          <w:szCs w:val="26"/>
          <w:u w:val="none"/>
          <w:rtl/>
        </w:rPr>
      </w:pPr>
      <w:r>
        <w:rPr>
          <w:rFonts w:cs="David"/>
          <w:b w:val="0"/>
          <w:bCs w:val="0"/>
          <w:sz w:val="26"/>
          <w:szCs w:val="26"/>
          <w:u w:val="none"/>
          <w:rtl/>
        </w:rPr>
        <w:t>והונחה על שולחן הכנסת ביום</w:t>
      </w:r>
    </w:p>
    <w:p w:rsidR="00000000" w:rsidRDefault="00632E23">
      <w:pPr>
        <w:pStyle w:val="a3"/>
        <w:spacing w:line="360" w:lineRule="auto"/>
        <w:jc w:val="left"/>
        <w:rPr>
          <w:rFonts w:cs="David"/>
          <w:b w:val="0"/>
          <w:bCs w:val="0"/>
          <w:sz w:val="26"/>
          <w:szCs w:val="26"/>
          <w:u w:val="none"/>
        </w:rPr>
      </w:pPr>
      <w:r>
        <w:rPr>
          <w:rFonts w:cs="David"/>
          <w:b w:val="0"/>
          <w:bCs w:val="0"/>
          <w:sz w:val="26"/>
          <w:szCs w:val="26"/>
          <w:u w:val="none"/>
          <w:rtl/>
        </w:rPr>
        <w:t>א' בחשון התשס"ז – 23.10.06</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32E23">
      <w:r>
        <w:separator/>
      </w:r>
    </w:p>
  </w:endnote>
  <w:endnote w:type="continuationSeparator" w:id="0">
    <w:p w:rsidR="00000000" w:rsidRDefault="00632E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David">
    <w:panose1 w:val="00000000000000000000"/>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32E23">
      <w:r>
        <w:separator/>
      </w:r>
    </w:p>
  </w:footnote>
  <w:footnote w:type="continuationSeparator" w:id="0">
    <w:p w:rsidR="00000000" w:rsidRDefault="00632E23">
      <w:r>
        <w:continuationSeparator/>
      </w:r>
    </w:p>
  </w:footnote>
  <w:footnote w:id="1">
    <w:p w:rsidR="00000000" w:rsidRDefault="00632E23">
      <w:pPr>
        <w:pStyle w:val="a8"/>
      </w:pPr>
      <w:r>
        <w:rPr>
          <w:rStyle w:val="aa"/>
          <w:rFonts w:cs="David"/>
        </w:rPr>
        <w:footnoteRef/>
      </w:r>
      <w:r>
        <w:rPr>
          <w:rFonts w:cs="David"/>
        </w:rPr>
        <w:t xml:space="preserve"> </w:t>
      </w:r>
      <w:r>
        <w:rPr>
          <w:rFonts w:cs="David"/>
          <w:rtl/>
        </w:rPr>
        <w:t xml:space="preserve"> ס"ח התשט"ו, עמ' 14.</w:t>
      </w:r>
    </w:p>
  </w:footnote>
  <w:footnote w:id="2">
    <w:p w:rsidR="00000000" w:rsidRDefault="00632E23">
      <w:pPr>
        <w:pStyle w:val="a8"/>
      </w:pPr>
      <w:r>
        <w:rPr>
          <w:rStyle w:val="aa"/>
          <w:rFonts w:cs="David"/>
        </w:rPr>
        <w:footnoteRef/>
      </w:r>
      <w:r>
        <w:rPr>
          <w:rFonts w:cs="David"/>
        </w:rPr>
        <w:t xml:space="preserve"> </w:t>
      </w:r>
      <w:r>
        <w:rPr>
          <w:rFonts w:cs="David"/>
          <w:rtl/>
        </w:rPr>
        <w:t xml:space="preserve"> ס"ח התשי"ח, עמ' 191.</w:t>
      </w:r>
    </w:p>
  </w:footnote>
  <w:footnote w:id="3">
    <w:p w:rsidR="00000000" w:rsidRDefault="00632E23">
      <w:pPr>
        <w:pStyle w:val="a8"/>
      </w:pPr>
      <w:r>
        <w:rPr>
          <w:rStyle w:val="aa"/>
          <w:rFonts w:cs="David"/>
        </w:rPr>
        <w:footnoteRef/>
      </w:r>
      <w:r>
        <w:rPr>
          <w:rFonts w:cs="David"/>
        </w:rPr>
        <w:t xml:space="preserve"> </w:t>
      </w:r>
      <w:r>
        <w:rPr>
          <w:rFonts w:cs="David"/>
          <w:rtl/>
        </w:rPr>
        <w:t xml:space="preserve"> ס"ח התשי"ח, עמ' 92.</w:t>
      </w:r>
    </w:p>
  </w:footnote>
  <w:footnote w:id="4">
    <w:p w:rsidR="00000000" w:rsidRDefault="00632E23">
      <w:pPr>
        <w:pStyle w:val="a8"/>
      </w:pPr>
      <w:r>
        <w:rPr>
          <w:rStyle w:val="aa"/>
          <w:rFonts w:cs="David"/>
        </w:rPr>
        <w:footnoteRef/>
      </w:r>
      <w:r>
        <w:rPr>
          <w:rFonts w:cs="David"/>
        </w:rPr>
        <w:t xml:space="preserve"> </w:t>
      </w:r>
      <w:r>
        <w:rPr>
          <w:rFonts w:cs="David"/>
          <w:rtl/>
        </w:rPr>
        <w:t xml:space="preserve"> ס"ח התשנ"ב, עמ' 198.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32E23">
    <w:pPr>
      <w:pStyle w:val="a5"/>
      <w:framePr w:wrap="auto" w:vAnchor="text" w:hAnchor="margin" w:xAlign="center" w:y="1"/>
      <w:rPr>
        <w:rStyle w:val="a7"/>
        <w:rtl/>
      </w:rPr>
    </w:pPr>
    <w:r>
      <w:rPr>
        <w:rStyle w:val="a7"/>
      </w:rPr>
      <w:fldChar w:fldCharType="begin"/>
    </w:r>
    <w:r>
      <w:rPr>
        <w:rStyle w:val="a7"/>
      </w:rPr>
      <w:instrText xml:space="preserve">PAGE  </w:instrText>
    </w:r>
    <w:r>
      <w:rPr>
        <w:rStyle w:val="a7"/>
      </w:rPr>
      <w:fldChar w:fldCharType="separate"/>
    </w:r>
    <w:r>
      <w:rPr>
        <w:rStyle w:val="a7"/>
        <w:noProof/>
        <w:rtl/>
      </w:rPr>
      <w:t>9</w:t>
    </w:r>
    <w:r>
      <w:rPr>
        <w:rStyle w:val="a7"/>
      </w:rPr>
      <w:fldChar w:fldCharType="end"/>
    </w:r>
  </w:p>
  <w:p w:rsidR="00000000" w:rsidRDefault="00632E23">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45256åäáä - äîøëæ ìîåøùú äãøåæéú.doc"/>
    <w:docVar w:name="StartMode" w:val="2"/>
  </w:docVars>
  <w:rsids>
    <w:rsidRoot w:val="00632E23"/>
    <w:rsid w:val="00632E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caption" w:uiPriority="35" w:qFormat="1"/>
    <w:lsdException w:name="footnote reference" w:unhideWhenUsed="0"/>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2">
    <w:name w:val="heading 2"/>
    <w:basedOn w:val="a"/>
    <w:next w:val="a"/>
    <w:link w:val="20"/>
    <w:uiPriority w:val="99"/>
    <w:qFormat/>
    <w:pPr>
      <w:keepNext/>
      <w:jc w:val="center"/>
      <w:outlineLvl w:val="1"/>
    </w:pPr>
    <w:rPr>
      <w:rFonts w:eastAsia="Arial Unicode MS" w:cs="Arial Unicode MS"/>
      <w:sz w:val="32"/>
      <w:szCs w:val="32"/>
    </w:rPr>
  </w:style>
  <w:style w:type="paragraph" w:styleId="3">
    <w:name w:val="heading 3"/>
    <w:basedOn w:val="a"/>
    <w:next w:val="a"/>
    <w:link w:val="30"/>
    <w:uiPriority w:val="99"/>
    <w:qFormat/>
    <w:pPr>
      <w:keepNext/>
      <w:spacing w:after="120"/>
      <w:jc w:val="center"/>
      <w:outlineLvl w:val="2"/>
    </w:pPr>
    <w:rPr>
      <w:rFonts w:eastAsia="Arial Unicode MS" w:cs="Arial Unicode MS"/>
      <w:b/>
      <w:bCs/>
      <w:sz w:val="26"/>
      <w:szCs w:val="26"/>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rFonts w:eastAsia="Times New Roman"/>
      <w:b/>
      <w:bCs/>
      <w:sz w:val="28"/>
      <w:szCs w:val="28"/>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cs="Times New Roman"/>
    </w:rPr>
  </w:style>
  <w:style w:type="paragraph" w:styleId="a8">
    <w:name w:val="footnote text"/>
    <w:basedOn w:val="a"/>
    <w:link w:val="a9"/>
    <w:uiPriority w:val="99"/>
    <w:rPr>
      <w:sz w:val="20"/>
      <w:szCs w:val="20"/>
    </w:rPr>
  </w:style>
  <w:style w:type="character" w:customStyle="1" w:styleId="a9">
    <w:name w:val="טקסט הערת שוליים תו"/>
    <w:basedOn w:val="a0"/>
    <w:link w:val="a8"/>
    <w:uiPriority w:val="99"/>
    <w:semiHidden/>
    <w:rPr>
      <w:rFonts w:ascii="Times New Roman" w:hAnsi="Times New Roman" w:cs="Times New Roman"/>
      <w:sz w:val="20"/>
      <w:szCs w:val="20"/>
      <w:lang w:eastAsia="he-IL"/>
    </w:rPr>
  </w:style>
  <w:style w:type="character" w:styleId="aa">
    <w:name w:val="footnote reference"/>
    <w:basedOn w:val="a0"/>
    <w:uiPriority w:val="99"/>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1625</Words>
  <Characters>8127</Characters>
  <Application>Microsoft Office Word</Application>
  <DocSecurity>0</DocSecurity>
  <Lines>67</Lines>
  <Paragraphs>19</Paragraphs>
  <ScaleCrop>false</ScaleCrop>
  <Company>knesset</Company>
  <LinksUpToDate>false</LinksUpToDate>
  <CharactersWithSpaces>9733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המרכז למורשת דרוזים, התשס"ז-2006</dc:title>
  <dc:subject/>
  <dc:creator>Knesset</dc:creator>
  <cp:keywords/>
  <dc:description/>
  <cp:lastModifiedBy>שמואל כוכב</cp:lastModifiedBy>
  <cp:revision>2</cp:revision>
  <cp:lastPrinted>2006-10-18T08:41:00Z</cp:lastPrinted>
  <dcterms:created xsi:type="dcterms:W3CDTF">2015-02-03T17:02:00Z</dcterms:created>
  <dcterms:modified xsi:type="dcterms:W3CDTF">2015-02-03T17:02:00Z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129</vt:i4>
  </property>
  <property fmtid="{D5CDD505-2E9C-101B-9397-08002B2CF9AE}" pid="3" name="Nose">
    <vt:lpwstr>':הלשכה המשפטית:חקיקה - נוסח:1.טיוטה לטרומית'_x000d__x000d_</vt:lpwstr>
  </property>
  <property fmtid="{D5CDD505-2E9C-101B-9397-08002B2CF9AE}" pid="4" name="Tizkoret">
    <vt:lpwstr/>
  </property>
  <property fmtid="{D5CDD505-2E9C-101B-9397-08002B2CF9AE}" pid="5" name="YozemHatzaa_ChakList">
    <vt:lpwstr>מגלי והבה</vt:lpwstr>
  </property>
  <property fmtid="{D5CDD505-2E9C-101B-9397-08002B2CF9AE}" pid="6" name="סימוכין">
    <vt:i4>4583105</vt:i4>
  </property>
  <property fmtid="{D5CDD505-2E9C-101B-9397-08002B2CF9AE}" pid="7" name="תאריך המסמך">
    <vt:filetime>2005-03-03T22:00:00Z</vt:filetime>
  </property>
  <property fmtid="{D5CDD505-2E9C-101B-9397-08002B2CF9AE}" pid="8" name="CodeProfile">
    <vt:lpwstr>85</vt:lpwstr>
  </property>
  <property fmtid="{D5CDD505-2E9C-101B-9397-08002B2CF9AE}" pid="9" name="AutoNumber">
    <vt:lpwstr>05042906</vt:lpwstr>
  </property>
  <property fmtid="{D5CDD505-2E9C-101B-9397-08002B2CF9AE}" pid="10" name="מספר הצעת חוק למיון">
    <vt:lpwstr>1611</vt:lpwstr>
  </property>
  <property fmtid="{D5CDD505-2E9C-101B-9397-08002B2CF9AE}" pid="11" name="SDDocDate">
    <vt:lpwstr>2006-10-18T00:00:00Z</vt:lpwstr>
  </property>
  <property fmtid="{D5CDD505-2E9C-101B-9397-08002B2CF9AE}" pid="12" name="SDHebDate">
    <vt:lpwstr>כ"ו בתשרי, התשס"ז</vt:lpwstr>
  </property>
  <property fmtid="{D5CDD505-2E9C-101B-9397-08002B2CF9AE}" pid="13" name="SDCategories">
    <vt:lpwstr>:דף הבית:נושאים:חקיקה:נוסח לדיון מוקדם;#</vt:lpwstr>
  </property>
  <property fmtid="{D5CDD505-2E9C-101B-9397-08002B2CF9AE}" pid="14" name="תאריך הנחה">
    <vt:lpwstr/>
  </property>
  <property fmtid="{D5CDD505-2E9C-101B-9397-08002B2CF9AE}" pid="15" name="Vaada">
    <vt:lpwstr/>
  </property>
  <property fmtid="{D5CDD505-2E9C-101B-9397-08002B2CF9AE}" pid="16" name="HebrewDate">
    <vt:lpwstr/>
  </property>
  <property fmtid="{D5CDD505-2E9C-101B-9397-08002B2CF9AE}" pid="17" name="SDAuthor">
    <vt:lpwstr>כוכי שבתאי</vt:lpwstr>
  </property>
  <property fmtid="{D5CDD505-2E9C-101B-9397-08002B2CF9AE}" pid="18" name="MechaberMismach">
    <vt:lpwstr/>
  </property>
  <property fmtid="{D5CDD505-2E9C-101B-9397-08002B2CF9AE}" pid="19" name="MisHatzaatChok">
    <vt:lpwstr>פ/1611/17</vt:lpwstr>
  </property>
  <property fmtid="{D5CDD505-2E9C-101B-9397-08002B2CF9AE}" pid="20" name="SDRemark">
    <vt:lpwstr/>
  </property>
  <property fmtid="{D5CDD505-2E9C-101B-9397-08002B2CF9AE}" pid="21" name="SDOfflineTo">
    <vt:lpwstr/>
  </property>
  <property fmtid="{D5CDD505-2E9C-101B-9397-08002B2CF9AE}" pid="22" name="SDDistList">
    <vt:lpwstr/>
  </property>
  <property fmtid="{D5CDD505-2E9C-101B-9397-08002B2CF9AE}" pid="23" name="SDDistDate">
    <vt:lpwstr/>
  </property>
  <property fmtid="{D5CDD505-2E9C-101B-9397-08002B2CF9AE}" pid="24" name="SDOriginalID">
    <vt:lpwstr/>
  </property>
  <property fmtid="{D5CDD505-2E9C-101B-9397-08002B2CF9AE}" pid="25" name="SDSenderName">
    <vt:lpwstr/>
  </property>
  <property fmtid="{D5CDD505-2E9C-101B-9397-08002B2CF9AE}" pid="26" name="SDToList">
    <vt:lpwstr/>
  </property>
  <property fmtid="{D5CDD505-2E9C-101B-9397-08002B2CF9AE}" pid="27" name="SDCCList">
    <vt:lpwstr/>
  </property>
  <property fmtid="{D5CDD505-2E9C-101B-9397-08002B2CF9AE}" pid="28" name="STHasReminders">
    <vt:lpwstr>0</vt:lpwstr>
  </property>
  <property fmtid="{D5CDD505-2E9C-101B-9397-08002B2CF9AE}" pid="29" name="SDLink">
    <vt:lpwstr>, </vt:lpwstr>
  </property>
  <property fmtid="{D5CDD505-2E9C-101B-9397-08002B2CF9AE}" pid="30" name="Num_Gim1">
    <vt:lpwstr/>
  </property>
  <property fmtid="{D5CDD505-2E9C-101B-9397-08002B2CF9AE}" pid="31" name="NoseA">
    <vt:lpwstr/>
  </property>
  <property fmtid="{D5CDD505-2E9C-101B-9397-08002B2CF9AE}" pid="32" name="NoseB">
    <vt:lpwstr/>
  </property>
  <property fmtid="{D5CDD505-2E9C-101B-9397-08002B2CF9AE}" pid="33" name="knesset_number">
    <vt:lpwstr/>
  </property>
  <property fmtid="{D5CDD505-2E9C-101B-9397-08002B2CF9AE}" pid="34" name="ValidFrom">
    <vt:lpwstr/>
  </property>
  <property fmtid="{D5CDD505-2E9C-101B-9397-08002B2CF9AE}" pid="35" name="ValidUntill">
    <vt:lpwstr/>
  </property>
  <property fmtid="{D5CDD505-2E9C-101B-9397-08002B2CF9AE}" pid="36" name="To1">
    <vt:lpwstr/>
  </property>
  <property fmtid="{D5CDD505-2E9C-101B-9397-08002B2CF9AE}" pid="37" name="From">
    <vt:lpwstr/>
  </property>
  <property fmtid="{D5CDD505-2E9C-101B-9397-08002B2CF9AE}" pid="38" name="body">
    <vt:lpwstr/>
  </property>
</Properties>
</file>