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E21FD">
      <w:pPr>
        <w:pStyle w:val="5"/>
        <w:jc w:val="left"/>
        <w:rPr>
          <w:rFonts w:cs="David"/>
          <w:b/>
          <w:bCs/>
          <w:sz w:val="24"/>
          <w:rtl/>
        </w:rPr>
      </w:pPr>
      <w:bookmarkStart w:id="0" w:name="_GoBack"/>
      <w:bookmarkEnd w:id="0"/>
      <w:r>
        <w:rPr>
          <w:rFonts w:cs="David"/>
          <w:b/>
          <w:bCs/>
          <w:sz w:val="24"/>
          <w:rtl/>
        </w:rPr>
        <w:t>הכנסת השבע-עשרה</w:t>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r>
      <w:r>
        <w:rPr>
          <w:rFonts w:cs="David"/>
          <w:b/>
          <w:bCs/>
          <w:sz w:val="24"/>
          <w:rtl/>
        </w:rPr>
        <w:tab/>
        <w:t>נוסח לא מתוקן</w:t>
      </w:r>
    </w:p>
    <w:p w:rsidR="00000000" w:rsidRDefault="00FE21FD">
      <w:pPr>
        <w:bidi/>
        <w:rPr>
          <w:rFonts w:cs="David"/>
          <w:b/>
          <w:bCs/>
          <w:rtl/>
        </w:rPr>
      </w:pPr>
      <w:r>
        <w:rPr>
          <w:rFonts w:cs="David"/>
          <w:b/>
          <w:bCs/>
          <w:rtl/>
        </w:rPr>
        <w:t>מושב שני</w:t>
      </w:r>
    </w:p>
    <w:p w:rsidR="00000000" w:rsidRDefault="00FE21FD">
      <w:pPr>
        <w:bidi/>
        <w:rPr>
          <w:rFonts w:cs="David"/>
          <w:b/>
          <w:bCs/>
          <w:rtl/>
        </w:rPr>
      </w:pPr>
    </w:p>
    <w:p w:rsidR="00000000" w:rsidRDefault="00FE21FD">
      <w:pPr>
        <w:bidi/>
        <w:rPr>
          <w:rFonts w:cs="David"/>
          <w:b/>
          <w:bCs/>
          <w:rtl/>
        </w:rPr>
      </w:pPr>
    </w:p>
    <w:p w:rsidR="00000000" w:rsidRDefault="00FE21FD">
      <w:pPr>
        <w:bidi/>
        <w:rPr>
          <w:rFonts w:cs="David"/>
          <w:b/>
          <w:bCs/>
          <w:rtl/>
        </w:rPr>
      </w:pPr>
    </w:p>
    <w:p w:rsidR="00000000" w:rsidRDefault="00FE21FD">
      <w:pPr>
        <w:bidi/>
        <w:rPr>
          <w:rFonts w:cs="David"/>
          <w:b/>
          <w:bCs/>
          <w:rtl/>
        </w:rPr>
      </w:pPr>
    </w:p>
    <w:p w:rsidR="00000000" w:rsidRDefault="00FE21FD">
      <w:pPr>
        <w:pStyle w:val="1"/>
        <w:jc w:val="center"/>
        <w:rPr>
          <w:rFonts w:cs="David"/>
          <w:b/>
          <w:bCs/>
          <w:u w:val="none"/>
          <w:rtl/>
        </w:rPr>
      </w:pPr>
      <w:r>
        <w:rPr>
          <w:rFonts w:cs="David"/>
          <w:b/>
          <w:bCs/>
          <w:u w:val="none"/>
          <w:rtl/>
        </w:rPr>
        <w:t>פרוטוקול מס'</w:t>
      </w:r>
    </w:p>
    <w:p w:rsidR="00000000" w:rsidRDefault="00FE21FD">
      <w:pPr>
        <w:pStyle w:val="8"/>
        <w:rPr>
          <w:rFonts w:cs="David"/>
          <w:sz w:val="24"/>
        </w:rPr>
      </w:pPr>
      <w:r>
        <w:rPr>
          <w:rFonts w:cs="David"/>
          <w:sz w:val="24"/>
          <w:rtl/>
        </w:rPr>
        <w:t>מישיבת ועדת הכספים</w:t>
      </w:r>
    </w:p>
    <w:p w:rsidR="00000000" w:rsidRDefault="00FE21FD">
      <w:pPr>
        <w:pStyle w:val="9"/>
        <w:rPr>
          <w:rFonts w:cs="David"/>
          <w:b w:val="0"/>
          <w:bCs w:val="0"/>
          <w:sz w:val="24"/>
          <w:rtl/>
        </w:rPr>
      </w:pPr>
      <w:r>
        <w:rPr>
          <w:rFonts w:cs="David"/>
          <w:sz w:val="24"/>
          <w:rtl/>
        </w:rPr>
        <w:t>מיום שני, ח' באב, התשס"ז (23 ביולי, 2007) בשעה 10:05</w:t>
      </w:r>
    </w:p>
    <w:p w:rsidR="00000000" w:rsidRDefault="00FE21FD">
      <w:pPr>
        <w:tabs>
          <w:tab w:val="left" w:pos="1221"/>
        </w:tabs>
        <w:bidi/>
        <w:rPr>
          <w:rFonts w:cs="David"/>
          <w:b/>
          <w:bCs/>
          <w:u w:val="single"/>
          <w:rtl/>
        </w:rPr>
      </w:pPr>
    </w:p>
    <w:p w:rsidR="00000000" w:rsidRDefault="00FE21FD">
      <w:pPr>
        <w:tabs>
          <w:tab w:val="left" w:pos="1221"/>
        </w:tabs>
        <w:bidi/>
        <w:rPr>
          <w:rFonts w:cs="David"/>
          <w:b/>
          <w:bCs/>
          <w:rtl/>
        </w:rPr>
      </w:pPr>
      <w:r>
        <w:rPr>
          <w:rFonts w:cs="David"/>
          <w:b/>
          <w:bCs/>
          <w:u w:val="single"/>
          <w:rtl/>
        </w:rPr>
        <w:t>ס</w:t>
      </w:r>
      <w:r>
        <w:rPr>
          <w:rFonts w:cs="David"/>
          <w:b/>
          <w:bCs/>
          <w:u w:val="single"/>
          <w:rtl/>
        </w:rPr>
        <w:t>דר היום</w:t>
      </w:r>
      <w:r>
        <w:rPr>
          <w:rFonts w:cs="David"/>
          <w:rtl/>
        </w:rPr>
        <w:t>:</w:t>
      </w:r>
    </w:p>
    <w:p w:rsidR="00000000" w:rsidRDefault="00FE21FD">
      <w:pPr>
        <w:bidi/>
        <w:rPr>
          <w:rFonts w:cs="David"/>
          <w:b/>
          <w:bCs/>
          <w:rtl/>
        </w:rPr>
      </w:pPr>
    </w:p>
    <w:p w:rsidR="00000000" w:rsidRDefault="00FE21FD">
      <w:pPr>
        <w:bidi/>
        <w:rPr>
          <w:rFonts w:cs="David"/>
          <w:rtl/>
        </w:rPr>
      </w:pPr>
      <w:r>
        <w:rPr>
          <w:rFonts w:cs="David"/>
          <w:rtl/>
        </w:rPr>
        <w:t>שינויים בתקציב לשנת הכספים 2007</w:t>
      </w:r>
    </w:p>
    <w:p w:rsidR="00000000" w:rsidRDefault="00FE21FD">
      <w:pPr>
        <w:bidi/>
        <w:rPr>
          <w:rFonts w:cs="David"/>
          <w:rtl/>
        </w:rPr>
      </w:pPr>
      <w:r>
        <w:rPr>
          <w:rFonts w:cs="David"/>
          <w:rtl/>
        </w:rPr>
        <w:t>הצעת חוק מיסוי מקרקעין (שבח, מכירה ורכישה)(תיקון מס' 58 –הוראת שעה), התשס"ז-20006</w:t>
      </w:r>
    </w:p>
    <w:p w:rsidR="00000000" w:rsidRDefault="00FE21FD">
      <w:pPr>
        <w:bidi/>
        <w:rPr>
          <w:rFonts w:cs="David"/>
          <w:rtl/>
        </w:rPr>
      </w:pPr>
    </w:p>
    <w:p w:rsidR="00000000" w:rsidRDefault="00FE21FD">
      <w:pPr>
        <w:bidi/>
        <w:rPr>
          <w:rFonts w:cs="David"/>
          <w:b/>
          <w:bCs/>
          <w:u w:val="single"/>
          <w:rtl/>
        </w:rPr>
      </w:pPr>
      <w:r>
        <w:rPr>
          <w:rFonts w:cs="David"/>
          <w:b/>
          <w:bCs/>
          <w:u w:val="single"/>
          <w:rtl/>
        </w:rPr>
        <w:t>נכחו</w:t>
      </w:r>
      <w:r>
        <w:rPr>
          <w:rFonts w:cs="David"/>
          <w:rtl/>
        </w:rPr>
        <w:t>:</w:t>
      </w:r>
    </w:p>
    <w:p w:rsidR="00000000" w:rsidRDefault="00FE21FD">
      <w:pPr>
        <w:bidi/>
        <w:rPr>
          <w:rFonts w:cs="David"/>
          <w:rtl/>
        </w:rPr>
      </w:pPr>
    </w:p>
    <w:p w:rsidR="00000000" w:rsidRDefault="00FE21FD">
      <w:pPr>
        <w:tabs>
          <w:tab w:val="left" w:pos="1788"/>
        </w:tabs>
        <w:bidi/>
        <w:rPr>
          <w:rFonts w:cs="David"/>
          <w:rtl/>
        </w:rPr>
      </w:pPr>
      <w:r>
        <w:rPr>
          <w:rFonts w:cs="David"/>
          <w:b/>
          <w:bCs/>
          <w:u w:val="single"/>
          <w:rtl/>
        </w:rPr>
        <w:t>חברי הוועדה</w:t>
      </w:r>
      <w:r>
        <w:rPr>
          <w:rFonts w:cs="David"/>
          <w:rtl/>
        </w:rPr>
        <w:t>:</w:t>
      </w:r>
    </w:p>
    <w:p w:rsidR="00000000" w:rsidRDefault="00FE21FD">
      <w:pPr>
        <w:bidi/>
        <w:rPr>
          <w:rFonts w:cs="David"/>
          <w:rtl/>
        </w:rPr>
      </w:pPr>
      <w:r>
        <w:rPr>
          <w:rFonts w:cs="David"/>
          <w:rtl/>
        </w:rPr>
        <w:t>סטס מיסז'ניקוב- היו"ר</w:t>
      </w:r>
    </w:p>
    <w:p w:rsidR="00000000" w:rsidRDefault="00FE21FD">
      <w:pPr>
        <w:bidi/>
        <w:rPr>
          <w:rFonts w:cs="David"/>
          <w:rtl/>
        </w:rPr>
      </w:pPr>
      <w:r>
        <w:rPr>
          <w:rFonts w:cs="David"/>
          <w:rtl/>
        </w:rPr>
        <w:t>חיים אורון</w:t>
      </w:r>
    </w:p>
    <w:p w:rsidR="00000000" w:rsidRDefault="00FE21FD">
      <w:pPr>
        <w:bidi/>
        <w:rPr>
          <w:rFonts w:cs="David"/>
          <w:rtl/>
        </w:rPr>
      </w:pPr>
      <w:r>
        <w:rPr>
          <w:rFonts w:cs="David"/>
          <w:rtl/>
        </w:rPr>
        <w:t>אלי אפללו</w:t>
      </w:r>
    </w:p>
    <w:p w:rsidR="00000000" w:rsidRDefault="00FE21FD">
      <w:pPr>
        <w:bidi/>
        <w:rPr>
          <w:rFonts w:cs="David"/>
          <w:rtl/>
        </w:rPr>
      </w:pPr>
      <w:r>
        <w:rPr>
          <w:rFonts w:cs="David"/>
          <w:rtl/>
        </w:rPr>
        <w:t xml:space="preserve"> שי חרמש</w:t>
      </w:r>
    </w:p>
    <w:p w:rsidR="00000000" w:rsidRDefault="00FE21FD">
      <w:pPr>
        <w:bidi/>
        <w:rPr>
          <w:rFonts w:cs="David"/>
          <w:rtl/>
        </w:rPr>
      </w:pPr>
      <w:r>
        <w:rPr>
          <w:rFonts w:cs="David"/>
          <w:rtl/>
        </w:rPr>
        <w:t xml:space="preserve">שלי יחימוביץ </w:t>
      </w:r>
    </w:p>
    <w:p w:rsidR="00000000" w:rsidRDefault="00FE21FD">
      <w:pPr>
        <w:bidi/>
        <w:rPr>
          <w:rFonts w:cs="David"/>
          <w:rtl/>
        </w:rPr>
      </w:pPr>
      <w:r>
        <w:rPr>
          <w:rFonts w:cs="David"/>
          <w:rtl/>
        </w:rPr>
        <w:t>יעקב ליצמן</w:t>
      </w:r>
    </w:p>
    <w:p w:rsidR="00000000" w:rsidRDefault="00FE21FD">
      <w:pPr>
        <w:bidi/>
        <w:rPr>
          <w:rFonts w:cs="David"/>
          <w:rtl/>
        </w:rPr>
      </w:pPr>
      <w:r>
        <w:rPr>
          <w:rFonts w:cs="David"/>
          <w:rtl/>
        </w:rPr>
        <w:t xml:space="preserve">ניסן סלומינסקי </w:t>
      </w:r>
    </w:p>
    <w:p w:rsidR="00000000" w:rsidRDefault="00FE21FD">
      <w:pPr>
        <w:bidi/>
        <w:rPr>
          <w:rFonts w:cs="David"/>
          <w:rtl/>
        </w:rPr>
      </w:pPr>
      <w:r>
        <w:rPr>
          <w:rFonts w:cs="David"/>
          <w:rtl/>
        </w:rPr>
        <w:t>ראובן ריבלין</w:t>
      </w:r>
    </w:p>
    <w:p w:rsidR="00000000" w:rsidRDefault="00FE21FD">
      <w:pPr>
        <w:bidi/>
        <w:rPr>
          <w:rFonts w:cs="David"/>
          <w:rtl/>
        </w:rPr>
      </w:pPr>
    </w:p>
    <w:p w:rsidR="00000000" w:rsidRDefault="00FE21FD">
      <w:pPr>
        <w:tabs>
          <w:tab w:val="left" w:pos="1788"/>
          <w:tab w:val="left" w:pos="3631"/>
        </w:tabs>
        <w:bidi/>
        <w:rPr>
          <w:rFonts w:cs="David"/>
          <w:rtl/>
        </w:rPr>
      </w:pPr>
      <w:r>
        <w:rPr>
          <w:rFonts w:cs="David"/>
          <w:b/>
          <w:bCs/>
          <w:u w:val="single"/>
          <w:rtl/>
        </w:rPr>
        <w:t>מוזמ</w:t>
      </w:r>
      <w:r>
        <w:rPr>
          <w:rFonts w:cs="David"/>
          <w:b/>
          <w:bCs/>
          <w:u w:val="single"/>
          <w:rtl/>
        </w:rPr>
        <w:t>נים</w:t>
      </w:r>
      <w:r>
        <w:rPr>
          <w:rFonts w:cs="David"/>
          <w:rtl/>
        </w:rPr>
        <w:t>:</w:t>
      </w:r>
    </w:p>
    <w:p w:rsidR="00000000" w:rsidRDefault="00FE21FD">
      <w:pPr>
        <w:bidi/>
        <w:rPr>
          <w:rFonts w:cs="David"/>
          <w:rtl/>
        </w:rPr>
      </w:pPr>
    </w:p>
    <w:p w:rsidR="00000000" w:rsidRDefault="00FE21FD">
      <w:pPr>
        <w:bidi/>
        <w:rPr>
          <w:rFonts w:cs="David"/>
          <w:rtl/>
        </w:rPr>
      </w:pPr>
      <w:r>
        <w:rPr>
          <w:rFonts w:cs="David"/>
          <w:rtl/>
        </w:rPr>
        <w:t>משרד האוצר:</w:t>
      </w:r>
    </w:p>
    <w:p w:rsidR="00000000" w:rsidRDefault="00FE21FD">
      <w:pPr>
        <w:bidi/>
        <w:rPr>
          <w:rFonts w:cs="David"/>
          <w:rtl/>
        </w:rPr>
      </w:pPr>
      <w:r>
        <w:rPr>
          <w:rFonts w:cs="David"/>
          <w:rtl/>
        </w:rPr>
        <w:t>בועז סופר – סגן בכיר למנהל רשות המסים</w:t>
      </w:r>
    </w:p>
    <w:p w:rsidR="00000000" w:rsidRDefault="00FE21FD">
      <w:pPr>
        <w:bidi/>
        <w:rPr>
          <w:rFonts w:cs="David"/>
          <w:rtl/>
        </w:rPr>
      </w:pPr>
      <w:r>
        <w:rPr>
          <w:rFonts w:cs="David"/>
          <w:rtl/>
        </w:rPr>
        <w:t>מיכל דויטש</w:t>
      </w:r>
    </w:p>
    <w:p w:rsidR="00000000" w:rsidRDefault="00FE21FD">
      <w:pPr>
        <w:bidi/>
        <w:rPr>
          <w:rFonts w:cs="David"/>
          <w:rtl/>
        </w:rPr>
      </w:pPr>
      <w:r>
        <w:rPr>
          <w:rFonts w:cs="David"/>
          <w:rtl/>
        </w:rPr>
        <w:t xml:space="preserve">ורד אופינר </w:t>
      </w:r>
    </w:p>
    <w:p w:rsidR="00000000" w:rsidRDefault="00FE21FD">
      <w:pPr>
        <w:bidi/>
        <w:rPr>
          <w:rFonts w:cs="David"/>
          <w:rtl/>
        </w:rPr>
      </w:pPr>
      <w:r>
        <w:rPr>
          <w:rFonts w:cs="David"/>
          <w:rtl/>
        </w:rPr>
        <w:t xml:space="preserve">סאבק בסאם </w:t>
      </w:r>
    </w:p>
    <w:p w:rsidR="00000000" w:rsidRDefault="00FE21FD">
      <w:pPr>
        <w:bidi/>
        <w:rPr>
          <w:rFonts w:cs="David"/>
          <w:rtl/>
        </w:rPr>
      </w:pPr>
    </w:p>
    <w:p w:rsidR="00000000" w:rsidRDefault="00FE21FD">
      <w:pPr>
        <w:bidi/>
        <w:rPr>
          <w:rFonts w:cs="David"/>
          <w:rtl/>
        </w:rPr>
      </w:pPr>
      <w:r>
        <w:rPr>
          <w:rFonts w:cs="David"/>
          <w:rtl/>
        </w:rPr>
        <w:t>יאיר פינס – אגף התקציבים</w:t>
      </w:r>
    </w:p>
    <w:p w:rsidR="00000000" w:rsidRDefault="00FE21FD">
      <w:pPr>
        <w:bidi/>
        <w:rPr>
          <w:rFonts w:cs="David"/>
          <w:rtl/>
        </w:rPr>
      </w:pPr>
    </w:p>
    <w:p w:rsidR="00000000" w:rsidRDefault="00FE21FD">
      <w:pPr>
        <w:bidi/>
        <w:rPr>
          <w:rFonts w:cs="David"/>
          <w:rtl/>
        </w:rPr>
      </w:pPr>
      <w:r>
        <w:rPr>
          <w:rFonts w:cs="David"/>
          <w:rtl/>
        </w:rPr>
        <w:t>חזקי ישראל – התאחדות התעשיינים</w:t>
      </w:r>
    </w:p>
    <w:p w:rsidR="00000000" w:rsidRDefault="00FE21FD">
      <w:pPr>
        <w:bidi/>
        <w:rPr>
          <w:rFonts w:cs="David"/>
          <w:rtl/>
        </w:rPr>
      </w:pPr>
    </w:p>
    <w:p w:rsidR="00000000" w:rsidRDefault="00FE21FD">
      <w:pPr>
        <w:tabs>
          <w:tab w:val="left" w:pos="1930"/>
        </w:tabs>
        <w:bidi/>
        <w:rPr>
          <w:rFonts w:cs="David"/>
          <w:rtl/>
        </w:rPr>
      </w:pPr>
      <w:r>
        <w:rPr>
          <w:rFonts w:cs="David"/>
          <w:b/>
          <w:bCs/>
          <w:u w:val="single"/>
          <w:rtl/>
        </w:rPr>
        <w:t>ייעוץ משפטי:</w:t>
      </w:r>
      <w:r>
        <w:rPr>
          <w:rFonts w:cs="David"/>
          <w:rtl/>
        </w:rPr>
        <w:t xml:space="preserve"> שגית אפיק</w:t>
      </w:r>
    </w:p>
    <w:p w:rsidR="00000000" w:rsidRDefault="00FE21FD">
      <w:pPr>
        <w:tabs>
          <w:tab w:val="left" w:pos="1930"/>
        </w:tabs>
        <w:bidi/>
        <w:rPr>
          <w:rFonts w:cs="David"/>
          <w:rtl/>
        </w:rPr>
      </w:pPr>
      <w:r>
        <w:rPr>
          <w:rFonts w:cs="David"/>
          <w:b/>
          <w:bCs/>
          <w:u w:val="single"/>
          <w:rtl/>
        </w:rPr>
        <w:t>יועצת כלכלית:</w:t>
      </w:r>
      <w:r>
        <w:rPr>
          <w:rFonts w:cs="David"/>
          <w:rtl/>
        </w:rPr>
        <w:t xml:space="preserve"> סמדר אלחנני</w:t>
      </w:r>
    </w:p>
    <w:p w:rsidR="00000000" w:rsidRDefault="00FE21FD">
      <w:pPr>
        <w:tabs>
          <w:tab w:val="left" w:pos="1930"/>
        </w:tabs>
        <w:bidi/>
        <w:rPr>
          <w:rFonts w:cs="David"/>
          <w:b/>
          <w:bCs/>
          <w:rtl/>
        </w:rPr>
      </w:pPr>
      <w:r>
        <w:rPr>
          <w:rFonts w:cs="David"/>
          <w:b/>
          <w:bCs/>
          <w:u w:val="single"/>
          <w:rtl/>
        </w:rPr>
        <w:t>מנהל הוועדה</w:t>
      </w:r>
      <w:r>
        <w:rPr>
          <w:rFonts w:cs="David"/>
          <w:rtl/>
        </w:rPr>
        <w:t>: טמיר כהן</w:t>
      </w:r>
    </w:p>
    <w:p w:rsidR="00000000" w:rsidRDefault="00FE21FD">
      <w:pPr>
        <w:tabs>
          <w:tab w:val="left" w:pos="1930"/>
        </w:tabs>
        <w:bidi/>
        <w:rPr>
          <w:rFonts w:cs="David"/>
          <w:rtl/>
        </w:rPr>
      </w:pPr>
      <w:r>
        <w:rPr>
          <w:rFonts w:cs="David"/>
          <w:b/>
          <w:bCs/>
          <w:u w:val="single"/>
          <w:rtl/>
        </w:rPr>
        <w:t>רשמת פרלמנטרית</w:t>
      </w:r>
      <w:r>
        <w:rPr>
          <w:rFonts w:cs="David"/>
          <w:rtl/>
        </w:rPr>
        <w:t>:</w:t>
      </w:r>
      <w:r>
        <w:rPr>
          <w:rFonts w:cs="David"/>
          <w:rtl/>
        </w:rPr>
        <w:tab/>
        <w:t>לאה קיקיון</w:t>
      </w:r>
    </w:p>
    <w:p w:rsidR="00000000" w:rsidRDefault="00FE21FD">
      <w:pPr>
        <w:bidi/>
        <w:rPr>
          <w:rFonts w:cs="David"/>
          <w:rtl/>
        </w:rPr>
      </w:pPr>
      <w:r>
        <w:rPr>
          <w:rFonts w:cs="David"/>
          <w:rtl/>
        </w:rPr>
        <w:br w:type="page"/>
      </w:r>
    </w:p>
    <w:p w:rsidR="00000000" w:rsidRDefault="00FE21FD">
      <w:pPr>
        <w:bidi/>
        <w:jc w:val="center"/>
        <w:rPr>
          <w:rFonts w:cs="David"/>
          <w:b/>
          <w:bCs/>
          <w:u w:val="single"/>
          <w:rtl/>
        </w:rPr>
      </w:pPr>
      <w:r>
        <w:rPr>
          <w:rFonts w:cs="David"/>
          <w:b/>
          <w:bCs/>
          <w:u w:val="single"/>
          <w:rtl/>
        </w:rPr>
        <w:t>שינויים</w:t>
      </w:r>
      <w:r>
        <w:rPr>
          <w:rFonts w:cs="David"/>
          <w:b/>
          <w:bCs/>
          <w:u w:val="single"/>
          <w:rtl/>
        </w:rPr>
        <w:t xml:space="preserve"> בתקציב לשנת הכספים 2007</w:t>
      </w:r>
    </w:p>
    <w:p w:rsidR="00000000" w:rsidRDefault="00FE21FD">
      <w:pPr>
        <w:bidi/>
        <w:rPr>
          <w:rFonts w:cs="David"/>
          <w:rtl/>
        </w:rPr>
      </w:pPr>
    </w:p>
    <w:p w:rsidR="00000000" w:rsidRDefault="00FE21FD">
      <w:pPr>
        <w:bidi/>
        <w:rPr>
          <w:rFonts w:cs="David"/>
          <w:u w:val="single"/>
          <w:rtl/>
        </w:rPr>
      </w:pPr>
      <w:r>
        <w:rPr>
          <w:rFonts w:cs="David"/>
          <w:u w:val="single"/>
          <w:rtl/>
        </w:rPr>
        <w:t>היו”ר סטס מיסז’ניקוב:</w:t>
      </w:r>
    </w:p>
    <w:p w:rsidR="00000000" w:rsidRDefault="00FE21FD">
      <w:pPr>
        <w:bidi/>
        <w:rPr>
          <w:rFonts w:cs="David"/>
          <w:u w:val="single"/>
          <w:rtl/>
        </w:rPr>
      </w:pPr>
    </w:p>
    <w:p w:rsidR="00000000" w:rsidRDefault="00FE21FD">
      <w:pPr>
        <w:bidi/>
        <w:rPr>
          <w:rFonts w:cs="David"/>
          <w:rtl/>
        </w:rPr>
      </w:pPr>
      <w:r>
        <w:rPr>
          <w:rFonts w:cs="David"/>
          <w:rtl/>
        </w:rPr>
        <w:tab/>
        <w:t xml:space="preserve">שלום לכולם, אני פותח את הדיון. אנו עוסקים בהעברות תקציביות. </w:t>
      </w:r>
    </w:p>
    <w:p w:rsidR="00000000" w:rsidRDefault="00FE21FD">
      <w:pPr>
        <w:bidi/>
        <w:rPr>
          <w:rFonts w:cs="David"/>
          <w:rtl/>
        </w:rPr>
      </w:pPr>
    </w:p>
    <w:p w:rsidR="00000000" w:rsidRDefault="00FE21FD">
      <w:pPr>
        <w:bidi/>
        <w:rPr>
          <w:rFonts w:cs="David"/>
          <w:rtl/>
        </w:rPr>
      </w:pPr>
      <w:r>
        <w:rPr>
          <w:rFonts w:cs="David"/>
          <w:rtl/>
        </w:rPr>
        <w:tab/>
        <w:t xml:space="preserve">פניה 363. </w:t>
      </w:r>
    </w:p>
    <w:p w:rsidR="00000000" w:rsidRDefault="00FE21FD">
      <w:pPr>
        <w:bidi/>
        <w:rPr>
          <w:rFonts w:cs="David"/>
          <w:rtl/>
        </w:rPr>
      </w:pPr>
    </w:p>
    <w:p w:rsidR="00000000" w:rsidRDefault="00FE21FD">
      <w:pPr>
        <w:bidi/>
        <w:rPr>
          <w:rFonts w:cs="David"/>
          <w:u w:val="single"/>
          <w:rtl/>
        </w:rPr>
      </w:pPr>
      <w:r>
        <w:rPr>
          <w:rFonts w:cs="David"/>
          <w:u w:val="single"/>
          <w:rtl/>
        </w:rPr>
        <w:t>יאיר פינס:</w:t>
      </w:r>
    </w:p>
    <w:p w:rsidR="00000000" w:rsidRDefault="00FE21FD">
      <w:pPr>
        <w:bidi/>
        <w:rPr>
          <w:rFonts w:cs="David"/>
          <w:rtl/>
        </w:rPr>
      </w:pPr>
    </w:p>
    <w:p w:rsidR="00000000" w:rsidRDefault="00FE21FD">
      <w:pPr>
        <w:bidi/>
        <w:rPr>
          <w:rFonts w:cs="David"/>
          <w:rtl/>
        </w:rPr>
      </w:pPr>
      <w:r>
        <w:rPr>
          <w:rFonts w:cs="David"/>
          <w:rtl/>
        </w:rPr>
        <w:tab/>
        <w:t xml:space="preserve">הפניה נועדה  לתקצב שני הסכמי העתקה, אחד לפי סעיף 85- קרית בנימין, למפונים, והפניה השניה – סעף 81 – ישיבת ימית. </w:t>
      </w:r>
    </w:p>
    <w:p w:rsidR="00000000" w:rsidRDefault="00FE21FD">
      <w:pPr>
        <w:bidi/>
        <w:rPr>
          <w:rFonts w:cs="David"/>
          <w:rtl/>
        </w:rPr>
      </w:pPr>
    </w:p>
    <w:p w:rsidR="00000000" w:rsidRDefault="00FE21FD">
      <w:pPr>
        <w:bidi/>
        <w:rPr>
          <w:rFonts w:cs="David"/>
          <w:u w:val="single"/>
          <w:rtl/>
        </w:rPr>
      </w:pPr>
      <w:r>
        <w:rPr>
          <w:rFonts w:cs="David"/>
          <w:u w:val="single"/>
          <w:rtl/>
        </w:rPr>
        <w:t>היו”ר</w:t>
      </w:r>
      <w:r>
        <w:rPr>
          <w:rFonts w:cs="David"/>
          <w:u w:val="single"/>
          <w:rtl/>
        </w:rPr>
        <w:t xml:space="preserve"> סטס מיסז’ניקוב:</w:t>
      </w:r>
    </w:p>
    <w:p w:rsidR="00000000" w:rsidRDefault="00FE21FD">
      <w:pPr>
        <w:bidi/>
        <w:rPr>
          <w:rFonts w:cs="David"/>
          <w:rtl/>
        </w:rPr>
      </w:pPr>
    </w:p>
    <w:p w:rsidR="00000000" w:rsidRDefault="00FE21FD">
      <w:pPr>
        <w:bidi/>
        <w:rPr>
          <w:rFonts w:cs="David"/>
          <w:rtl/>
        </w:rPr>
      </w:pPr>
      <w:r>
        <w:rPr>
          <w:rFonts w:cs="David"/>
          <w:rtl/>
        </w:rPr>
        <w:tab/>
        <w:t xml:space="preserve">מי בעד אישור הפניה? פה אחד בעד. אושר, תודה רבה. </w:t>
      </w:r>
    </w:p>
    <w:p w:rsidR="00000000" w:rsidRDefault="00FE21FD">
      <w:pPr>
        <w:bidi/>
        <w:rPr>
          <w:rFonts w:cs="David"/>
          <w:rtl/>
        </w:rPr>
      </w:pPr>
    </w:p>
    <w:p w:rsidR="00000000" w:rsidRDefault="00FE21FD">
      <w:pPr>
        <w:bidi/>
        <w:rPr>
          <w:rFonts w:cs="David"/>
          <w:u w:val="single"/>
          <w:rtl/>
        </w:rPr>
      </w:pPr>
      <w:r>
        <w:rPr>
          <w:rFonts w:cs="David"/>
          <w:u w:val="single"/>
          <w:rtl/>
        </w:rPr>
        <w:t>חיים אורון:</w:t>
      </w:r>
    </w:p>
    <w:p w:rsidR="00000000" w:rsidRDefault="00FE21FD">
      <w:pPr>
        <w:bidi/>
        <w:rPr>
          <w:rFonts w:cs="David"/>
          <w:rtl/>
        </w:rPr>
      </w:pPr>
    </w:p>
    <w:p w:rsidR="00000000" w:rsidRDefault="00FE21FD">
      <w:pPr>
        <w:bidi/>
        <w:rPr>
          <w:rFonts w:cs="David"/>
          <w:rtl/>
        </w:rPr>
      </w:pPr>
      <w:r>
        <w:rPr>
          <w:rFonts w:cs="David"/>
          <w:rtl/>
        </w:rPr>
        <w:tab/>
        <w:t xml:space="preserve">אבל מה עם כל השאר? </w:t>
      </w:r>
    </w:p>
    <w:p w:rsidR="00000000" w:rsidRDefault="00FE21FD">
      <w:pPr>
        <w:bidi/>
        <w:rPr>
          <w:rFonts w:cs="David"/>
          <w:rtl/>
        </w:rPr>
      </w:pPr>
    </w:p>
    <w:p w:rsidR="00000000" w:rsidRDefault="00FE21FD">
      <w:pPr>
        <w:bidi/>
        <w:rPr>
          <w:rFonts w:cs="David"/>
          <w:u w:val="single"/>
          <w:rtl/>
        </w:rPr>
      </w:pPr>
      <w:r>
        <w:rPr>
          <w:rFonts w:cs="David"/>
          <w:u w:val="single"/>
          <w:rtl/>
        </w:rPr>
        <w:t>יעקב ליצמן:</w:t>
      </w:r>
    </w:p>
    <w:p w:rsidR="00000000" w:rsidRDefault="00FE21FD">
      <w:pPr>
        <w:bidi/>
        <w:rPr>
          <w:rFonts w:cs="David"/>
          <w:rtl/>
        </w:rPr>
      </w:pPr>
      <w:r>
        <w:rPr>
          <w:rFonts w:cs="David"/>
          <w:rtl/>
        </w:rPr>
        <w:tab/>
      </w:r>
    </w:p>
    <w:p w:rsidR="00000000" w:rsidRDefault="00FE21FD">
      <w:pPr>
        <w:bidi/>
        <w:rPr>
          <w:rFonts w:cs="David"/>
          <w:rtl/>
        </w:rPr>
      </w:pPr>
      <w:r>
        <w:rPr>
          <w:rFonts w:cs="David"/>
          <w:rtl/>
        </w:rPr>
        <w:tab/>
        <w:t xml:space="preserve">האם אדוני היושב ראש מוכן להזמין את אלה שמפגינים בחוץ לישיבה הבאה, לחצי שעה? </w:t>
      </w:r>
    </w:p>
    <w:p w:rsidR="00000000" w:rsidRDefault="00FE21FD">
      <w:pPr>
        <w:bidi/>
        <w:rPr>
          <w:rFonts w:cs="David"/>
          <w:rtl/>
        </w:rPr>
      </w:pPr>
    </w:p>
    <w:p w:rsidR="00000000" w:rsidRDefault="00FE21FD">
      <w:pPr>
        <w:bidi/>
        <w:rPr>
          <w:rFonts w:cs="David"/>
          <w:u w:val="single"/>
          <w:rtl/>
        </w:rPr>
      </w:pPr>
      <w:r>
        <w:rPr>
          <w:rFonts w:cs="David"/>
          <w:u w:val="single"/>
          <w:rtl/>
        </w:rPr>
        <w:t>היו”ר סטס מיסז’ניקוב:</w:t>
      </w:r>
    </w:p>
    <w:p w:rsidR="00000000" w:rsidRDefault="00FE21FD">
      <w:pPr>
        <w:bidi/>
        <w:rPr>
          <w:rFonts w:cs="David"/>
          <w:rtl/>
        </w:rPr>
      </w:pPr>
    </w:p>
    <w:p w:rsidR="00000000" w:rsidRDefault="00FE21FD">
      <w:pPr>
        <w:bidi/>
        <w:rPr>
          <w:rFonts w:cs="David"/>
          <w:rtl/>
        </w:rPr>
      </w:pPr>
      <w:r>
        <w:rPr>
          <w:rFonts w:cs="David"/>
          <w:rtl/>
        </w:rPr>
        <w:tab/>
        <w:t xml:space="preserve">מי מפגין בחוץ? </w:t>
      </w:r>
    </w:p>
    <w:p w:rsidR="00000000" w:rsidRDefault="00FE21FD">
      <w:pPr>
        <w:bidi/>
        <w:rPr>
          <w:rFonts w:cs="David"/>
          <w:rtl/>
        </w:rPr>
      </w:pPr>
    </w:p>
    <w:p w:rsidR="00000000" w:rsidRDefault="00FE21FD">
      <w:pPr>
        <w:bidi/>
        <w:rPr>
          <w:rFonts w:cs="David"/>
          <w:u w:val="single"/>
          <w:rtl/>
        </w:rPr>
      </w:pPr>
      <w:r>
        <w:rPr>
          <w:rFonts w:cs="David"/>
          <w:u w:val="single"/>
          <w:rtl/>
        </w:rPr>
        <w:t>ראובן ריבלין:</w:t>
      </w:r>
    </w:p>
    <w:p w:rsidR="00000000" w:rsidRDefault="00FE21FD">
      <w:pPr>
        <w:bidi/>
        <w:rPr>
          <w:rFonts w:cs="David"/>
          <w:rtl/>
        </w:rPr>
      </w:pPr>
    </w:p>
    <w:p w:rsidR="00000000" w:rsidRDefault="00FE21FD">
      <w:pPr>
        <w:bidi/>
        <w:rPr>
          <w:rFonts w:cs="David"/>
          <w:rtl/>
        </w:rPr>
      </w:pPr>
      <w:r>
        <w:rPr>
          <w:rFonts w:cs="David"/>
          <w:rtl/>
        </w:rPr>
        <w:tab/>
        <w:t>חק</w:t>
      </w:r>
      <w:r>
        <w:rPr>
          <w:rFonts w:cs="David"/>
          <w:rtl/>
        </w:rPr>
        <w:t xml:space="preserve">לאים מגוש קטיף. </w:t>
      </w:r>
    </w:p>
    <w:p w:rsidR="00000000" w:rsidRDefault="00FE21FD">
      <w:pPr>
        <w:bidi/>
        <w:rPr>
          <w:rFonts w:cs="David"/>
          <w:rtl/>
        </w:rPr>
      </w:pPr>
    </w:p>
    <w:p w:rsidR="00000000" w:rsidRDefault="00FE21FD">
      <w:pPr>
        <w:bidi/>
        <w:rPr>
          <w:rFonts w:cs="David"/>
          <w:u w:val="single"/>
          <w:rtl/>
        </w:rPr>
      </w:pPr>
      <w:r>
        <w:rPr>
          <w:rFonts w:cs="David"/>
          <w:u w:val="single"/>
          <w:rtl/>
        </w:rPr>
        <w:t>היו”ר סטס מיסז’ניקוב:</w:t>
      </w:r>
    </w:p>
    <w:p w:rsidR="00000000" w:rsidRDefault="00FE21FD">
      <w:pPr>
        <w:bidi/>
        <w:rPr>
          <w:rFonts w:cs="David"/>
          <w:rtl/>
        </w:rPr>
      </w:pPr>
    </w:p>
    <w:p w:rsidR="00000000" w:rsidRDefault="00FE21FD">
      <w:pPr>
        <w:bidi/>
        <w:rPr>
          <w:rFonts w:cs="David"/>
          <w:rtl/>
        </w:rPr>
      </w:pPr>
      <w:r>
        <w:rPr>
          <w:rFonts w:cs="David"/>
          <w:rtl/>
        </w:rPr>
        <w:tab/>
        <w:t xml:space="preserve">אבל ביום רביעי עולה אצלנו כל הנושא של - -. הישיבה פתוחה. </w:t>
      </w:r>
    </w:p>
    <w:p w:rsidR="00000000" w:rsidRDefault="00FE21FD">
      <w:pPr>
        <w:bidi/>
        <w:rPr>
          <w:rFonts w:cs="David"/>
          <w:rtl/>
        </w:rPr>
      </w:pPr>
    </w:p>
    <w:p w:rsidR="00000000" w:rsidRDefault="00FE21FD">
      <w:pPr>
        <w:bidi/>
        <w:rPr>
          <w:rFonts w:cs="David"/>
          <w:u w:val="single"/>
          <w:rtl/>
        </w:rPr>
      </w:pPr>
      <w:r>
        <w:rPr>
          <w:rFonts w:cs="David"/>
          <w:u w:val="single"/>
          <w:rtl/>
        </w:rPr>
        <w:t>יעקב ליצמן:</w:t>
      </w:r>
    </w:p>
    <w:p w:rsidR="00000000" w:rsidRDefault="00FE21FD">
      <w:pPr>
        <w:bidi/>
        <w:rPr>
          <w:rFonts w:cs="David"/>
          <w:rtl/>
        </w:rPr>
      </w:pPr>
    </w:p>
    <w:p w:rsidR="00000000" w:rsidRDefault="00FE21FD">
      <w:pPr>
        <w:bidi/>
        <w:rPr>
          <w:rFonts w:cs="David"/>
          <w:rtl/>
        </w:rPr>
      </w:pPr>
      <w:r>
        <w:rPr>
          <w:rFonts w:cs="David"/>
          <w:rtl/>
        </w:rPr>
        <w:tab/>
        <w:t xml:space="preserve">צריך להזמין אותם. </w:t>
      </w:r>
    </w:p>
    <w:p w:rsidR="00000000" w:rsidRDefault="00FE21FD">
      <w:pPr>
        <w:bidi/>
        <w:rPr>
          <w:rFonts w:cs="David"/>
          <w:rtl/>
        </w:rPr>
      </w:pPr>
    </w:p>
    <w:p w:rsidR="00000000" w:rsidRDefault="00FE21FD">
      <w:pPr>
        <w:bidi/>
        <w:jc w:val="center"/>
        <w:rPr>
          <w:rFonts w:cs="David"/>
          <w:b/>
          <w:bCs/>
          <w:rtl/>
        </w:rPr>
      </w:pPr>
      <w:r>
        <w:rPr>
          <w:rFonts w:cs="David"/>
          <w:rtl/>
        </w:rPr>
        <w:br w:type="page"/>
      </w:r>
      <w:r>
        <w:rPr>
          <w:rFonts w:cs="David"/>
          <w:b/>
          <w:bCs/>
          <w:rtl/>
        </w:rPr>
        <w:lastRenderedPageBreak/>
        <w:t>הצעת חוק מיסוי מקרקעין (שבח, מכירה ורכישה)(תיקון מס' 58 –הוראת שעה), התשס"ז-20006</w:t>
      </w:r>
    </w:p>
    <w:p w:rsidR="00000000" w:rsidRDefault="00FE21FD">
      <w:pPr>
        <w:bidi/>
        <w:jc w:val="center"/>
        <w:rPr>
          <w:rFonts w:cs="David"/>
          <w:b/>
          <w:bCs/>
          <w:u w:val="single"/>
          <w:rtl/>
        </w:rPr>
      </w:pPr>
      <w:r>
        <w:rPr>
          <w:rFonts w:cs="David"/>
          <w:b/>
          <w:bCs/>
          <w:u w:val="single"/>
          <w:rtl/>
        </w:rPr>
        <w:t>(מ/265)</w:t>
      </w:r>
    </w:p>
    <w:p w:rsidR="00000000" w:rsidRDefault="00FE21FD">
      <w:pPr>
        <w:bidi/>
        <w:rPr>
          <w:rFonts w:cs="David"/>
          <w:b/>
          <w:bCs/>
          <w:rtl/>
        </w:rPr>
      </w:pPr>
    </w:p>
    <w:p w:rsidR="00000000" w:rsidRDefault="00FE21FD">
      <w:pPr>
        <w:bidi/>
        <w:rPr>
          <w:rFonts w:cs="David"/>
          <w:u w:val="single"/>
          <w:rtl/>
        </w:rPr>
      </w:pPr>
      <w:r>
        <w:rPr>
          <w:rFonts w:cs="David"/>
          <w:u w:val="single"/>
          <w:rtl/>
        </w:rPr>
        <w:t>היו”ר סטס מיסז’ניקוב:</w:t>
      </w:r>
    </w:p>
    <w:p w:rsidR="00000000" w:rsidRDefault="00FE21FD">
      <w:pPr>
        <w:bidi/>
        <w:rPr>
          <w:rFonts w:cs="David"/>
          <w:rtl/>
        </w:rPr>
      </w:pPr>
      <w:r>
        <w:rPr>
          <w:rFonts w:cs="David"/>
          <w:rtl/>
        </w:rPr>
        <w:tab/>
      </w:r>
    </w:p>
    <w:p w:rsidR="00000000" w:rsidRDefault="00FE21FD">
      <w:pPr>
        <w:bidi/>
        <w:rPr>
          <w:rFonts w:cs="David"/>
          <w:rtl/>
        </w:rPr>
      </w:pPr>
      <w:r>
        <w:rPr>
          <w:rFonts w:cs="David"/>
          <w:rtl/>
        </w:rPr>
        <w:tab/>
        <w:t>אנחנ</w:t>
      </w:r>
      <w:r>
        <w:rPr>
          <w:rFonts w:cs="David"/>
          <w:rtl/>
        </w:rPr>
        <w:t>ו עוברים לנושא הבא- הצעת חוק מיסוי מקרקעין (שבח, מכירה ורכישה)(תיקון מס' 58 –הוראת שעה), התשס"ז-20006</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u w:val="single"/>
          <w:rtl/>
        </w:rPr>
      </w:pPr>
    </w:p>
    <w:p w:rsidR="00000000" w:rsidRDefault="00FE21FD">
      <w:pPr>
        <w:bidi/>
        <w:rPr>
          <w:rFonts w:cs="David"/>
          <w:rtl/>
        </w:rPr>
      </w:pPr>
      <w:r>
        <w:rPr>
          <w:rFonts w:cs="David"/>
          <w:rtl/>
        </w:rPr>
        <w:tab/>
        <w:t xml:space="preserve">הצעת החוק היא ממשלתית. </w:t>
      </w:r>
    </w:p>
    <w:p w:rsidR="00000000" w:rsidRDefault="00FE21FD">
      <w:pPr>
        <w:bidi/>
        <w:rPr>
          <w:rFonts w:cs="David"/>
          <w:rtl/>
        </w:rPr>
      </w:pPr>
    </w:p>
    <w:p w:rsidR="00000000" w:rsidRDefault="00FE21FD">
      <w:pPr>
        <w:bidi/>
        <w:rPr>
          <w:rFonts w:cs="David"/>
          <w:u w:val="single"/>
          <w:rtl/>
        </w:rPr>
      </w:pPr>
      <w:r>
        <w:rPr>
          <w:rFonts w:cs="David"/>
          <w:u w:val="single"/>
          <w:rtl/>
        </w:rPr>
        <w:t>בועז סופר:</w:t>
      </w:r>
    </w:p>
    <w:p w:rsidR="00000000" w:rsidRDefault="00FE21FD">
      <w:pPr>
        <w:bidi/>
        <w:rPr>
          <w:rFonts w:cs="David"/>
          <w:rtl/>
        </w:rPr>
      </w:pPr>
    </w:p>
    <w:p w:rsidR="00000000" w:rsidRDefault="00FE21FD">
      <w:pPr>
        <w:bidi/>
        <w:rPr>
          <w:rFonts w:cs="David"/>
          <w:rtl/>
        </w:rPr>
      </w:pPr>
      <w:r>
        <w:rPr>
          <w:rFonts w:cs="David"/>
          <w:rtl/>
        </w:rPr>
        <w:tab/>
        <w:t>הצעת החוק שמונחת לפניכם עלתה כבר במספר מקרים בוועדה. בשני משפטים – למעשה, מה שחיפשנו זה דרך לצאת מהקופ</w:t>
      </w:r>
      <w:r>
        <w:rPr>
          <w:rFonts w:cs="David"/>
          <w:rtl/>
        </w:rPr>
        <w:t>סה, לנסות לחשוב על דרך נוספת כדי לעודד תעסוקה בפריפריה, ומה שאנחנו בסופו של יום החלטנו זה להשתמש בכלי שנקרא – פטור ממס שבח. הלכה למעשה, הפטור הוא לא לגמרי פטור. הפטור הוא בעצם מס נדחה, בהנחה שהמפעל שיעבור מהמרכז, שם ערך הקרקעות גבוה, לפריפריה – ששם ערך הקר</w:t>
      </w:r>
      <w:r>
        <w:rPr>
          <w:rFonts w:cs="David"/>
          <w:rtl/>
        </w:rPr>
        <w:t>קעות נמוך, ובהינתן לא מעט תנאים של תעסוקה ושהות של 10 שנים באותו אזור – רק אז יהפוך אותו מס נדחה לפטור מוחלט. הרציונל הוא ברור. הוא אומר: איך אנחנו מחפשים עוד תמריץ שולי להעביר מפעלים מהמרכז לפריפריה. אני חושב שבעצם אפשר להגיד שחבר הכנסת אפללו הוא במידה מס</w:t>
      </w:r>
      <w:r>
        <w:rPr>
          <w:rFonts w:cs="David"/>
          <w:rtl/>
        </w:rPr>
        <w:t xml:space="preserve">וימת האבא של החוק הזה, אחד האבות, לפחות. </w:t>
      </w:r>
    </w:p>
    <w:p w:rsidR="00000000" w:rsidRDefault="00FE21FD">
      <w:pPr>
        <w:bidi/>
        <w:rPr>
          <w:rFonts w:cs="David"/>
          <w:rtl/>
        </w:rPr>
      </w:pPr>
    </w:p>
    <w:p w:rsidR="00000000" w:rsidRDefault="00FE21FD">
      <w:pPr>
        <w:bidi/>
        <w:rPr>
          <w:rFonts w:cs="David"/>
          <w:rtl/>
        </w:rPr>
      </w:pPr>
      <w:r>
        <w:rPr>
          <w:rFonts w:cs="David"/>
          <w:rtl/>
        </w:rPr>
        <w:tab/>
        <w:t xml:space="preserve">היתה גם ועדת משנה בראשות חבר הכנסת אפללו לפני מספר שבועות שבה בעצם עשינו את הליטושים האחרונים, והלכה למעשה אנחנו מבחינתנו מוכנים. החוק מוכן, בהנחה שאתם תאשרו אותו, ונאשר אותו עוד השבוע בקריאה שניה ושלישית. </w:t>
      </w:r>
    </w:p>
    <w:p w:rsidR="00000000" w:rsidRDefault="00FE21FD">
      <w:pPr>
        <w:bidi/>
        <w:rPr>
          <w:rFonts w:cs="David"/>
          <w:rtl/>
        </w:rPr>
      </w:pPr>
    </w:p>
    <w:p w:rsidR="00000000" w:rsidRDefault="00FE21FD">
      <w:pPr>
        <w:bidi/>
        <w:rPr>
          <w:rFonts w:cs="David"/>
          <w:u w:val="single"/>
          <w:rtl/>
        </w:rPr>
      </w:pPr>
      <w:r>
        <w:rPr>
          <w:rFonts w:cs="David"/>
          <w:u w:val="single"/>
          <w:rtl/>
        </w:rPr>
        <w:t>ראוב</w:t>
      </w:r>
      <w:r>
        <w:rPr>
          <w:rFonts w:cs="David"/>
          <w:u w:val="single"/>
          <w:rtl/>
        </w:rPr>
        <w:t>ן ריבלין:</w:t>
      </w:r>
    </w:p>
    <w:p w:rsidR="00000000" w:rsidRDefault="00FE21FD">
      <w:pPr>
        <w:bidi/>
        <w:rPr>
          <w:rFonts w:cs="David"/>
          <w:u w:val="single"/>
          <w:rtl/>
        </w:rPr>
      </w:pPr>
    </w:p>
    <w:p w:rsidR="00000000" w:rsidRDefault="00FE21FD">
      <w:pPr>
        <w:bidi/>
        <w:rPr>
          <w:rFonts w:cs="David"/>
          <w:rtl/>
        </w:rPr>
      </w:pPr>
      <w:r>
        <w:rPr>
          <w:rFonts w:cs="David"/>
          <w:rtl/>
        </w:rPr>
        <w:tab/>
        <w:t xml:space="preserve">אנחנו ראינו דוגמה חיה בביקור של ועדת הכספים בשלומי. מדובר בהעתקת מפעלים לאזורי הפריפריה, ואנחנו יכולים  לסייע רבות בהעברת החוק הזה. </w:t>
      </w:r>
    </w:p>
    <w:p w:rsidR="00000000" w:rsidRDefault="00FE21FD">
      <w:pPr>
        <w:bidi/>
        <w:rPr>
          <w:rFonts w:cs="David"/>
          <w:rtl/>
        </w:rPr>
      </w:pPr>
    </w:p>
    <w:p w:rsidR="00000000" w:rsidRDefault="00FE21FD">
      <w:pPr>
        <w:bidi/>
        <w:rPr>
          <w:rFonts w:cs="David"/>
          <w:u w:val="single"/>
          <w:rtl/>
        </w:rPr>
      </w:pPr>
      <w:r>
        <w:rPr>
          <w:rFonts w:cs="David"/>
          <w:u w:val="single"/>
          <w:rtl/>
        </w:rPr>
        <w:t>חזקיה ישראל:</w:t>
      </w:r>
    </w:p>
    <w:p w:rsidR="00000000" w:rsidRDefault="00FE21FD">
      <w:pPr>
        <w:bidi/>
        <w:rPr>
          <w:rFonts w:cs="David"/>
          <w:rtl/>
        </w:rPr>
      </w:pPr>
    </w:p>
    <w:p w:rsidR="00000000" w:rsidRDefault="00FE21FD">
      <w:pPr>
        <w:bidi/>
        <w:rPr>
          <w:rFonts w:cs="David"/>
          <w:rtl/>
        </w:rPr>
      </w:pPr>
      <w:r>
        <w:rPr>
          <w:rFonts w:cs="David"/>
          <w:rtl/>
        </w:rPr>
        <w:tab/>
        <w:t>אנחנו תומכים בהצעת החוק ומבקשים לתקן 2 נושאים, אם אפשר: אחד, שקו הרוחב לא כולל את שדרות, ואנחנו</w:t>
      </w:r>
      <w:r>
        <w:rPr>
          <w:rFonts w:cs="David"/>
          <w:rtl/>
        </w:rPr>
        <w:t xml:space="preserve"> מבקשים לכלול גם את שדרות, אם אפשר. דבר שני – רכישת מפעל. מדובר על שנה מיום פרסום הצו – אם אפשר, לעשות את זה במשך שנתיים, ולא שנה מיום פרסום הצו.  - - לתת זמן להקים מפעל או לרכוש קרקע למפעל.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xml:space="preserve">- - - </w:t>
      </w:r>
    </w:p>
    <w:p w:rsidR="00000000" w:rsidRDefault="00FE21FD">
      <w:pPr>
        <w:bidi/>
        <w:rPr>
          <w:rFonts w:cs="David"/>
          <w:rtl/>
        </w:rPr>
      </w:pPr>
    </w:p>
    <w:p w:rsidR="00000000" w:rsidRDefault="00FE21FD">
      <w:pPr>
        <w:bidi/>
        <w:rPr>
          <w:rFonts w:cs="David"/>
          <w:u w:val="single"/>
          <w:rtl/>
        </w:rPr>
      </w:pPr>
      <w:r>
        <w:rPr>
          <w:rFonts w:cs="David"/>
          <w:u w:val="single"/>
          <w:rtl/>
        </w:rPr>
        <w:t>ראובן ריבלין:</w:t>
      </w:r>
    </w:p>
    <w:p w:rsidR="00000000" w:rsidRDefault="00FE21FD">
      <w:pPr>
        <w:bidi/>
        <w:rPr>
          <w:rFonts w:cs="David"/>
          <w:rtl/>
        </w:rPr>
      </w:pPr>
    </w:p>
    <w:p w:rsidR="00000000" w:rsidRDefault="00FE21FD">
      <w:pPr>
        <w:bidi/>
        <w:rPr>
          <w:rFonts w:cs="David"/>
          <w:rtl/>
        </w:rPr>
      </w:pPr>
      <w:r>
        <w:rPr>
          <w:rFonts w:cs="David"/>
          <w:rtl/>
        </w:rPr>
        <w:tab/>
        <w:t>קו רוחה פה, קו רוחה שם, והעיר</w:t>
      </w:r>
      <w:r>
        <w:rPr>
          <w:rFonts w:cs="David"/>
          <w:rtl/>
        </w:rPr>
        <w:t xml:space="preserve"> שדרות. </w:t>
      </w:r>
    </w:p>
    <w:p w:rsidR="00000000" w:rsidRDefault="00FE21FD">
      <w:pPr>
        <w:bidi/>
        <w:rPr>
          <w:rFonts w:cs="David"/>
          <w:rtl/>
        </w:rPr>
      </w:pPr>
    </w:p>
    <w:p w:rsidR="00000000" w:rsidRDefault="00FE21FD">
      <w:pPr>
        <w:bidi/>
        <w:rPr>
          <w:rFonts w:cs="David"/>
          <w:u w:val="single"/>
          <w:rtl/>
        </w:rPr>
      </w:pPr>
      <w:r>
        <w:rPr>
          <w:rFonts w:cs="David"/>
          <w:u w:val="single"/>
          <w:rtl/>
        </w:rPr>
        <w:t>בועז סופר:</w:t>
      </w:r>
    </w:p>
    <w:p w:rsidR="00000000" w:rsidRDefault="00FE21FD">
      <w:pPr>
        <w:bidi/>
        <w:rPr>
          <w:rFonts w:cs="David"/>
          <w:rtl/>
        </w:rPr>
      </w:pPr>
    </w:p>
    <w:p w:rsidR="00000000" w:rsidRDefault="00FE21FD">
      <w:pPr>
        <w:bidi/>
        <w:rPr>
          <w:rFonts w:cs="David"/>
          <w:rtl/>
        </w:rPr>
      </w:pPr>
      <w:r>
        <w:rPr>
          <w:rFonts w:cs="David"/>
          <w:rtl/>
        </w:rPr>
        <w:tab/>
        <w:t xml:space="preserve">שטח שהוגדר – 7 ק"מ מגבול רצועת עזה. עם זה אין בעיה. לגבי השנתיים, אנחנו חושבים שזה לא יהיה נכון. הסיבה מאד פשוטה: מלכתחילה, וכך גם חבר הכנסת אפללו אמר: אני רוצה ליצור חלון הזדמנויות. אם אני אהפוך את זה למתוח מדי, אני בעצם – אקטין את </w:t>
      </w:r>
      <w:r>
        <w:rPr>
          <w:rFonts w:cs="David"/>
          <w:rtl/>
        </w:rPr>
        <w:t>התמריץ. לכן אנחנו נותנים חלון הזדמנויות של שנה. מי שמנצל – טוב, ומי שלא מנצל- לא טוב, אבל לא להפוך את זה ל - -</w:t>
      </w:r>
    </w:p>
    <w:p w:rsidR="00000000" w:rsidRDefault="00FE21FD">
      <w:pPr>
        <w:bidi/>
        <w:rPr>
          <w:rFonts w:cs="David"/>
          <w:rtl/>
        </w:rPr>
      </w:pPr>
      <w:r>
        <w:rPr>
          <w:rFonts w:cs="David"/>
          <w:rtl/>
        </w:rPr>
        <w:br w:type="page"/>
      </w: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אני אסביר: פה יש לו חלון הזדמנויות רק להיכנס לתוכנית, לעבור – יש לו 4 שנים. להיכנס לתוכנית. זה לא זמן לבנות. הוא רק צריך להגיד  - </w:t>
      </w:r>
      <w:r>
        <w:rPr>
          <w:rFonts w:cs="David"/>
          <w:rtl/>
        </w:rPr>
        <w:t xml:space="preserve">יש הזדמנות חד פעמית, בוא ניכנס לתוכנית. </w:t>
      </w:r>
    </w:p>
    <w:p w:rsidR="00000000" w:rsidRDefault="00FE21FD">
      <w:pPr>
        <w:bidi/>
        <w:rPr>
          <w:rFonts w:cs="David"/>
          <w:rtl/>
        </w:rPr>
      </w:pPr>
    </w:p>
    <w:p w:rsidR="00000000" w:rsidRDefault="00FE21FD">
      <w:pPr>
        <w:bidi/>
        <w:rPr>
          <w:rFonts w:cs="David"/>
          <w:u w:val="single"/>
          <w:rtl/>
        </w:rPr>
      </w:pPr>
      <w:r>
        <w:rPr>
          <w:rFonts w:cs="David"/>
          <w:u w:val="single"/>
          <w:rtl/>
        </w:rPr>
        <w:t>חזקיה ישראל:</w:t>
      </w:r>
    </w:p>
    <w:p w:rsidR="00000000" w:rsidRDefault="00FE21FD">
      <w:pPr>
        <w:bidi/>
        <w:rPr>
          <w:rFonts w:cs="David"/>
          <w:rtl/>
        </w:rPr>
      </w:pPr>
    </w:p>
    <w:p w:rsidR="00000000" w:rsidRDefault="00FE21FD">
      <w:pPr>
        <w:bidi/>
        <w:rPr>
          <w:rFonts w:cs="David"/>
          <w:rtl/>
        </w:rPr>
      </w:pPr>
      <w:r>
        <w:rPr>
          <w:rFonts w:cs="David"/>
          <w:rtl/>
        </w:rPr>
        <w:tab/>
        <w:t xml:space="preserve">בשיטה שאתם קובעים לגבי שדרות – אתם הורסים דברים אחרים.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xml:space="preserve">- - </w:t>
      </w:r>
    </w:p>
    <w:p w:rsidR="00000000" w:rsidRDefault="00FE21FD">
      <w:pPr>
        <w:bidi/>
        <w:rPr>
          <w:rFonts w:cs="David"/>
          <w:u w:val="single"/>
          <w:rtl/>
        </w:rPr>
      </w:pPr>
      <w:r>
        <w:rPr>
          <w:rFonts w:cs="David"/>
          <w:u w:val="single"/>
          <w:rtl/>
        </w:rPr>
        <w:t>בועז סופר:</w:t>
      </w:r>
    </w:p>
    <w:p w:rsidR="00000000" w:rsidRDefault="00FE21FD">
      <w:pPr>
        <w:bidi/>
        <w:rPr>
          <w:rFonts w:cs="David"/>
          <w:rtl/>
        </w:rPr>
      </w:pPr>
    </w:p>
    <w:p w:rsidR="00000000" w:rsidRDefault="00FE21FD">
      <w:pPr>
        <w:bidi/>
        <w:rPr>
          <w:rFonts w:cs="David"/>
          <w:rtl/>
        </w:rPr>
      </w:pPr>
      <w:r>
        <w:rPr>
          <w:rFonts w:cs="David"/>
          <w:rtl/>
        </w:rPr>
        <w:tab/>
        <w:t xml:space="preserve">לא הוצאנו. רק הוספנו.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קודם כל – בישיבה הקודמת הוועדה ביקשה על אלו מפעלים הממשלה מעריכה שההצעה הזו ת</w:t>
      </w:r>
      <w:r>
        <w:rPr>
          <w:rFonts w:cs="David"/>
          <w:rtl/>
        </w:rPr>
        <w:t xml:space="preserve">חול. מעבר לזה, אני חושבת שבהצעה הזו יש כמה וכמה בעיות והיא לא ממש בשלה היום לקריאה שניה ושלישית. אז באמת, היא הוראת שעה, היא תופעל אך ורק בשנת 2008, התחילה שלה תלויה בצו שרק כשהוא יוגש ההצעה תיכנס לתוקף. התנאים שקבועים לעניין הפטור ממס הם מאד מסורבלים. יש </w:t>
      </w:r>
      <w:r>
        <w:rPr>
          <w:rFonts w:cs="David"/>
          <w:rtl/>
        </w:rPr>
        <w:t>שם כל מיני תנאים, ואפשר לראות אותם בסעיף 48 ל"ד – גם מבחינת התקופות, גם מבחינת מספר העובדים, גם מבחינת ההפעלות שצריכות להיות במפעל שזה יחול עליו. זה חל רק על מפעל עם 60 עובדים ומעלה, שמתוכם – 80% הם תושבי הרשות המקומית. זה מעורר איזשהו חשד שזה יביא לפיטורי</w:t>
      </w:r>
      <w:r>
        <w:rPr>
          <w:rFonts w:cs="David"/>
          <w:rtl/>
        </w:rPr>
        <w:t>ן של עובדים  -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לא. כתוב  -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אני חושבת שהחוק עדיין לא בשל.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למה הוא לא בשל? זה החוק. אנחנו ניסחנו אותו במכוון ככה.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 אם אפשר היה לשכלל את המסלול. נעבור סעיף –סעיף ונראה את הסרבול. הוועדה ביקשה רש</w:t>
      </w:r>
      <w:r>
        <w:rPr>
          <w:rFonts w:cs="David"/>
          <w:rtl/>
        </w:rPr>
        <w:t xml:space="preserve">ימת מפעלים שהממשלה חושבת שזה יחול עליהם. </w:t>
      </w:r>
    </w:p>
    <w:p w:rsidR="00000000" w:rsidRDefault="00FE21FD">
      <w:pPr>
        <w:bidi/>
        <w:rPr>
          <w:rFonts w:cs="David"/>
          <w:rtl/>
        </w:rPr>
      </w:pPr>
    </w:p>
    <w:p w:rsidR="00000000" w:rsidRDefault="00FE21FD">
      <w:pPr>
        <w:bidi/>
        <w:rPr>
          <w:rFonts w:cs="David"/>
          <w:u w:val="single"/>
          <w:rtl/>
        </w:rPr>
      </w:pPr>
      <w:r>
        <w:rPr>
          <w:rFonts w:cs="David"/>
          <w:u w:val="single"/>
          <w:rtl/>
        </w:rPr>
        <w:t>יעקב ליצמן:</w:t>
      </w:r>
    </w:p>
    <w:p w:rsidR="00000000" w:rsidRDefault="00FE21FD">
      <w:pPr>
        <w:bidi/>
        <w:rPr>
          <w:rFonts w:cs="David"/>
          <w:rtl/>
        </w:rPr>
      </w:pPr>
    </w:p>
    <w:p w:rsidR="00000000" w:rsidRDefault="00FE21FD">
      <w:pPr>
        <w:bidi/>
        <w:rPr>
          <w:rFonts w:cs="David"/>
          <w:rtl/>
        </w:rPr>
      </w:pPr>
      <w:r>
        <w:rPr>
          <w:rFonts w:cs="David"/>
          <w:rtl/>
        </w:rPr>
        <w:tab/>
        <w:t xml:space="preserve">האם עד יום רביעי זה יכול להיות מוכן?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צריך דיון בוועדה. </w:t>
      </w:r>
    </w:p>
    <w:p w:rsidR="00000000" w:rsidRDefault="00FE21FD">
      <w:pPr>
        <w:bidi/>
        <w:rPr>
          <w:rFonts w:cs="David"/>
          <w:rtl/>
        </w:rPr>
      </w:pPr>
    </w:p>
    <w:p w:rsidR="00000000" w:rsidRDefault="00FE21FD">
      <w:pPr>
        <w:bidi/>
        <w:rPr>
          <w:rFonts w:cs="David"/>
          <w:u w:val="single"/>
          <w:rtl/>
        </w:rPr>
      </w:pPr>
      <w:r>
        <w:rPr>
          <w:rFonts w:cs="David"/>
          <w:u w:val="single"/>
          <w:rtl/>
        </w:rPr>
        <w:t>יעקב ליצמן:</w:t>
      </w:r>
    </w:p>
    <w:p w:rsidR="00000000" w:rsidRDefault="00FE21FD">
      <w:pPr>
        <w:bidi/>
        <w:rPr>
          <w:rFonts w:cs="David"/>
          <w:rtl/>
        </w:rPr>
      </w:pPr>
    </w:p>
    <w:p w:rsidR="00000000" w:rsidRDefault="00FE21FD">
      <w:pPr>
        <w:bidi/>
        <w:rPr>
          <w:rFonts w:cs="David"/>
          <w:rtl/>
        </w:rPr>
      </w:pPr>
      <w:r>
        <w:rPr>
          <w:rFonts w:cs="David"/>
          <w:rtl/>
        </w:rPr>
        <w:tab/>
        <w:t xml:space="preserve">הוועדה כבר אמרה מה שהיא רוצה. יותר מזה – אני לא רואה ש - - </w:t>
      </w:r>
    </w:p>
    <w:p w:rsidR="00000000" w:rsidRDefault="00FE21FD">
      <w:pPr>
        <w:bidi/>
        <w:rPr>
          <w:rFonts w:cs="David"/>
          <w:rtl/>
        </w:rPr>
      </w:pPr>
      <w:r>
        <w:rPr>
          <w:rFonts w:cs="David"/>
          <w:rtl/>
        </w:rPr>
        <w:br w:type="page"/>
      </w: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לא עברנו עדיין סעיף –סעיף. הדיון היחיד</w:t>
      </w:r>
      <w:r>
        <w:rPr>
          <w:rFonts w:cs="David"/>
          <w:rtl/>
        </w:rPr>
        <w:t xml:space="preserve"> שהיה היה כללי. </w:t>
      </w:r>
      <w:r>
        <w:rPr>
          <w:rFonts w:cs="David"/>
          <w:rtl/>
        </w:rPr>
        <w:tab/>
      </w:r>
    </w:p>
    <w:p w:rsidR="00000000" w:rsidRDefault="00FE21FD">
      <w:pPr>
        <w:bidi/>
        <w:rPr>
          <w:rFonts w:cs="David"/>
          <w:rtl/>
        </w:rPr>
      </w:pPr>
    </w:p>
    <w:p w:rsidR="00000000" w:rsidRDefault="00FE21FD">
      <w:pPr>
        <w:bidi/>
        <w:rPr>
          <w:rFonts w:cs="David"/>
          <w:u w:val="single"/>
          <w:rtl/>
        </w:rPr>
      </w:pPr>
      <w:r>
        <w:rPr>
          <w:rFonts w:cs="David"/>
          <w:u w:val="single"/>
          <w:rtl/>
        </w:rPr>
        <w:t>מ"מ היו"ר שי חרמש:</w:t>
      </w:r>
    </w:p>
    <w:p w:rsidR="00000000" w:rsidRDefault="00FE21FD">
      <w:pPr>
        <w:bidi/>
        <w:rPr>
          <w:rFonts w:cs="David"/>
          <w:rtl/>
        </w:rPr>
      </w:pPr>
    </w:p>
    <w:p w:rsidR="00000000" w:rsidRDefault="00FE21FD">
      <w:pPr>
        <w:bidi/>
        <w:rPr>
          <w:rFonts w:cs="David"/>
          <w:rtl/>
        </w:rPr>
      </w:pPr>
      <w:r>
        <w:rPr>
          <w:rFonts w:cs="David"/>
          <w:rtl/>
        </w:rPr>
        <w:tab/>
        <w:t xml:space="preserve">מושב הקיץ נגמר ביום רביעי, וממילא – זה לא יגיע להצבעה, נכון?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r>
        <w:rPr>
          <w:rFonts w:cs="David"/>
          <w:rtl/>
        </w:rPr>
        <w:tab/>
      </w:r>
    </w:p>
    <w:p w:rsidR="00000000" w:rsidRDefault="00FE21FD">
      <w:pPr>
        <w:bidi/>
        <w:rPr>
          <w:rFonts w:cs="David"/>
          <w:rtl/>
        </w:rPr>
      </w:pPr>
      <w:r>
        <w:rPr>
          <w:rFonts w:cs="David"/>
          <w:rtl/>
        </w:rPr>
        <w:tab/>
        <w:t>זה בדיוק מה שאני שואל – גם בפגרה אפשר להביא את זה - -</w:t>
      </w:r>
    </w:p>
    <w:p w:rsidR="00000000" w:rsidRDefault="00FE21FD">
      <w:pPr>
        <w:bidi/>
        <w:rPr>
          <w:rFonts w:cs="David"/>
          <w:rtl/>
        </w:rPr>
      </w:pPr>
    </w:p>
    <w:p w:rsidR="00000000" w:rsidRDefault="00FE21FD">
      <w:pPr>
        <w:bidi/>
        <w:rPr>
          <w:rFonts w:cs="David"/>
          <w:u w:val="single"/>
          <w:rtl/>
        </w:rPr>
      </w:pPr>
      <w:r>
        <w:rPr>
          <w:rFonts w:cs="David"/>
          <w:u w:val="single"/>
          <w:rtl/>
        </w:rPr>
        <w:t>מ"מ היו"ר שי חרמש:</w:t>
      </w:r>
    </w:p>
    <w:p w:rsidR="00000000" w:rsidRDefault="00FE21FD">
      <w:pPr>
        <w:bidi/>
        <w:rPr>
          <w:rFonts w:cs="David"/>
          <w:rtl/>
        </w:rPr>
      </w:pPr>
    </w:p>
    <w:p w:rsidR="00000000" w:rsidRDefault="00FE21FD">
      <w:pPr>
        <w:bidi/>
        <w:rPr>
          <w:rFonts w:cs="David"/>
          <w:rtl/>
        </w:rPr>
      </w:pPr>
      <w:r>
        <w:rPr>
          <w:rFonts w:cs="David"/>
          <w:rtl/>
        </w:rPr>
        <w:tab/>
        <w:t>אם היינו אומרים – ש-48 שעות הן קריטיות - -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אני </w:t>
      </w:r>
      <w:r>
        <w:rPr>
          <w:rFonts w:cs="David"/>
          <w:rtl/>
        </w:rPr>
        <w:t xml:space="preserve">לא מבין מה אתה רוצה להגיד. </w:t>
      </w:r>
    </w:p>
    <w:p w:rsidR="00000000" w:rsidRDefault="00FE21FD">
      <w:pPr>
        <w:bidi/>
        <w:rPr>
          <w:rFonts w:cs="David"/>
          <w:rtl/>
        </w:rPr>
      </w:pPr>
    </w:p>
    <w:p w:rsidR="00000000" w:rsidRDefault="00FE21FD">
      <w:pPr>
        <w:bidi/>
        <w:rPr>
          <w:rFonts w:cs="David"/>
          <w:u w:val="single"/>
          <w:rtl/>
        </w:rPr>
      </w:pPr>
      <w:r>
        <w:rPr>
          <w:rFonts w:cs="David"/>
          <w:u w:val="single"/>
          <w:rtl/>
        </w:rPr>
        <w:t>מ"מ היו"ר שי חרמש:</w:t>
      </w:r>
    </w:p>
    <w:p w:rsidR="00000000" w:rsidRDefault="00FE21FD">
      <w:pPr>
        <w:bidi/>
        <w:rPr>
          <w:rFonts w:cs="David"/>
          <w:rtl/>
        </w:rPr>
      </w:pPr>
    </w:p>
    <w:p w:rsidR="00000000" w:rsidRDefault="00FE21FD">
      <w:pPr>
        <w:bidi/>
        <w:rPr>
          <w:rFonts w:cs="David"/>
          <w:rtl/>
        </w:rPr>
      </w:pPr>
      <w:r>
        <w:rPr>
          <w:rFonts w:cs="David"/>
          <w:rtl/>
        </w:rPr>
        <w:tab/>
        <w:t xml:space="preserve">אם נבוא ונגיד ש- 48 השעות הקרובות הן קריטיות, כלומר- בואו נעביר את זה כאן, בכוח, ובלבד שזה יעבור ביום רביעי – זה מצב צבירה אל"ף.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התחילה היא ב- 2008. </w:t>
      </w:r>
    </w:p>
    <w:p w:rsidR="00000000" w:rsidRDefault="00FE21FD">
      <w:pPr>
        <w:bidi/>
        <w:rPr>
          <w:rFonts w:cs="David"/>
          <w:rtl/>
        </w:rPr>
      </w:pPr>
    </w:p>
    <w:p w:rsidR="00000000" w:rsidRDefault="00FE21FD">
      <w:pPr>
        <w:bidi/>
        <w:rPr>
          <w:rFonts w:cs="David"/>
          <w:u w:val="single"/>
          <w:rtl/>
        </w:rPr>
      </w:pPr>
      <w:r>
        <w:rPr>
          <w:rFonts w:cs="David"/>
          <w:u w:val="single"/>
          <w:rtl/>
        </w:rPr>
        <w:t>מ"מ היו"ר שי חרמש:</w:t>
      </w:r>
    </w:p>
    <w:p w:rsidR="00000000" w:rsidRDefault="00FE21FD">
      <w:pPr>
        <w:bidi/>
        <w:rPr>
          <w:rFonts w:cs="David"/>
          <w:rtl/>
        </w:rPr>
      </w:pPr>
    </w:p>
    <w:p w:rsidR="00000000" w:rsidRDefault="00FE21FD">
      <w:pPr>
        <w:bidi/>
        <w:rPr>
          <w:rFonts w:cs="David"/>
          <w:rtl/>
        </w:rPr>
      </w:pPr>
      <w:r>
        <w:rPr>
          <w:rFonts w:cs="David"/>
          <w:rtl/>
        </w:rPr>
        <w:tab/>
        <w:t xml:space="preserve">אפשר גם בשבוע הבא, </w:t>
      </w:r>
      <w:r>
        <w:rPr>
          <w:rFonts w:cs="David"/>
          <w:rtl/>
        </w:rPr>
        <w:t xml:space="preserve">לקיים דיון, במהלך פגרת הקיץ, וזה מצב בי"ת. אז אני רוצה להבין- האם זה קריטי? </w:t>
      </w:r>
    </w:p>
    <w:p w:rsidR="00000000" w:rsidRDefault="00FE21FD">
      <w:pPr>
        <w:bidi/>
        <w:rPr>
          <w:rFonts w:cs="David"/>
          <w:rtl/>
        </w:rPr>
      </w:pPr>
    </w:p>
    <w:p w:rsidR="00000000" w:rsidRDefault="00FE21FD">
      <w:pPr>
        <w:bidi/>
        <w:rPr>
          <w:rFonts w:cs="David"/>
          <w:u w:val="single"/>
          <w:rtl/>
        </w:rPr>
      </w:pPr>
      <w:r>
        <w:rPr>
          <w:rFonts w:cs="David"/>
          <w:u w:val="single"/>
          <w:rtl/>
        </w:rPr>
        <w:t>יעקב ליצמן:</w:t>
      </w:r>
    </w:p>
    <w:p w:rsidR="00000000" w:rsidRDefault="00FE21FD">
      <w:pPr>
        <w:bidi/>
        <w:rPr>
          <w:rFonts w:cs="David"/>
          <w:rtl/>
        </w:rPr>
      </w:pPr>
    </w:p>
    <w:p w:rsidR="00000000" w:rsidRDefault="00FE21FD">
      <w:pPr>
        <w:bidi/>
        <w:rPr>
          <w:rFonts w:cs="David"/>
          <w:rtl/>
        </w:rPr>
      </w:pPr>
      <w:r>
        <w:rPr>
          <w:rFonts w:cs="David"/>
          <w:rtl/>
        </w:rPr>
        <w:tab/>
        <w:t>האם שגית אומרת לנו שמבחינת הכנת החומר היא מוכנה, או לא מוכנה. אם היא אומרת שהיא לא מוכה, אז אנחנו לא יכולים כרגע לנסות לקבוע את המחטף. אני בעד החוק, אגב.  זה תלוי ב</w:t>
      </w:r>
      <w:r>
        <w:rPr>
          <w:rFonts w:cs="David"/>
          <w:rtl/>
        </w:rPr>
        <w:t xml:space="preserve">יועצת המשפטית. </w:t>
      </w:r>
    </w:p>
    <w:p w:rsidR="00000000" w:rsidRDefault="00FE21FD">
      <w:pPr>
        <w:bidi/>
        <w:rPr>
          <w:rFonts w:cs="David"/>
          <w:rtl/>
        </w:rPr>
      </w:pPr>
    </w:p>
    <w:p w:rsidR="00000000" w:rsidRDefault="00FE21FD">
      <w:pPr>
        <w:bidi/>
        <w:rPr>
          <w:rFonts w:cs="David"/>
          <w:rtl/>
        </w:rPr>
      </w:pPr>
      <w:r>
        <w:rPr>
          <w:rFonts w:cs="David"/>
          <w:rtl/>
        </w:rPr>
        <w:tab/>
        <w:t xml:space="preserve">בי"ת- אני מוכן ללכת אפילו יותר רחוק, ולהגיד שאם היועצת המשפטית לא מוכנה כרגע, אם אפשר לגמור את זה שביום רביעי בבוקר נצביע, ואז- באותו יום להביא את זה לקריאה שניה ושלישית. עד הלילה אפשר להעביר את זה. אז זה דין. </w:t>
      </w:r>
    </w:p>
    <w:p w:rsidR="00000000" w:rsidRDefault="00FE21FD">
      <w:pPr>
        <w:bidi/>
        <w:rPr>
          <w:rFonts w:cs="David"/>
          <w:rtl/>
        </w:rPr>
      </w:pPr>
    </w:p>
    <w:p w:rsidR="00000000" w:rsidRDefault="00FE21FD">
      <w:pPr>
        <w:bidi/>
        <w:rPr>
          <w:rFonts w:cs="David"/>
          <w:rtl/>
        </w:rPr>
      </w:pPr>
      <w:r>
        <w:rPr>
          <w:rFonts w:cs="David"/>
          <w:rtl/>
        </w:rPr>
        <w:tab/>
        <w:t>אם היא אומרת שהזמן לא מספ</w:t>
      </w:r>
      <w:r>
        <w:rPr>
          <w:rFonts w:cs="David"/>
          <w:rtl/>
        </w:rPr>
        <w:t xml:space="preserve">יק, אז נצטרך לדחות את זה בעוד כמה ימים.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העבודה כאן היא לא שלי. העבודה צריכה להיות שלכם. צריך לעבור סעיף – סעיף, וצריך להיות דיון בוועדה. </w:t>
      </w:r>
    </w:p>
    <w:p w:rsidR="00000000" w:rsidRDefault="00FE21FD">
      <w:pPr>
        <w:bidi/>
        <w:rPr>
          <w:rFonts w:cs="David"/>
          <w:rtl/>
        </w:rPr>
      </w:pPr>
    </w:p>
    <w:p w:rsidR="00000000" w:rsidRDefault="00FE21FD">
      <w:pPr>
        <w:bidi/>
        <w:rPr>
          <w:rFonts w:cs="David"/>
          <w:u w:val="single"/>
          <w:rtl/>
        </w:rPr>
      </w:pPr>
      <w:r>
        <w:rPr>
          <w:rFonts w:cs="David"/>
          <w:u w:val="single"/>
          <w:rtl/>
        </w:rPr>
        <w:t>יעקב ליצמן:</w:t>
      </w:r>
    </w:p>
    <w:p w:rsidR="00000000" w:rsidRDefault="00FE21FD">
      <w:pPr>
        <w:bidi/>
        <w:rPr>
          <w:rFonts w:cs="David"/>
          <w:rtl/>
        </w:rPr>
      </w:pPr>
    </w:p>
    <w:p w:rsidR="00000000" w:rsidRDefault="00FE21FD">
      <w:pPr>
        <w:bidi/>
        <w:rPr>
          <w:rFonts w:cs="David"/>
          <w:rtl/>
        </w:rPr>
      </w:pPr>
      <w:r>
        <w:rPr>
          <w:rFonts w:cs="David"/>
          <w:rtl/>
        </w:rPr>
        <w:tab/>
        <w:t>אני לא רואה שחברי הכנסת הולכים להשתכנע לעבוד קשה ביומיים  - -</w:t>
      </w:r>
    </w:p>
    <w:p w:rsidR="00000000" w:rsidRDefault="00FE21FD">
      <w:pPr>
        <w:bidi/>
        <w:rPr>
          <w:rFonts w:cs="David"/>
          <w:rtl/>
        </w:rPr>
      </w:pPr>
      <w:r>
        <w:rPr>
          <w:rFonts w:cs="David"/>
          <w:rtl/>
        </w:rPr>
        <w:br w:type="page"/>
      </w:r>
    </w:p>
    <w:p w:rsidR="00000000" w:rsidRDefault="00FE21FD">
      <w:pPr>
        <w:bidi/>
        <w:rPr>
          <w:rFonts w:cs="David"/>
          <w:u w:val="single"/>
          <w:rtl/>
        </w:rPr>
      </w:pPr>
      <w:r>
        <w:rPr>
          <w:rFonts w:cs="David"/>
          <w:u w:val="single"/>
          <w:rtl/>
        </w:rPr>
        <w:t>מ"מ היו"ר שי חרמש:</w:t>
      </w:r>
    </w:p>
    <w:p w:rsidR="00000000" w:rsidRDefault="00FE21FD">
      <w:pPr>
        <w:bidi/>
        <w:rPr>
          <w:rFonts w:cs="David"/>
          <w:rtl/>
        </w:rPr>
      </w:pPr>
      <w:r>
        <w:rPr>
          <w:rFonts w:cs="David"/>
          <w:rtl/>
        </w:rPr>
        <w:tab/>
      </w:r>
    </w:p>
    <w:p w:rsidR="00000000" w:rsidRDefault="00FE21FD">
      <w:pPr>
        <w:bidi/>
        <w:rPr>
          <w:rFonts w:cs="David"/>
          <w:rtl/>
        </w:rPr>
      </w:pPr>
      <w:r>
        <w:rPr>
          <w:rFonts w:cs="David"/>
          <w:rtl/>
        </w:rPr>
        <w:tab/>
        <w:t>אנ</w:t>
      </w:r>
      <w:r>
        <w:rPr>
          <w:rFonts w:cs="David"/>
          <w:rtl/>
        </w:rPr>
        <w:t xml:space="preserve">י מציע את מבחן התוצאה. אם ניתן להגיע ביום רביעי בבוקר להקראה שאין בה חורים - -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אתם לא למדתם את הסעיפים. ההקראה – אין לה שום משמעות אם אתם לא עברתם סעיף – סעיף ולמדתם אותו. אם אתם לא רוצים ללמוד את החוק הזה, אז אני לא יודעת מה להגיד. </w:t>
      </w:r>
    </w:p>
    <w:p w:rsidR="00000000" w:rsidRDefault="00FE21FD">
      <w:pPr>
        <w:bidi/>
        <w:rPr>
          <w:rFonts w:cs="David"/>
          <w:rtl/>
        </w:rPr>
      </w:pPr>
    </w:p>
    <w:p w:rsidR="00000000" w:rsidRDefault="00FE21FD">
      <w:pPr>
        <w:bidi/>
        <w:rPr>
          <w:rFonts w:cs="David"/>
          <w:u w:val="single"/>
          <w:rtl/>
        </w:rPr>
      </w:pPr>
      <w:r>
        <w:rPr>
          <w:rFonts w:cs="David"/>
          <w:u w:val="single"/>
          <w:rtl/>
        </w:rPr>
        <w:t>מ"מ הי</w:t>
      </w:r>
      <w:r>
        <w:rPr>
          <w:rFonts w:cs="David"/>
          <w:u w:val="single"/>
          <w:rtl/>
        </w:rPr>
        <w:t>ו"ר שי חרמש:</w:t>
      </w:r>
    </w:p>
    <w:p w:rsidR="00000000" w:rsidRDefault="00FE21FD">
      <w:pPr>
        <w:bidi/>
        <w:rPr>
          <w:rFonts w:cs="David"/>
          <w:rtl/>
        </w:rPr>
      </w:pPr>
    </w:p>
    <w:p w:rsidR="00000000" w:rsidRDefault="00FE21FD">
      <w:pPr>
        <w:bidi/>
        <w:rPr>
          <w:rFonts w:cs="David"/>
          <w:rtl/>
        </w:rPr>
      </w:pPr>
      <w:r>
        <w:rPr>
          <w:rFonts w:cs="David"/>
          <w:rtl/>
        </w:rPr>
        <w:tab/>
        <w:t xml:space="preserve">חבר הכנסת אפללו – עד כמה זה קריטי לדחות את זה ליום רביעי?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יש לך זמן ביום רביעי, להכניס את זה?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תחילת הצו היא ב- 2008. הדיון צריך להיות אצלכם, לא אצלי.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קודם כל – לא נגלגל את זה אחד </w:t>
      </w:r>
      <w:r>
        <w:rPr>
          <w:rFonts w:cs="David"/>
          <w:rtl/>
        </w:rPr>
        <w:t xml:space="preserve">מול השני. זה לא עומד זה נגד זה. אני רוצה להגיד: בואו נסכם מה שסוכם. שנעבוד היום, נראה - - </w:t>
      </w:r>
    </w:p>
    <w:p w:rsidR="00000000" w:rsidRDefault="00FE21FD">
      <w:pPr>
        <w:bidi/>
        <w:rPr>
          <w:rFonts w:cs="David"/>
          <w:rtl/>
        </w:rPr>
      </w:pPr>
    </w:p>
    <w:p w:rsidR="00000000" w:rsidRDefault="00FE21FD">
      <w:pPr>
        <w:bidi/>
        <w:rPr>
          <w:rFonts w:cs="David"/>
          <w:u w:val="single"/>
          <w:rtl/>
        </w:rPr>
      </w:pPr>
      <w:r>
        <w:rPr>
          <w:rFonts w:cs="David"/>
          <w:u w:val="single"/>
          <w:rtl/>
        </w:rPr>
        <w:t>יעקב ליצמן:</w:t>
      </w:r>
    </w:p>
    <w:p w:rsidR="00000000" w:rsidRDefault="00FE21FD">
      <w:pPr>
        <w:bidi/>
        <w:rPr>
          <w:rFonts w:cs="David"/>
          <w:rtl/>
        </w:rPr>
      </w:pPr>
    </w:p>
    <w:p w:rsidR="00000000" w:rsidRDefault="00FE21FD">
      <w:pPr>
        <w:bidi/>
        <w:rPr>
          <w:rFonts w:cs="David"/>
          <w:rtl/>
        </w:rPr>
      </w:pPr>
      <w:r>
        <w:rPr>
          <w:rFonts w:cs="David"/>
          <w:rtl/>
        </w:rPr>
        <w:tab/>
        <w:t xml:space="preserve">זה יכול לעלות גם בפגרה?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כן. </w:t>
      </w:r>
    </w:p>
    <w:p w:rsidR="00000000" w:rsidRDefault="00FE21FD">
      <w:pPr>
        <w:bidi/>
        <w:rPr>
          <w:rFonts w:cs="David"/>
          <w:rtl/>
        </w:rPr>
      </w:pPr>
    </w:p>
    <w:p w:rsidR="00000000" w:rsidRDefault="00FE21FD">
      <w:pPr>
        <w:pStyle w:val="7"/>
        <w:rPr>
          <w:rFonts w:cs="David"/>
          <w:sz w:val="24"/>
          <w:rtl/>
        </w:rPr>
      </w:pPr>
      <w:r>
        <w:rPr>
          <w:rFonts w:cs="David"/>
          <w:sz w:val="24"/>
          <w:rtl/>
        </w:rPr>
        <w:t>מ"מ היו"ר שי חרמש:</w:t>
      </w:r>
    </w:p>
    <w:p w:rsidR="00000000" w:rsidRDefault="00FE21FD">
      <w:pPr>
        <w:bidi/>
        <w:rPr>
          <w:rFonts w:cs="David"/>
          <w:rtl/>
        </w:rPr>
      </w:pPr>
      <w:r>
        <w:rPr>
          <w:rFonts w:cs="David"/>
          <w:rtl/>
        </w:rPr>
        <w:tab/>
      </w:r>
    </w:p>
    <w:p w:rsidR="00000000" w:rsidRDefault="00FE21FD">
      <w:pPr>
        <w:bidi/>
        <w:rPr>
          <w:rFonts w:cs="David"/>
          <w:rtl/>
        </w:rPr>
      </w:pPr>
      <w:r>
        <w:rPr>
          <w:rFonts w:cs="David"/>
          <w:rtl/>
        </w:rPr>
        <w:tab/>
        <w:t xml:space="preserve">אז מה בוער לכם?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r>
    </w:p>
    <w:p w:rsidR="00000000" w:rsidRDefault="00FE21FD">
      <w:pPr>
        <w:bidi/>
        <w:rPr>
          <w:rFonts w:cs="David"/>
          <w:rtl/>
        </w:rPr>
      </w:pPr>
      <w:r>
        <w:rPr>
          <w:rFonts w:cs="David"/>
          <w:rtl/>
        </w:rPr>
        <w:tab/>
        <w:t>סיכמנו שאנחנו מתחילים לדון. "מה בוער" זו לא תשובה</w:t>
      </w:r>
      <w:r>
        <w:rPr>
          <w:rFonts w:cs="David"/>
          <w:rtl/>
        </w:rPr>
        <w:t xml:space="preserve">. שום דבר לא בוער, אבל אם על דברים כאלה אתם אומרים "לא בוער", לאיפה אנחנו מסתכלים? </w:t>
      </w:r>
      <w:r>
        <w:rPr>
          <w:rFonts w:cs="David"/>
          <w:rtl/>
        </w:rPr>
        <w:tab/>
      </w:r>
    </w:p>
    <w:p w:rsidR="00000000" w:rsidRDefault="00FE21FD">
      <w:pPr>
        <w:bidi/>
        <w:rPr>
          <w:rFonts w:cs="David"/>
          <w:rtl/>
        </w:rPr>
      </w:pPr>
    </w:p>
    <w:p w:rsidR="00000000" w:rsidRDefault="00FE21FD">
      <w:pPr>
        <w:bidi/>
        <w:rPr>
          <w:rFonts w:cs="David"/>
          <w:u w:val="single"/>
          <w:rtl/>
        </w:rPr>
      </w:pPr>
      <w:r>
        <w:rPr>
          <w:rFonts w:cs="David"/>
          <w:u w:val="single"/>
          <w:rtl/>
        </w:rPr>
        <w:t>מ"מ היו"ר שי חרמש:</w:t>
      </w:r>
    </w:p>
    <w:p w:rsidR="00000000" w:rsidRDefault="00FE21FD">
      <w:pPr>
        <w:bidi/>
        <w:rPr>
          <w:rFonts w:cs="David"/>
          <w:rtl/>
        </w:rPr>
      </w:pPr>
    </w:p>
    <w:p w:rsidR="00000000" w:rsidRDefault="00FE21FD">
      <w:pPr>
        <w:bidi/>
        <w:rPr>
          <w:rFonts w:cs="David"/>
          <w:rtl/>
        </w:rPr>
      </w:pPr>
      <w:r>
        <w:rPr>
          <w:rFonts w:cs="David"/>
          <w:rtl/>
        </w:rPr>
        <w:tab/>
        <w:t xml:space="preserve">אנחנו הולכים עכשיו למליאה. מחר, ט' באב, לא עובדים. ביום רביעי אני כבר רואה את סדר היום של הוועדה, ויש יום ארוך לתוך הלילה במליאה. </w:t>
      </w:r>
    </w:p>
    <w:p w:rsidR="00000000" w:rsidRDefault="00FE21FD">
      <w:pPr>
        <w:bidi/>
        <w:rPr>
          <w:rFonts w:cs="David"/>
          <w:rtl/>
        </w:rPr>
      </w:pPr>
      <w:r>
        <w:rPr>
          <w:rFonts w:cs="David"/>
          <w:rtl/>
        </w:rPr>
        <w:br w:type="page"/>
      </w: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אז </w:t>
      </w:r>
      <w:r>
        <w:rPr>
          <w:rFonts w:cs="David"/>
          <w:rtl/>
        </w:rPr>
        <w:t xml:space="preserve">בשביל מה ביקשתי את הדברים? נתחיל לקרוא סעיף – סעיף.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 -</w:t>
      </w:r>
    </w:p>
    <w:p w:rsidR="00000000" w:rsidRDefault="00FE21FD">
      <w:pPr>
        <w:bidi/>
        <w:rPr>
          <w:rFonts w:cs="David"/>
          <w:rtl/>
        </w:rPr>
      </w:pPr>
    </w:p>
    <w:p w:rsidR="00000000" w:rsidRDefault="00FE21FD">
      <w:pPr>
        <w:bidi/>
        <w:rPr>
          <w:rFonts w:cs="David"/>
          <w:u w:val="single"/>
          <w:rtl/>
        </w:rPr>
      </w:pPr>
      <w:r>
        <w:rPr>
          <w:rFonts w:cs="David"/>
          <w:u w:val="single"/>
          <w:rtl/>
        </w:rPr>
        <w:t>מ"מ היו"ר שי חרמש:</w:t>
      </w:r>
    </w:p>
    <w:p w:rsidR="00000000" w:rsidRDefault="00FE21FD">
      <w:pPr>
        <w:bidi/>
        <w:rPr>
          <w:rFonts w:cs="David"/>
          <w:rtl/>
        </w:rPr>
      </w:pPr>
    </w:p>
    <w:p w:rsidR="00000000" w:rsidRDefault="00FE21FD">
      <w:pPr>
        <w:bidi/>
        <w:rPr>
          <w:rFonts w:cs="David"/>
          <w:rtl/>
        </w:rPr>
      </w:pPr>
      <w:r>
        <w:rPr>
          <w:rFonts w:cs="David"/>
          <w:rtl/>
        </w:rPr>
        <w:tab/>
        <w:t xml:space="preserve">טוב. אני מציע את הדבר הבא: אנחנו נקדיש את 10 הדקות הקרובות להתחלה, ונעצור ב- 10:30. מקובל עליכם? בבקשה.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(קוראת מתוך הנוסח :הצעת חוק מיסוי  מקרקעין (ש</w:t>
      </w:r>
      <w:r>
        <w:rPr>
          <w:rFonts w:cs="David"/>
          <w:rtl/>
        </w:rPr>
        <w:t xml:space="preserve">בח, מכירה ורכישה)(תיקון מס' 58- הוראת שעה), התשס"ז-2006): סעיף 49 לב. </w:t>
      </w:r>
    </w:p>
    <w:p w:rsidR="00000000" w:rsidRDefault="00FE21FD">
      <w:pPr>
        <w:bidi/>
        <w:rPr>
          <w:rFonts w:cs="David"/>
          <w:rtl/>
        </w:rPr>
      </w:pPr>
    </w:p>
    <w:p w:rsidR="00000000" w:rsidRDefault="00FE21FD">
      <w:pPr>
        <w:bidi/>
        <w:rPr>
          <w:rFonts w:cs="David"/>
          <w:rtl/>
        </w:rPr>
      </w:pPr>
      <w:r>
        <w:rPr>
          <w:rFonts w:cs="David"/>
          <w:rtl/>
        </w:rPr>
        <w:tab/>
        <w:t xml:space="preserve">הצו מופיע בסעיף 49 לג ומדבר על כך ששר האוצר, בהתייעצות עם שר התעשייה, המסחר והתעסוקה, ובאישור ועדת הכספים של הכנסת – יכריז בצו, עד  31 בדצמבר, 2007 שאזור המכונה "אזור פיתוח א'" שמצוי </w:t>
      </w:r>
      <w:r>
        <w:rPr>
          <w:rFonts w:cs="David"/>
          <w:rtl/>
        </w:rPr>
        <w:t xml:space="preserve">צפונית לקו רוחב 210 או דרומית לקו רוחב –100 – אני מבינה שאת זה אתם מסכימים לשנות - -תואם לצו לעידוד השקעות הון - -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 -</w:t>
      </w:r>
    </w:p>
    <w:p w:rsidR="00000000" w:rsidRDefault="00FE21FD">
      <w:pPr>
        <w:bidi/>
        <w:rPr>
          <w:rFonts w:cs="David"/>
          <w:rtl/>
        </w:rPr>
      </w:pPr>
    </w:p>
    <w:p w:rsidR="00000000" w:rsidRDefault="00FE21FD">
      <w:pPr>
        <w:bidi/>
        <w:rPr>
          <w:rFonts w:cs="David"/>
          <w:u w:val="single"/>
          <w:rtl/>
        </w:rPr>
      </w:pPr>
      <w:r>
        <w:rPr>
          <w:rFonts w:cs="David"/>
          <w:u w:val="single"/>
          <w:rtl/>
        </w:rPr>
        <w:t>מיכל דויטש:</w:t>
      </w:r>
    </w:p>
    <w:p w:rsidR="00000000" w:rsidRDefault="00FE21FD">
      <w:pPr>
        <w:bidi/>
        <w:rPr>
          <w:rFonts w:cs="David"/>
          <w:rtl/>
        </w:rPr>
      </w:pPr>
    </w:p>
    <w:p w:rsidR="00000000" w:rsidRDefault="00FE21FD">
      <w:pPr>
        <w:bidi/>
        <w:rPr>
          <w:rFonts w:cs="David"/>
          <w:rtl/>
        </w:rPr>
      </w:pPr>
      <w:r>
        <w:rPr>
          <w:rFonts w:cs="David"/>
          <w:rtl/>
        </w:rPr>
        <w:tab/>
        <w:t xml:space="preserve">בתוספת אזור שדרות ויישובי עוטף עזה, כהגדרתם בפסקה 5. </w:t>
      </w:r>
    </w:p>
    <w:p w:rsidR="00000000" w:rsidRDefault="00FE21FD">
      <w:pPr>
        <w:bidi/>
        <w:rPr>
          <w:rFonts w:cs="David"/>
          <w:rtl/>
        </w:rPr>
      </w:pPr>
    </w:p>
    <w:p w:rsidR="00000000" w:rsidRDefault="00FE21FD">
      <w:pPr>
        <w:bidi/>
        <w:rPr>
          <w:rFonts w:cs="David"/>
          <w:u w:val="single"/>
          <w:rtl/>
        </w:rPr>
      </w:pPr>
      <w:r>
        <w:rPr>
          <w:rFonts w:cs="David"/>
          <w:u w:val="single"/>
          <w:rtl/>
        </w:rPr>
        <w:t>סמדר אלחנני:</w:t>
      </w:r>
    </w:p>
    <w:p w:rsidR="00000000" w:rsidRDefault="00FE21FD">
      <w:pPr>
        <w:bidi/>
        <w:rPr>
          <w:rFonts w:cs="David"/>
          <w:rtl/>
        </w:rPr>
      </w:pPr>
    </w:p>
    <w:p w:rsidR="00000000" w:rsidRDefault="00FE21FD">
      <w:pPr>
        <w:bidi/>
        <w:rPr>
          <w:rFonts w:cs="David"/>
          <w:rtl/>
        </w:rPr>
      </w:pPr>
      <w:r>
        <w:rPr>
          <w:rFonts w:cs="David"/>
          <w:rtl/>
        </w:rPr>
        <w:tab/>
        <w:t>לחוק הזה אין משמעות אם השר לא מפרסם בצ</w:t>
      </w:r>
      <w:r>
        <w:rPr>
          <w:rFonts w:cs="David"/>
          <w:rtl/>
        </w:rPr>
        <w:t xml:space="preserve">ו. אי אפשר לחבר את הצו לחוק?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לא. </w:t>
      </w:r>
    </w:p>
    <w:p w:rsidR="00000000" w:rsidRDefault="00FE21FD">
      <w:pPr>
        <w:bidi/>
        <w:rPr>
          <w:rFonts w:cs="David"/>
          <w:rtl/>
        </w:rPr>
      </w:pPr>
    </w:p>
    <w:p w:rsidR="00000000" w:rsidRDefault="00FE21FD">
      <w:pPr>
        <w:bidi/>
        <w:rPr>
          <w:rFonts w:cs="David"/>
          <w:u w:val="single"/>
          <w:rtl/>
        </w:rPr>
      </w:pPr>
      <w:r>
        <w:rPr>
          <w:rFonts w:cs="David"/>
          <w:u w:val="single"/>
          <w:rtl/>
        </w:rPr>
        <w:t>סמדר אלחנני:</w:t>
      </w:r>
    </w:p>
    <w:p w:rsidR="00000000" w:rsidRDefault="00FE21FD">
      <w:pPr>
        <w:bidi/>
        <w:rPr>
          <w:rFonts w:cs="David"/>
          <w:rtl/>
        </w:rPr>
      </w:pPr>
    </w:p>
    <w:p w:rsidR="00000000" w:rsidRDefault="00FE21FD">
      <w:pPr>
        <w:bidi/>
        <w:rPr>
          <w:rFonts w:cs="David"/>
          <w:rtl/>
        </w:rPr>
      </w:pPr>
      <w:r>
        <w:rPr>
          <w:rFonts w:cs="David"/>
          <w:rtl/>
        </w:rPr>
        <w:tab/>
        <w:t xml:space="preserve">אני שואלת את היועצת המשפטית.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היא יכולה לומר מה שהיא רוצה. אני מתנגד. </w:t>
      </w:r>
    </w:p>
    <w:p w:rsidR="00000000" w:rsidRDefault="00FE21FD">
      <w:pPr>
        <w:bidi/>
        <w:rPr>
          <w:rFonts w:cs="David"/>
          <w:rtl/>
        </w:rPr>
      </w:pPr>
    </w:p>
    <w:p w:rsidR="00000000" w:rsidRDefault="00FE21FD">
      <w:pPr>
        <w:bidi/>
        <w:rPr>
          <w:rFonts w:cs="David"/>
          <w:u w:val="single"/>
          <w:rtl/>
        </w:rPr>
      </w:pPr>
      <w:r>
        <w:rPr>
          <w:rFonts w:cs="David"/>
          <w:u w:val="single"/>
          <w:rtl/>
        </w:rPr>
        <w:t>סמדר אלחנני:</w:t>
      </w:r>
    </w:p>
    <w:p w:rsidR="00000000" w:rsidRDefault="00FE21FD">
      <w:pPr>
        <w:bidi/>
        <w:rPr>
          <w:rFonts w:cs="David"/>
          <w:rtl/>
        </w:rPr>
      </w:pPr>
    </w:p>
    <w:p w:rsidR="00000000" w:rsidRDefault="00FE21FD">
      <w:pPr>
        <w:bidi/>
        <w:rPr>
          <w:rFonts w:cs="David"/>
          <w:rtl/>
        </w:rPr>
      </w:pPr>
      <w:r>
        <w:rPr>
          <w:rFonts w:cs="David"/>
          <w:rtl/>
        </w:rPr>
        <w:tab/>
        <w:t xml:space="preserve">להפך. אני רוצה לעזור לך.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את רוצה לעזור לי ובזה זה יכשיל את העניין, כי עד שהש</w:t>
      </w:r>
      <w:r>
        <w:rPr>
          <w:rFonts w:cs="David"/>
          <w:rtl/>
        </w:rPr>
        <w:t xml:space="preserve">ר יבוא ויגיש את העניין – אני צריך לגמור עם החקיקה. אחר כך – השר יטפל בעניין האחר. </w:t>
      </w:r>
    </w:p>
    <w:p w:rsidR="00000000" w:rsidRDefault="00FE21FD">
      <w:pPr>
        <w:bidi/>
        <w:rPr>
          <w:rFonts w:cs="David"/>
          <w:rtl/>
        </w:rPr>
      </w:pPr>
      <w:r>
        <w:rPr>
          <w:rFonts w:cs="David"/>
          <w:rtl/>
        </w:rPr>
        <w:br w:type="page"/>
      </w:r>
    </w:p>
    <w:p w:rsidR="00000000" w:rsidRDefault="00FE21FD">
      <w:pPr>
        <w:bidi/>
        <w:rPr>
          <w:rFonts w:cs="David"/>
          <w:u w:val="single"/>
          <w:rtl/>
        </w:rPr>
      </w:pPr>
      <w:r>
        <w:rPr>
          <w:rFonts w:cs="David"/>
          <w:u w:val="single"/>
          <w:rtl/>
        </w:rPr>
        <w:t>מיכל דויטש:</w:t>
      </w:r>
    </w:p>
    <w:p w:rsidR="00000000" w:rsidRDefault="00FE21FD">
      <w:pPr>
        <w:bidi/>
        <w:rPr>
          <w:rFonts w:cs="David"/>
          <w:rtl/>
        </w:rPr>
      </w:pPr>
    </w:p>
    <w:p w:rsidR="00000000" w:rsidRDefault="00FE21FD">
      <w:pPr>
        <w:bidi/>
        <w:rPr>
          <w:rFonts w:cs="David"/>
          <w:rtl/>
        </w:rPr>
      </w:pPr>
      <w:r>
        <w:rPr>
          <w:rFonts w:cs="David"/>
          <w:rtl/>
        </w:rPr>
        <w:tab/>
        <w:t xml:space="preserve">זה גם לא "רשאי להכריז", זה "יכריז".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אם הצו יידחה, אפשר לדחות את תחילת  - - בהתאמה, אבל אני מאמינה שיש פה כוונות, וזה גם נאמר בוועדת המשנה, הכו</w:t>
      </w:r>
      <w:r>
        <w:rPr>
          <w:rFonts w:cs="David"/>
          <w:rtl/>
        </w:rPr>
        <w:t>ונה היא להביא –</w:t>
      </w:r>
    </w:p>
    <w:p w:rsidR="00000000" w:rsidRDefault="00FE21FD">
      <w:pPr>
        <w:bidi/>
        <w:rPr>
          <w:rFonts w:cs="David"/>
          <w:rtl/>
        </w:rPr>
      </w:pPr>
    </w:p>
    <w:p w:rsidR="00000000" w:rsidRDefault="00FE21FD">
      <w:pPr>
        <w:bidi/>
        <w:rPr>
          <w:rFonts w:cs="David"/>
          <w:u w:val="single"/>
          <w:rtl/>
        </w:rPr>
      </w:pPr>
      <w:r>
        <w:rPr>
          <w:rFonts w:cs="David"/>
          <w:u w:val="single"/>
          <w:rtl/>
        </w:rPr>
        <w:t>מיכל דויטש:</w:t>
      </w:r>
    </w:p>
    <w:p w:rsidR="00000000" w:rsidRDefault="00FE21FD">
      <w:pPr>
        <w:bidi/>
        <w:rPr>
          <w:rFonts w:cs="David"/>
          <w:rtl/>
        </w:rPr>
      </w:pPr>
    </w:p>
    <w:p w:rsidR="00000000" w:rsidRDefault="00FE21FD">
      <w:pPr>
        <w:bidi/>
        <w:ind w:firstLine="567"/>
        <w:rPr>
          <w:rFonts w:cs="David"/>
          <w:rtl/>
        </w:rPr>
      </w:pPr>
      <w:r>
        <w:rPr>
          <w:rFonts w:cs="David"/>
          <w:rtl/>
        </w:rPr>
        <w:t xml:space="preserve">גם אין התניה של 2008. כתוב: בתוך 12 חודשים מיום פרסום הצו. אין התניה.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(ממשיכה בקריאה: "הפעלה מהותית" במפעל באזור מוטב...) </w:t>
      </w:r>
    </w:p>
    <w:p w:rsidR="00000000" w:rsidRDefault="00FE21FD">
      <w:pPr>
        <w:bidi/>
        <w:rPr>
          <w:rFonts w:cs="David"/>
          <w:rtl/>
        </w:rPr>
      </w:pPr>
    </w:p>
    <w:p w:rsidR="00000000" w:rsidRDefault="00FE21FD">
      <w:pPr>
        <w:bidi/>
        <w:rPr>
          <w:rFonts w:cs="David"/>
          <w:u w:val="single"/>
          <w:rtl/>
        </w:rPr>
      </w:pPr>
      <w:r>
        <w:rPr>
          <w:rFonts w:cs="David"/>
          <w:u w:val="single"/>
          <w:rtl/>
        </w:rPr>
        <w:t>סמדר אלחנני:</w:t>
      </w:r>
    </w:p>
    <w:p w:rsidR="00000000" w:rsidRDefault="00FE21FD">
      <w:pPr>
        <w:bidi/>
        <w:rPr>
          <w:rFonts w:cs="David"/>
          <w:rtl/>
        </w:rPr>
      </w:pPr>
    </w:p>
    <w:p w:rsidR="00000000" w:rsidRDefault="00FE21FD">
      <w:pPr>
        <w:bidi/>
        <w:rPr>
          <w:rFonts w:cs="David"/>
          <w:rtl/>
        </w:rPr>
      </w:pPr>
      <w:r>
        <w:rPr>
          <w:rFonts w:cs="David"/>
          <w:rtl/>
        </w:rPr>
        <w:tab/>
        <w:t>היום יש כל מיני סוגי עובדים. יש גם עובדי קבלן. יש עובדים זמניים. יש לפחו</w:t>
      </w:r>
      <w:r>
        <w:rPr>
          <w:rFonts w:cs="David"/>
          <w:rtl/>
        </w:rPr>
        <w:t xml:space="preserve">ת 3-4 סוגי העסקה היום.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יש הגדרה - -</w:t>
      </w:r>
    </w:p>
    <w:p w:rsidR="00000000" w:rsidRDefault="00FE21FD">
      <w:pPr>
        <w:bidi/>
        <w:rPr>
          <w:rFonts w:cs="David"/>
          <w:rtl/>
        </w:rPr>
      </w:pPr>
    </w:p>
    <w:p w:rsidR="00000000" w:rsidRDefault="00FE21FD">
      <w:pPr>
        <w:bidi/>
        <w:rPr>
          <w:rFonts w:cs="David"/>
          <w:u w:val="single"/>
          <w:rtl/>
        </w:rPr>
      </w:pPr>
      <w:r>
        <w:rPr>
          <w:rFonts w:cs="David"/>
          <w:u w:val="single"/>
          <w:rtl/>
        </w:rPr>
        <w:t>סמדר אלחנני:</w:t>
      </w:r>
    </w:p>
    <w:p w:rsidR="00000000" w:rsidRDefault="00FE21FD">
      <w:pPr>
        <w:bidi/>
        <w:rPr>
          <w:rFonts w:cs="David"/>
          <w:rtl/>
        </w:rPr>
      </w:pPr>
    </w:p>
    <w:p w:rsidR="00000000" w:rsidRDefault="00FE21FD">
      <w:pPr>
        <w:bidi/>
        <w:rPr>
          <w:rFonts w:cs="David"/>
          <w:rtl/>
        </w:rPr>
      </w:pPr>
      <w:r>
        <w:rPr>
          <w:rFonts w:cs="David"/>
          <w:rtl/>
        </w:rPr>
        <w:tab/>
        <w:t xml:space="preserve">במיוחד במפעלים הללו.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ולכן יש הגדרה מה זה "עובדים".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זה באמת מעורר פה שאלה. ההגדרה לעובד, בעמוד 151 – "עובד המועסק במשרד מלאה במהלך שנה שלמה, ולעניין זה ימנה עוב</w:t>
      </w:r>
      <w:r>
        <w:rPr>
          <w:rFonts w:cs="David"/>
          <w:rtl/>
        </w:rPr>
        <w:t xml:space="preserve">ד המועסק במשרה חלקית או עובד המועסק בחלק מהשנה באופן יחסי לחלקיות המשרה  או למשך עבודתו באותה שנה, לפי העניין...." ובאמת השאלה היא: איך אתם סופרים את השנה? עובד שלפני תחילת החוק – איך את סופרת את השנה? </w:t>
      </w:r>
    </w:p>
    <w:p w:rsidR="00000000" w:rsidRDefault="00FE21FD">
      <w:pPr>
        <w:bidi/>
        <w:rPr>
          <w:rFonts w:cs="David"/>
          <w:rtl/>
        </w:rPr>
      </w:pPr>
    </w:p>
    <w:p w:rsidR="00000000" w:rsidRDefault="00FE21FD">
      <w:pPr>
        <w:bidi/>
        <w:rPr>
          <w:rFonts w:cs="David"/>
          <w:u w:val="single"/>
          <w:rtl/>
        </w:rPr>
      </w:pPr>
      <w:r>
        <w:rPr>
          <w:rFonts w:cs="David"/>
          <w:u w:val="single"/>
          <w:rtl/>
        </w:rPr>
        <w:t>מיכל דויטש:</w:t>
      </w:r>
    </w:p>
    <w:p w:rsidR="00000000" w:rsidRDefault="00FE21FD">
      <w:pPr>
        <w:bidi/>
        <w:rPr>
          <w:rFonts w:cs="David"/>
          <w:rtl/>
        </w:rPr>
      </w:pPr>
      <w:r>
        <w:rPr>
          <w:rFonts w:cs="David"/>
          <w:rtl/>
        </w:rPr>
        <w:tab/>
      </w:r>
    </w:p>
    <w:p w:rsidR="00000000" w:rsidRDefault="00FE21FD">
      <w:pPr>
        <w:bidi/>
        <w:rPr>
          <w:rFonts w:cs="David"/>
          <w:rtl/>
        </w:rPr>
      </w:pPr>
      <w:r>
        <w:rPr>
          <w:rFonts w:cs="David"/>
          <w:rtl/>
        </w:rPr>
        <w:tab/>
        <w:t>כל מי שמועסק במשרה מלאה במהלך שנה. הר</w:t>
      </w:r>
      <w:r>
        <w:rPr>
          <w:rFonts w:cs="David"/>
          <w:rtl/>
        </w:rPr>
        <w:t>י אני בודקת 3 שנים לפני המכירה כמה עובדים היו. אז נניח שמוכרים את המפעל הזה ב- 2008. נניח שהרכישה והמכירה הם באותה השנה – ב- 2008. אז בשלוש השנים הסמוכות למכירתו זה 2007, 2006 ו – 2005. אחד התחיל לעבוד – באמצע 2004 וסיים לעבוד באמצע 2005, במשרה מלאה. אני א</w:t>
      </w:r>
      <w:r>
        <w:rPr>
          <w:rFonts w:cs="David"/>
          <w:rtl/>
        </w:rPr>
        <w:t>ספור אותו כחצי. לכן הוא ייחשב כחצי עובד לצורך הספירה. ואז, בסך הכל – אני כופלת ב- 70% ובודקת האם יש במפעל החדשה במספר 70% מהעובדים שהיו במפעל הנמכר. רצינו, מצד אחד, לאפשר התפתחויות טכנולוגיות – בין במעבר ממפעל למפעל, לא לחסום אותם בכך שנגיד – 100% מהעובדים</w:t>
      </w:r>
      <w:r>
        <w:rPr>
          <w:rFonts w:cs="David"/>
          <w:rtl/>
        </w:rPr>
        <w:t xml:space="preserve">, ומאידך, לאפשר - -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מפעלים חדשים שמגיעםי מגיעים עם קווים חדשים,  - -</w:t>
      </w:r>
    </w:p>
    <w:p w:rsidR="00000000" w:rsidRDefault="00FE21FD">
      <w:pPr>
        <w:bidi/>
        <w:rPr>
          <w:rFonts w:cs="David"/>
          <w:rtl/>
        </w:rPr>
      </w:pPr>
    </w:p>
    <w:p w:rsidR="00000000" w:rsidRDefault="00FE21FD">
      <w:pPr>
        <w:bidi/>
        <w:rPr>
          <w:rFonts w:cs="David"/>
          <w:u w:val="single"/>
          <w:rtl/>
        </w:rPr>
      </w:pPr>
      <w:r>
        <w:rPr>
          <w:rFonts w:cs="David"/>
          <w:u w:val="single"/>
          <w:rtl/>
        </w:rPr>
        <w:t>בועז סופר:</w:t>
      </w:r>
    </w:p>
    <w:p w:rsidR="00000000" w:rsidRDefault="00FE21FD">
      <w:pPr>
        <w:bidi/>
        <w:rPr>
          <w:rFonts w:cs="David"/>
          <w:rtl/>
        </w:rPr>
      </w:pPr>
      <w:r>
        <w:rPr>
          <w:rFonts w:cs="David"/>
          <w:rtl/>
        </w:rPr>
        <w:tab/>
      </w:r>
    </w:p>
    <w:p w:rsidR="00000000" w:rsidRDefault="00FE21FD">
      <w:pPr>
        <w:bidi/>
        <w:rPr>
          <w:rFonts w:cs="David"/>
          <w:rtl/>
        </w:rPr>
      </w:pPr>
      <w:r>
        <w:rPr>
          <w:rFonts w:cs="David"/>
          <w:rtl/>
        </w:rPr>
        <w:tab/>
        <w:t>גם אם מעבירים את המפעל מטר הצידה-אז מפתחים טכנולוגיה אחרת  - -</w:t>
      </w:r>
    </w:p>
    <w:p w:rsidR="00000000" w:rsidRDefault="00FE21FD">
      <w:pPr>
        <w:bidi/>
        <w:rPr>
          <w:rFonts w:cs="David"/>
          <w:rtl/>
        </w:rPr>
      </w:pPr>
    </w:p>
    <w:p w:rsidR="00000000" w:rsidRDefault="00FE21FD">
      <w:pPr>
        <w:bidi/>
        <w:rPr>
          <w:rFonts w:cs="David"/>
          <w:u w:val="single"/>
          <w:rtl/>
        </w:rPr>
      </w:pPr>
      <w:r>
        <w:rPr>
          <w:rFonts w:cs="David"/>
          <w:u w:val="single"/>
          <w:rtl/>
        </w:rPr>
        <w:t>מיכל דויטש:</w:t>
      </w:r>
    </w:p>
    <w:p w:rsidR="00000000" w:rsidRDefault="00FE21FD">
      <w:pPr>
        <w:bidi/>
        <w:rPr>
          <w:rFonts w:cs="David"/>
          <w:rtl/>
        </w:rPr>
      </w:pPr>
    </w:p>
    <w:p w:rsidR="00000000" w:rsidRDefault="00FE21FD">
      <w:pPr>
        <w:bidi/>
        <w:rPr>
          <w:rFonts w:cs="David"/>
          <w:rtl/>
        </w:rPr>
      </w:pPr>
      <w:r>
        <w:rPr>
          <w:rFonts w:cs="David"/>
          <w:rtl/>
        </w:rPr>
        <w:tab/>
        <w:t xml:space="preserve">אבל מאידך –שלא תהיה מסה של ריקון עובדים. </w:t>
      </w:r>
    </w:p>
    <w:p w:rsidR="00000000" w:rsidRDefault="00FE21FD">
      <w:pPr>
        <w:bidi/>
        <w:rPr>
          <w:rFonts w:cs="David"/>
          <w:rtl/>
        </w:rPr>
      </w:pPr>
    </w:p>
    <w:p w:rsidR="00000000" w:rsidRDefault="00FE21FD">
      <w:pPr>
        <w:bidi/>
        <w:rPr>
          <w:rFonts w:cs="David"/>
          <w:u w:val="single"/>
          <w:rtl/>
        </w:rPr>
      </w:pPr>
      <w:r>
        <w:rPr>
          <w:rFonts w:cs="David"/>
          <w:u w:val="single"/>
          <w:rtl/>
        </w:rPr>
        <w:t>דליה זמיר:</w:t>
      </w:r>
    </w:p>
    <w:p w:rsidR="00000000" w:rsidRDefault="00FE21FD">
      <w:pPr>
        <w:bidi/>
        <w:rPr>
          <w:rFonts w:cs="David"/>
          <w:rtl/>
        </w:rPr>
      </w:pPr>
    </w:p>
    <w:p w:rsidR="00000000" w:rsidRDefault="00FE21FD">
      <w:pPr>
        <w:bidi/>
        <w:rPr>
          <w:rFonts w:cs="David"/>
          <w:rtl/>
        </w:rPr>
      </w:pPr>
      <w:r>
        <w:rPr>
          <w:rFonts w:cs="David"/>
          <w:rtl/>
        </w:rPr>
        <w:tab/>
        <w:t>- - בצורה מהותית. יש מג</w:t>
      </w:r>
      <w:r>
        <w:rPr>
          <w:rFonts w:cs="David"/>
          <w:rtl/>
        </w:rPr>
        <w:t>בלה מהותית  -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שלא יהיה מצב שהוא עובר ממפעל שהיו לו 200 עובדים והוא מחזיק רק 20 עובדים.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 xml:space="preserve">איך התייחסתם לחש מפיטורי עובדים? </w:t>
      </w:r>
    </w:p>
    <w:p w:rsidR="00000000" w:rsidRDefault="00FE21FD">
      <w:pPr>
        <w:bidi/>
        <w:rPr>
          <w:rFonts w:cs="David"/>
          <w:rtl/>
        </w:rPr>
      </w:pPr>
    </w:p>
    <w:p w:rsidR="00000000" w:rsidRDefault="00FE21FD">
      <w:pPr>
        <w:bidi/>
        <w:rPr>
          <w:rFonts w:cs="David"/>
          <w:u w:val="single"/>
          <w:rtl/>
        </w:rPr>
      </w:pPr>
      <w:r>
        <w:rPr>
          <w:rFonts w:cs="David"/>
          <w:u w:val="single"/>
          <w:rtl/>
        </w:rPr>
        <w:t>בועז סופר:</w:t>
      </w:r>
    </w:p>
    <w:p w:rsidR="00000000" w:rsidRDefault="00FE21FD">
      <w:pPr>
        <w:bidi/>
        <w:rPr>
          <w:rFonts w:cs="David"/>
          <w:rtl/>
        </w:rPr>
      </w:pPr>
    </w:p>
    <w:p w:rsidR="00000000" w:rsidRDefault="00FE21FD">
      <w:pPr>
        <w:bidi/>
        <w:rPr>
          <w:rFonts w:cs="David"/>
          <w:rtl/>
        </w:rPr>
      </w:pPr>
      <w:r>
        <w:rPr>
          <w:rFonts w:cs="David"/>
          <w:rtl/>
        </w:rPr>
        <w:tab/>
        <w:t>בממוצע – 3 שנים, ב- 3השנים האחרונות, זה לא ב- 3 חודשים. 3 שנים בממוצע. מה הוא כבר יכול לעש</w:t>
      </w:r>
      <w:r>
        <w:rPr>
          <w:rFonts w:cs="David"/>
          <w:rtl/>
        </w:rPr>
        <w:t xml:space="preserve">ות ב- 3 שנים, כדי להשפיע על הממוצע?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 -</w:t>
      </w:r>
    </w:p>
    <w:p w:rsidR="00000000" w:rsidRDefault="00FE21FD">
      <w:pPr>
        <w:bidi/>
        <w:rPr>
          <w:rFonts w:cs="David"/>
          <w:rtl/>
        </w:rPr>
      </w:pPr>
    </w:p>
    <w:p w:rsidR="00000000" w:rsidRDefault="00FE21FD">
      <w:pPr>
        <w:bidi/>
        <w:rPr>
          <w:rFonts w:cs="David"/>
          <w:u w:val="single"/>
          <w:rtl/>
        </w:rPr>
      </w:pPr>
      <w:r>
        <w:rPr>
          <w:rFonts w:cs="David"/>
          <w:u w:val="single"/>
          <w:rtl/>
        </w:rPr>
        <w:t>בועז סופר:</w:t>
      </w:r>
    </w:p>
    <w:p w:rsidR="00000000" w:rsidRDefault="00FE21FD">
      <w:pPr>
        <w:bidi/>
        <w:rPr>
          <w:rFonts w:cs="David"/>
          <w:rtl/>
        </w:rPr>
      </w:pPr>
    </w:p>
    <w:p w:rsidR="00000000" w:rsidRDefault="00FE21FD">
      <w:pPr>
        <w:bidi/>
        <w:rPr>
          <w:rFonts w:cs="David"/>
          <w:rtl/>
        </w:rPr>
      </w:pPr>
      <w:r>
        <w:rPr>
          <w:rFonts w:cs="David"/>
          <w:rtl/>
        </w:rPr>
        <w:tab/>
        <w:t xml:space="preserve">- - 9 שנים, מתוכם – רק אחרי 5 שנים בתחולה מלאה של המפעל, נניח, ובשנה האחרונה, כדי לרדת משמעותית הוא צריך לפטר בערך 80% מהעובדים - - </w:t>
      </w:r>
    </w:p>
    <w:p w:rsidR="00000000" w:rsidRDefault="00FE21FD">
      <w:pPr>
        <w:bidi/>
        <w:rPr>
          <w:rFonts w:cs="David"/>
          <w:rtl/>
        </w:rPr>
      </w:pPr>
    </w:p>
    <w:p w:rsidR="00000000" w:rsidRDefault="00FE21FD">
      <w:pPr>
        <w:bidi/>
        <w:rPr>
          <w:rFonts w:cs="David"/>
          <w:u w:val="single"/>
          <w:rtl/>
        </w:rPr>
      </w:pPr>
      <w:r>
        <w:rPr>
          <w:rFonts w:cs="David"/>
          <w:u w:val="single"/>
          <w:rtl/>
        </w:rPr>
        <w:t>אלי אפללו:</w:t>
      </w:r>
    </w:p>
    <w:p w:rsidR="00000000" w:rsidRDefault="00FE21FD">
      <w:pPr>
        <w:bidi/>
        <w:rPr>
          <w:rFonts w:cs="David"/>
          <w:rtl/>
        </w:rPr>
      </w:pPr>
    </w:p>
    <w:p w:rsidR="00000000" w:rsidRDefault="00FE21FD">
      <w:pPr>
        <w:bidi/>
        <w:rPr>
          <w:rFonts w:cs="David"/>
          <w:rtl/>
        </w:rPr>
      </w:pPr>
      <w:r>
        <w:rPr>
          <w:rFonts w:cs="David"/>
          <w:rtl/>
        </w:rPr>
        <w:tab/>
        <w:t xml:space="preserve">הוא לא יכול לעשות את הטריקים האלה. </w:t>
      </w:r>
    </w:p>
    <w:p w:rsidR="00000000" w:rsidRDefault="00FE21FD">
      <w:pPr>
        <w:bidi/>
        <w:rPr>
          <w:rFonts w:cs="David"/>
          <w:rtl/>
        </w:rPr>
      </w:pPr>
    </w:p>
    <w:p w:rsidR="00000000" w:rsidRDefault="00FE21FD">
      <w:pPr>
        <w:bidi/>
        <w:rPr>
          <w:rFonts w:cs="David"/>
          <w:u w:val="single"/>
          <w:rtl/>
        </w:rPr>
      </w:pPr>
      <w:r>
        <w:rPr>
          <w:rFonts w:cs="David"/>
          <w:u w:val="single"/>
          <w:rtl/>
        </w:rPr>
        <w:t>שגית</w:t>
      </w:r>
      <w:r>
        <w:rPr>
          <w:rFonts w:cs="David"/>
          <w:u w:val="single"/>
          <w:rtl/>
        </w:rPr>
        <w:t xml:space="preserve"> אפיק:</w:t>
      </w:r>
    </w:p>
    <w:p w:rsidR="00000000" w:rsidRDefault="00FE21FD">
      <w:pPr>
        <w:bidi/>
        <w:rPr>
          <w:rFonts w:cs="David"/>
          <w:rtl/>
        </w:rPr>
      </w:pPr>
    </w:p>
    <w:p w:rsidR="00000000" w:rsidRDefault="00FE21FD">
      <w:pPr>
        <w:bidi/>
        <w:rPr>
          <w:rFonts w:cs="David"/>
          <w:rtl/>
        </w:rPr>
      </w:pPr>
      <w:r>
        <w:rPr>
          <w:rFonts w:cs="David"/>
          <w:rtl/>
        </w:rPr>
        <w:tab/>
        <w:t xml:space="preserve">אני ממשיכה בקריאה (קוראת מתוך סעיף 1 – הגדרת "מפעל"  - הכוונה היא למפעל שעיקר הפעילות שלו היא פעילות ייצורית, לרבות – ייצור מוצרי תוכנה ופיתוח. ההצעה הזו לא תחול על מפעלים חקלאיים., לא תחול על מפעלים לאריזה, לבניה, לתחבורה, ולכל פעילות. כלומר- זה </w:t>
      </w:r>
      <w:r>
        <w:rPr>
          <w:rFonts w:cs="David"/>
          <w:rtl/>
        </w:rPr>
        <w:t xml:space="preserve">יחול רק על מפעל תעשייתי. </w:t>
      </w:r>
    </w:p>
    <w:p w:rsidR="00000000" w:rsidRDefault="00FE21FD">
      <w:pPr>
        <w:bidi/>
        <w:rPr>
          <w:rFonts w:cs="David"/>
          <w:rtl/>
        </w:rPr>
      </w:pPr>
    </w:p>
    <w:p w:rsidR="00000000" w:rsidRDefault="00FE21FD">
      <w:pPr>
        <w:bidi/>
        <w:rPr>
          <w:rFonts w:cs="David"/>
          <w:rtl/>
        </w:rPr>
      </w:pPr>
      <w:r>
        <w:rPr>
          <w:rFonts w:cs="David"/>
          <w:rtl/>
        </w:rPr>
        <w:tab/>
        <w:t xml:space="preserve">אני ממשיכה בקריאה: (קוראת את המשך סעיף 1). </w:t>
      </w:r>
    </w:p>
    <w:p w:rsidR="00000000" w:rsidRDefault="00FE21FD">
      <w:pPr>
        <w:bidi/>
        <w:rPr>
          <w:rFonts w:cs="David"/>
          <w:rtl/>
        </w:rPr>
      </w:pPr>
    </w:p>
    <w:p w:rsidR="00000000" w:rsidRDefault="00FE21FD">
      <w:pPr>
        <w:bidi/>
        <w:rPr>
          <w:rFonts w:cs="David"/>
          <w:u w:val="single"/>
          <w:rtl/>
        </w:rPr>
      </w:pPr>
      <w:r>
        <w:rPr>
          <w:rFonts w:cs="David"/>
          <w:u w:val="single"/>
          <w:rtl/>
        </w:rPr>
        <w:t>מיכל דויטש:</w:t>
      </w:r>
    </w:p>
    <w:p w:rsidR="00000000" w:rsidRDefault="00FE21FD">
      <w:pPr>
        <w:bidi/>
        <w:rPr>
          <w:rFonts w:cs="David"/>
          <w:rtl/>
        </w:rPr>
      </w:pPr>
    </w:p>
    <w:p w:rsidR="00000000" w:rsidRDefault="00FE21FD">
      <w:pPr>
        <w:bidi/>
        <w:rPr>
          <w:rFonts w:cs="David"/>
          <w:rtl/>
        </w:rPr>
      </w:pPr>
      <w:r>
        <w:rPr>
          <w:rFonts w:cs="David"/>
          <w:rtl/>
        </w:rPr>
        <w:tab/>
        <w:t>לאור העובדה ש- 19(4) פג תוקפו עשינו את התיקונים הנדרשים בהארכת התוקף. אני אשמח אם נכניס פה להעתיק את ההגדרה של 19(4) כמו שעשינו בהארכות תוקף - -</w:t>
      </w:r>
    </w:p>
    <w:p w:rsidR="00000000" w:rsidRDefault="00FE21FD">
      <w:pPr>
        <w:bidi/>
        <w:rPr>
          <w:rFonts w:cs="David"/>
          <w:rtl/>
        </w:rPr>
      </w:pPr>
    </w:p>
    <w:p w:rsidR="00000000" w:rsidRDefault="00FE21FD">
      <w:pPr>
        <w:bidi/>
        <w:rPr>
          <w:rFonts w:cs="David"/>
          <w:u w:val="single"/>
          <w:rtl/>
        </w:rPr>
      </w:pPr>
      <w:r>
        <w:rPr>
          <w:rFonts w:cs="David"/>
          <w:u w:val="single"/>
          <w:rtl/>
        </w:rPr>
        <w:t>שגית אפיק:</w:t>
      </w:r>
    </w:p>
    <w:p w:rsidR="00000000" w:rsidRDefault="00FE21FD">
      <w:pPr>
        <w:bidi/>
        <w:rPr>
          <w:rFonts w:cs="David"/>
          <w:rtl/>
        </w:rPr>
      </w:pPr>
    </w:p>
    <w:p w:rsidR="00000000" w:rsidRDefault="00FE21FD">
      <w:pPr>
        <w:bidi/>
        <w:rPr>
          <w:rFonts w:cs="David"/>
          <w:rtl/>
        </w:rPr>
      </w:pPr>
      <w:r>
        <w:rPr>
          <w:rFonts w:cs="David"/>
          <w:rtl/>
        </w:rPr>
        <w:tab/>
        <w:t>(ממשיכה בק</w:t>
      </w:r>
      <w:r>
        <w:rPr>
          <w:rFonts w:cs="David"/>
          <w:rtl/>
        </w:rPr>
        <w:t xml:space="preserve">ריאה – סעיף 49 לג – וכאן נוסיף את היישובים של עוטף עזה). </w:t>
      </w:r>
    </w:p>
    <w:p w:rsidR="00000000" w:rsidRDefault="00FE21FD">
      <w:pPr>
        <w:bidi/>
        <w:rPr>
          <w:rFonts w:cs="David"/>
          <w:rtl/>
        </w:rPr>
      </w:pPr>
    </w:p>
    <w:p w:rsidR="00000000" w:rsidRDefault="00FE21FD">
      <w:pPr>
        <w:bidi/>
        <w:rPr>
          <w:rFonts w:cs="David"/>
          <w:rtl/>
        </w:rPr>
      </w:pPr>
      <w:r>
        <w:rPr>
          <w:rFonts w:cs="David"/>
          <w:rtl/>
        </w:rPr>
        <w:tab/>
        <w:t>(ממשיכה בקריאה – סעיף 49 לד)</w:t>
      </w:r>
    </w:p>
    <w:p w:rsidR="00000000" w:rsidRDefault="00FE21FD">
      <w:pPr>
        <w:bidi/>
        <w:rPr>
          <w:rFonts w:cs="David"/>
          <w:rtl/>
        </w:rPr>
      </w:pPr>
    </w:p>
    <w:p w:rsidR="00000000" w:rsidRDefault="00FE21FD">
      <w:pPr>
        <w:bidi/>
        <w:rPr>
          <w:rFonts w:cs="David"/>
          <w:u w:val="single"/>
          <w:rtl/>
        </w:rPr>
      </w:pPr>
      <w:r>
        <w:rPr>
          <w:rFonts w:cs="David"/>
          <w:u w:val="single"/>
          <w:rtl/>
        </w:rPr>
        <w:t>בועז סופר:</w:t>
      </w:r>
    </w:p>
    <w:p w:rsidR="00000000" w:rsidRDefault="00FE21FD">
      <w:pPr>
        <w:bidi/>
        <w:rPr>
          <w:rFonts w:cs="David"/>
          <w:rtl/>
        </w:rPr>
      </w:pPr>
    </w:p>
    <w:p w:rsidR="00000000" w:rsidRDefault="00FE21FD">
      <w:pPr>
        <w:bidi/>
        <w:rPr>
          <w:rFonts w:cs="David"/>
          <w:rtl/>
        </w:rPr>
      </w:pPr>
      <w:r>
        <w:rPr>
          <w:rFonts w:cs="David"/>
          <w:rtl/>
        </w:rPr>
        <w:tab/>
        <w:t>נותנים כאן שנה לרכוש, לעשות את העסקה -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 -</w:t>
      </w:r>
    </w:p>
    <w:p w:rsidR="00000000" w:rsidRDefault="00FE21FD">
      <w:pPr>
        <w:bidi/>
        <w:rPr>
          <w:rFonts w:cs="David"/>
          <w:rtl/>
        </w:rPr>
      </w:pPr>
    </w:p>
    <w:p w:rsidR="00000000" w:rsidRDefault="00FE21FD">
      <w:pPr>
        <w:bidi/>
        <w:rPr>
          <w:rFonts w:cs="David"/>
          <w:u w:val="single"/>
          <w:rtl/>
        </w:rPr>
      </w:pPr>
      <w:r>
        <w:rPr>
          <w:rFonts w:cs="David"/>
          <w:u w:val="single"/>
          <w:rtl/>
        </w:rPr>
        <w:t>מיכל דויטש:</w:t>
      </w:r>
    </w:p>
    <w:p w:rsidR="00000000" w:rsidRDefault="00FE21FD">
      <w:pPr>
        <w:bidi/>
        <w:rPr>
          <w:rFonts w:cs="David"/>
          <w:rtl/>
        </w:rPr>
      </w:pPr>
    </w:p>
    <w:p w:rsidR="00000000" w:rsidRDefault="00FE21FD">
      <w:pPr>
        <w:bidi/>
        <w:rPr>
          <w:rFonts w:cs="David"/>
          <w:rtl/>
        </w:rPr>
      </w:pPr>
      <w:r>
        <w:rPr>
          <w:rFonts w:cs="David"/>
          <w:rtl/>
        </w:rPr>
        <w:tab/>
        <w:t xml:space="preserve">למכור את המפעל שבנינו - - </w:t>
      </w:r>
    </w:p>
    <w:p w:rsidR="00000000" w:rsidRDefault="00FE21FD">
      <w:pPr>
        <w:bidi/>
        <w:rPr>
          <w:rFonts w:cs="David"/>
          <w:rtl/>
        </w:rPr>
      </w:pPr>
    </w:p>
    <w:p w:rsidR="00000000" w:rsidRDefault="00FE21FD">
      <w:pPr>
        <w:bidi/>
        <w:rPr>
          <w:rFonts w:cs="David"/>
          <w:u w:val="single"/>
          <w:rtl/>
        </w:rPr>
      </w:pPr>
      <w:r>
        <w:rPr>
          <w:rFonts w:cs="David"/>
          <w:u w:val="single"/>
          <w:rtl/>
        </w:rPr>
        <w:t>קריאות:</w:t>
      </w:r>
    </w:p>
    <w:p w:rsidR="00000000" w:rsidRDefault="00FE21FD">
      <w:pPr>
        <w:bidi/>
        <w:rPr>
          <w:rFonts w:cs="David"/>
          <w:rtl/>
        </w:rPr>
      </w:pPr>
    </w:p>
    <w:p w:rsidR="00000000" w:rsidRDefault="00FE21FD">
      <w:pPr>
        <w:bidi/>
        <w:rPr>
          <w:rFonts w:cs="David"/>
          <w:rtl/>
        </w:rPr>
      </w:pPr>
      <w:r>
        <w:rPr>
          <w:rFonts w:cs="David"/>
          <w:rtl/>
        </w:rPr>
        <w:tab/>
        <w:t>- - -</w:t>
      </w:r>
    </w:p>
    <w:p w:rsidR="00000000" w:rsidRDefault="00FE21FD">
      <w:pPr>
        <w:bidi/>
        <w:rPr>
          <w:rFonts w:cs="David"/>
          <w:rtl/>
        </w:rPr>
      </w:pPr>
    </w:p>
    <w:p w:rsidR="00000000" w:rsidRDefault="00FE21FD">
      <w:pPr>
        <w:bidi/>
        <w:rPr>
          <w:rFonts w:cs="David"/>
          <w:u w:val="single"/>
          <w:rtl/>
        </w:rPr>
      </w:pPr>
      <w:r>
        <w:rPr>
          <w:rFonts w:cs="David"/>
          <w:u w:val="single"/>
          <w:rtl/>
        </w:rPr>
        <w:t>מיכל דויטש:</w:t>
      </w:r>
    </w:p>
    <w:p w:rsidR="00000000" w:rsidRDefault="00FE21FD">
      <w:pPr>
        <w:bidi/>
        <w:rPr>
          <w:rFonts w:cs="David"/>
          <w:rtl/>
        </w:rPr>
      </w:pPr>
    </w:p>
    <w:p w:rsidR="00000000" w:rsidRDefault="00FE21FD">
      <w:pPr>
        <w:bidi/>
        <w:rPr>
          <w:rFonts w:cs="David"/>
          <w:rtl/>
        </w:rPr>
      </w:pPr>
      <w:r>
        <w:rPr>
          <w:rFonts w:cs="David"/>
          <w:rtl/>
        </w:rPr>
        <w:tab/>
        <w:t>את המקרקעין שבאזור</w:t>
      </w:r>
      <w:r>
        <w:rPr>
          <w:rFonts w:cs="David"/>
          <w:rtl/>
        </w:rPr>
        <w:t xml:space="preserve">  - נותנים לו שנה לקנות, כדי להיכנס לתחולת החוק. ומה לעשות שעסקאות לא נעשות </w:t>
      </w:r>
      <w:r>
        <w:rPr>
          <w:rFonts w:cs="David"/>
        </w:rPr>
        <w:t>back to back</w:t>
      </w:r>
      <w:r>
        <w:rPr>
          <w:rFonts w:cs="David"/>
          <w:rtl/>
        </w:rPr>
        <w:t>? נתנו תקופה של 4 שנים החל מיום פרסום הצו ו- 4 שנים לאחר הרכישה, לתת לו אופציה למכור את המפעל שלו, שלא בלחץ. זה בא יחד עם התנאי – רכשת, נניח, מקרקעין בשדרות? אתה קוצב ל</w:t>
      </w:r>
      <w:r>
        <w:rPr>
          <w:rFonts w:cs="David"/>
          <w:rtl/>
        </w:rPr>
        <w:t xml:space="preserve">ו זמן תוך כמה זמן הפעלה מהותית. זה שלושת התנאים של התקופה. אלה התנאים של התקופה שבאה מסביב למכירה ולרכישה. </w:t>
      </w:r>
    </w:p>
    <w:p w:rsidR="00000000" w:rsidRDefault="00FE21FD">
      <w:pPr>
        <w:bidi/>
        <w:rPr>
          <w:rFonts w:cs="David"/>
          <w:rtl/>
        </w:rPr>
      </w:pPr>
    </w:p>
    <w:p w:rsidR="00000000" w:rsidRDefault="00FE21FD">
      <w:pPr>
        <w:bidi/>
        <w:rPr>
          <w:rFonts w:cs="David"/>
          <w:u w:val="single"/>
          <w:rtl/>
        </w:rPr>
      </w:pPr>
      <w:r>
        <w:rPr>
          <w:rFonts w:cs="David"/>
          <w:u w:val="single"/>
          <w:rtl/>
        </w:rPr>
        <w:t xml:space="preserve"> מ"מ היו"ר שי חרמש:</w:t>
      </w:r>
    </w:p>
    <w:p w:rsidR="00000000" w:rsidRDefault="00FE21FD">
      <w:pPr>
        <w:bidi/>
        <w:rPr>
          <w:rFonts w:cs="David"/>
          <w:rtl/>
        </w:rPr>
      </w:pPr>
    </w:p>
    <w:p w:rsidR="00000000" w:rsidRDefault="00FE21FD">
      <w:pPr>
        <w:bidi/>
        <w:rPr>
          <w:rFonts w:cs="David"/>
          <w:rtl/>
        </w:rPr>
      </w:pPr>
      <w:r>
        <w:rPr>
          <w:rFonts w:cs="David"/>
          <w:rtl/>
        </w:rPr>
        <w:tab/>
        <w:t xml:space="preserve">או. קיי. חברים. אנחנו עוצרים בנקודה הזו ומכאן נמשיך. תודה לכם, הישיבה נעולה. </w:t>
      </w:r>
    </w:p>
    <w:p w:rsidR="00000000" w:rsidRDefault="00FE21FD">
      <w:pPr>
        <w:bidi/>
        <w:rPr>
          <w:rFonts w:cs="David"/>
          <w:rtl/>
        </w:rPr>
      </w:pPr>
    </w:p>
    <w:p w:rsidR="00000000" w:rsidRDefault="00FE21FD">
      <w:pPr>
        <w:bidi/>
        <w:rPr>
          <w:rFonts w:cs="David"/>
        </w:rPr>
      </w:pPr>
      <w:r>
        <w:rPr>
          <w:rFonts w:cs="David"/>
          <w:u w:val="single"/>
          <w:rtl/>
        </w:rPr>
        <w:t>הישיבה ננעלה בשעה 10:35</w:t>
      </w:r>
    </w:p>
    <w:sectPr w:rsidR="00000000">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21FD">
      <w:r>
        <w:separator/>
      </w:r>
    </w:p>
  </w:endnote>
  <w:endnote w:type="continuationSeparator" w:id="0">
    <w:p w:rsidR="00000000" w:rsidRDefault="00FE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21FD">
      <w:r>
        <w:separator/>
      </w:r>
    </w:p>
  </w:footnote>
  <w:footnote w:type="continuationSeparator" w:id="0">
    <w:p w:rsidR="00000000" w:rsidRDefault="00FE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21FD">
    <w:pPr>
      <w:pStyle w:val="a3"/>
      <w:framePr w:wrap="auto" w:vAnchor="text" w:hAnchor="margin" w:y="1"/>
      <w:jc w:val="both"/>
      <w:rPr>
        <w:rStyle w:val="a5"/>
        <w:rFonts w:cs="David"/>
        <w:sz w:val="24"/>
        <w:rtl/>
      </w:rPr>
    </w:pPr>
    <w:r>
      <w:rPr>
        <w:rStyle w:val="a5"/>
        <w:rFonts w:cs="David"/>
      </w:rPr>
      <w:fldChar w:fldCharType="begin"/>
    </w:r>
    <w:r>
      <w:rPr>
        <w:rStyle w:val="a5"/>
        <w:rFonts w:cs="David"/>
      </w:rPr>
      <w:instrText xml:space="preserve">PAGE  </w:instrText>
    </w:r>
    <w:r>
      <w:rPr>
        <w:rStyle w:val="a5"/>
        <w:rFonts w:cs="David"/>
      </w:rPr>
      <w:fldChar w:fldCharType="separate"/>
    </w:r>
    <w:r>
      <w:rPr>
        <w:rStyle w:val="a5"/>
        <w:rFonts w:cs="David"/>
        <w:noProof/>
        <w:rtl/>
      </w:rPr>
      <w:t>5</w:t>
    </w:r>
    <w:r>
      <w:rPr>
        <w:rStyle w:val="a5"/>
        <w:rFonts w:cs="David"/>
      </w:rPr>
      <w:fldChar w:fldCharType="end"/>
    </w:r>
  </w:p>
  <w:p w:rsidR="00000000" w:rsidRDefault="00FE21FD">
    <w:pPr>
      <w:pStyle w:val="a3"/>
      <w:ind w:right="360"/>
      <w:jc w:val="both"/>
      <w:rPr>
        <w:rFonts w:cs="David"/>
        <w:sz w:val="24"/>
        <w:rtl/>
      </w:rPr>
    </w:pPr>
    <w:r>
      <w:rPr>
        <w:rFonts w:cs="David"/>
        <w:sz w:val="24"/>
        <w:rtl/>
      </w:rPr>
      <w:t>ועדת הכספים</w:t>
    </w:r>
  </w:p>
  <w:p w:rsidR="00000000" w:rsidRDefault="00FE21FD">
    <w:pPr>
      <w:pStyle w:val="a3"/>
      <w:ind w:right="360"/>
      <w:jc w:val="both"/>
      <w:rPr>
        <w:rStyle w:val="a5"/>
        <w:rFonts w:cs="David"/>
        <w:sz w:val="24"/>
        <w:rtl/>
      </w:rPr>
    </w:pPr>
    <w:r>
      <w:rPr>
        <w:rFonts w:cs="David"/>
        <w:sz w:val="24"/>
        <w:rtl/>
      </w:rPr>
      <w:t>23.07.07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attachedTemplate r:id="rId1"/>
  <w:defaultTabStop w:val="72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tmp254445ôøåèå÷åì_éùéáú_åòãä.doc"/>
    <w:docVar w:name="StartMode" w:val="3"/>
  </w:docVars>
  <w:rsids>
    <w:rsidRoot w:val="00FE21FD"/>
    <w:rsid w:val="00FE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7420C9-E26F-4D6E-84A4-E6FEB62B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bidi/>
      <w:outlineLvl w:val="0"/>
    </w:pPr>
    <w:rPr>
      <w:u w:val="single"/>
    </w:rPr>
  </w:style>
  <w:style w:type="paragraph" w:styleId="2">
    <w:name w:val="heading 2"/>
    <w:basedOn w:val="a"/>
    <w:next w:val="a"/>
    <w:link w:val="20"/>
    <w:uiPriority w:val="99"/>
    <w:qFormat/>
    <w:pPr>
      <w:keepNext/>
      <w:bidi/>
      <w:outlineLvl w:val="1"/>
    </w:pPr>
    <w:rPr>
      <w:b/>
      <w:bCs/>
    </w:rPr>
  </w:style>
  <w:style w:type="paragraph" w:styleId="3">
    <w:name w:val="heading 3"/>
    <w:basedOn w:val="a"/>
    <w:next w:val="a"/>
    <w:link w:val="30"/>
    <w:uiPriority w:val="99"/>
    <w:qFormat/>
    <w:pPr>
      <w:keepNext/>
      <w:bidi/>
      <w:jc w:val="center"/>
      <w:outlineLvl w:val="2"/>
    </w:pPr>
    <w:rPr>
      <w:b/>
      <w:bCs/>
      <w:u w:val="single"/>
    </w:rPr>
  </w:style>
  <w:style w:type="paragraph" w:styleId="5">
    <w:name w:val="heading 5"/>
    <w:basedOn w:val="a"/>
    <w:next w:val="a"/>
    <w:link w:val="50"/>
    <w:uiPriority w:val="99"/>
    <w:qFormat/>
    <w:pPr>
      <w:keepNext/>
      <w:overflowPunct w:val="0"/>
      <w:autoSpaceDE w:val="0"/>
      <w:autoSpaceDN w:val="0"/>
      <w:bidi/>
      <w:adjustRightInd w:val="0"/>
      <w:jc w:val="both"/>
      <w:textAlignment w:val="baseline"/>
      <w:outlineLvl w:val="4"/>
    </w:pPr>
    <w:rPr>
      <w:rFonts w:eastAsia="Times New Roman"/>
      <w:sz w:val="22"/>
      <w:lang w:eastAsia="he-IL"/>
    </w:rPr>
  </w:style>
  <w:style w:type="paragraph" w:styleId="7">
    <w:name w:val="heading 7"/>
    <w:basedOn w:val="a"/>
    <w:next w:val="a"/>
    <w:link w:val="70"/>
    <w:uiPriority w:val="99"/>
    <w:qFormat/>
    <w:pPr>
      <w:keepNext/>
      <w:overflowPunct w:val="0"/>
      <w:autoSpaceDE w:val="0"/>
      <w:autoSpaceDN w:val="0"/>
      <w:bidi/>
      <w:adjustRightInd w:val="0"/>
      <w:jc w:val="both"/>
      <w:textAlignment w:val="baseline"/>
      <w:outlineLvl w:val="6"/>
    </w:pPr>
    <w:rPr>
      <w:rFonts w:eastAsia="Times New Roman"/>
      <w:sz w:val="22"/>
      <w:u w:val="single"/>
      <w:lang w:eastAsia="he-IL"/>
    </w:rPr>
  </w:style>
  <w:style w:type="paragraph" w:styleId="8">
    <w:name w:val="heading 8"/>
    <w:basedOn w:val="a"/>
    <w:next w:val="a"/>
    <w:link w:val="80"/>
    <w:uiPriority w:val="99"/>
    <w:qFormat/>
    <w:pPr>
      <w:keepNext/>
      <w:overflowPunct w:val="0"/>
      <w:autoSpaceDE w:val="0"/>
      <w:autoSpaceDN w:val="0"/>
      <w:bidi/>
      <w:adjustRightInd w:val="0"/>
      <w:jc w:val="center"/>
      <w:outlineLvl w:val="7"/>
    </w:pPr>
    <w:rPr>
      <w:rFonts w:eastAsia="Times New Roman"/>
      <w:b/>
      <w:bCs/>
      <w:sz w:val="22"/>
      <w:lang w:eastAsia="he-IL"/>
    </w:rPr>
  </w:style>
  <w:style w:type="paragraph" w:styleId="9">
    <w:name w:val="heading 9"/>
    <w:basedOn w:val="a"/>
    <w:next w:val="a"/>
    <w:link w:val="90"/>
    <w:uiPriority w:val="99"/>
    <w:qFormat/>
    <w:pPr>
      <w:keepNext/>
      <w:overflowPunct w:val="0"/>
      <w:autoSpaceDE w:val="0"/>
      <w:autoSpaceDN w:val="0"/>
      <w:bidi/>
      <w:adjustRightInd w:val="0"/>
      <w:jc w:val="center"/>
      <w:outlineLvl w:val="8"/>
    </w:pPr>
    <w:rPr>
      <w:rFonts w:eastAsia="Times New Roman"/>
      <w:b/>
      <w:bCs/>
      <w:sz w:val="22"/>
      <w:u w:val="single"/>
      <w:lang w:eastAsia="he-IL"/>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Theme="majorHAnsi" w:eastAsiaTheme="majorEastAsia" w:hAnsiTheme="majorHAnsi" w:cstheme="majorBidi"/>
      <w:b/>
      <w:bCs/>
      <w:kern w:val="32"/>
      <w:sz w:val="32"/>
      <w:szCs w:val="32"/>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rPr>
  </w:style>
  <w:style w:type="character" w:customStyle="1" w:styleId="50">
    <w:name w:val="כותרת 5 תו"/>
    <w:basedOn w:val="a0"/>
    <w:link w:val="5"/>
    <w:uiPriority w:val="9"/>
    <w:semiHidden/>
    <w:rPr>
      <w:b/>
      <w:bCs/>
      <w:i/>
      <w:iCs/>
      <w:sz w:val="26"/>
      <w:szCs w:val="26"/>
    </w:rPr>
  </w:style>
  <w:style w:type="character" w:customStyle="1" w:styleId="70">
    <w:name w:val="כותרת 7 תו"/>
    <w:basedOn w:val="a0"/>
    <w:link w:val="7"/>
    <w:uiPriority w:val="9"/>
    <w:semiHidden/>
    <w:rPr>
      <w:sz w:val="24"/>
      <w:szCs w:val="24"/>
    </w:rPr>
  </w:style>
  <w:style w:type="character" w:customStyle="1" w:styleId="80">
    <w:name w:val="כותרת 8 תו"/>
    <w:basedOn w:val="a0"/>
    <w:link w:val="8"/>
    <w:uiPriority w:val="9"/>
    <w:semiHidden/>
    <w:rPr>
      <w:i/>
      <w:iCs/>
      <w:sz w:val="24"/>
      <w:szCs w:val="24"/>
    </w:rPr>
  </w:style>
  <w:style w:type="character" w:customStyle="1" w:styleId="90">
    <w:name w:val="כותרת 9 תו"/>
    <w:basedOn w:val="a0"/>
    <w:link w:val="9"/>
    <w:uiPriority w:val="9"/>
    <w:semiHidden/>
    <w:rPr>
      <w:rFonts w:asciiTheme="majorHAnsi" w:eastAsiaTheme="majorEastAsia" w:hAnsiTheme="majorHAnsi" w:cstheme="majorBidi"/>
    </w:rPr>
  </w:style>
  <w:style w:type="paragraph" w:styleId="a3">
    <w:name w:val="header"/>
    <w:basedOn w:val="a"/>
    <w:link w:val="a4"/>
    <w:uiPriority w:val="99"/>
    <w:pPr>
      <w:tabs>
        <w:tab w:val="center" w:pos="4153"/>
        <w:tab w:val="right" w:pos="8306"/>
      </w:tabs>
      <w:overflowPunct w:val="0"/>
      <w:autoSpaceDE w:val="0"/>
      <w:autoSpaceDN w:val="0"/>
      <w:bidi/>
      <w:adjustRightInd w:val="0"/>
      <w:textAlignment w:val="baseline"/>
    </w:pPr>
    <w:rPr>
      <w:rFonts w:eastAsia="Times New Roman"/>
      <w:sz w:val="22"/>
      <w:lang w:eastAsia="he-IL"/>
    </w:rPr>
  </w:style>
  <w:style w:type="character" w:customStyle="1" w:styleId="a4">
    <w:name w:val="כותרת עליונה תו"/>
    <w:basedOn w:val="a0"/>
    <w:link w:val="a3"/>
    <w:uiPriority w:val="99"/>
    <w:semiHidden/>
    <w:rPr>
      <w:rFonts w:ascii="Times New Roman" w:hAnsi="Times New Roman" w:cs="Times New Roman"/>
      <w:sz w:val="24"/>
      <w:szCs w:val="24"/>
    </w:rPr>
  </w:style>
  <w:style w:type="character" w:styleId="a5">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LIRAZ\&#1508;&#1512;&#1493;&#1496;&#1493;&#1511;&#1493;&#1500;_&#1497;&#1513;&#1497;&#1489;&#1514;_&#1493;&#1506;&#149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9259-CCB1-4754-8A41-A147F6426A0D}"/>
</file>

<file path=customXml/itemProps2.xml><?xml version="1.0" encoding="utf-8"?>
<ds:datastoreItem xmlns:ds="http://schemas.openxmlformats.org/officeDocument/2006/customXml" ds:itemID="{047B901C-9C0F-4CD7-9955-B94C0465FFE9}"/>
</file>

<file path=customXml/itemProps3.xml><?xml version="1.0" encoding="utf-8"?>
<ds:datastoreItem xmlns:ds="http://schemas.openxmlformats.org/officeDocument/2006/customXml" ds:itemID="{8D62104A-DC6E-4517-8B66-13C9AA8124A1}"/>
</file>

<file path=docProps/app.xml><?xml version="1.0" encoding="utf-8"?>
<Properties xmlns="http://schemas.openxmlformats.org/officeDocument/2006/extended-properties" xmlns:vt="http://schemas.openxmlformats.org/officeDocument/2006/docPropsVTypes">
  <Template>פרוטוקול_ישיבת_ועדה.dot</Template>
  <TotalTime>0</TotalTime>
  <Pages>6</Pages>
  <Words>1938</Words>
  <Characters>9692</Characters>
  <Application>Microsoft Office Word</Application>
  <DocSecurity>4</DocSecurity>
  <Lines>80</Lines>
  <Paragraphs>23</Paragraphs>
  <ScaleCrop>false</ScaleCrop>
  <Company>Liraz</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הצע"ח מיסוי מקרקעין (תיקון מס' 58 - הוראת שעה)</dc:title>
  <dc:subject/>
  <dc:creator>p_ilana</dc:creator>
  <cp:keywords/>
  <dc:description/>
  <cp:lastModifiedBy>שמואל כוכב</cp:lastModifiedBy>
  <cp:revision>2</cp:revision>
  <dcterms:created xsi:type="dcterms:W3CDTF">2019-05-22T14:16:00Z</dcterms:created>
  <dcterms:modified xsi:type="dcterms:W3CDTF">2019-05-22T14:16:00Z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Profile">
    <vt:lpwstr>389.000000000000</vt:lpwstr>
  </property>
  <property fmtid="{D5CDD505-2E9C-101B-9397-08002B2CF9AE}" pid="3" name="AutoNumber">
    <vt:lpwstr>04342507</vt:lpwstr>
  </property>
  <property fmtid="{D5CDD505-2E9C-101B-9397-08002B2CF9AE}" pid="4" name="SDDocDate">
    <vt:lpwstr>2007-07-25T09:00:58Z</vt:lpwstr>
  </property>
  <property fmtid="{D5CDD505-2E9C-101B-9397-08002B2CF9AE}" pid="5" name="SDHebDate">
    <vt:lpwstr>י' באב, התשס"ז</vt:lpwstr>
  </property>
  <property fmtid="{D5CDD505-2E9C-101B-9397-08002B2CF9AE}" pid="6" name="SDCategories">
    <vt:lpwstr>:דף הבית:נושאים:פרוטוקולי ועדות הכנסת:ועדות קבועות:ועדת הכספים;#</vt:lpwstr>
  </property>
  <property fmtid="{D5CDD505-2E9C-101B-9397-08002B2CF9AE}" pid="7" name="MisYeshiva">
    <vt:lpwstr>474.000000000000</vt:lpwstr>
  </property>
  <property fmtid="{D5CDD505-2E9C-101B-9397-08002B2CF9AE}" pid="8" name="MisKnesset">
    <vt:lpwstr>17.0000000000000</vt:lpwstr>
  </property>
  <property fmtid="{D5CDD505-2E9C-101B-9397-08002B2CF9AE}" pid="9" name="SDAuthor">
    <vt:lpwstr>אילנה חודדה</vt:lpwstr>
  </property>
  <property fmtid="{D5CDD505-2E9C-101B-9397-08002B2CF9AE}" pid="10" name="TaarichYeshiva">
    <vt:lpwstr>2007-07-23T14:10:00Z</vt:lpwstr>
  </property>
  <property fmtid="{D5CDD505-2E9C-101B-9397-08002B2CF9AE}" pid="11" name="שעת ישיבה">
    <vt:lpwstr>10:10</vt:lpwstr>
  </property>
  <property fmtid="{D5CDD505-2E9C-101B-9397-08002B2CF9AE}" pid="12" name="MisVaada">
    <vt:lpwstr>196.000000000000</vt:lpwstr>
  </property>
  <property fmtid="{D5CDD505-2E9C-101B-9397-08002B2CF9AE}" pid="13" name="GetLastModified">
    <vt:lpwstr>7/25/2007 1:00:59 PM</vt:lpwstr>
  </property>
  <property fmtid="{D5CDD505-2E9C-101B-9397-08002B2CF9AE}" pid="14" name="ContentTypeId">
    <vt:lpwstr>0x0101008FCE1D2CB68F9D4CB5270FF169E39A74</vt:lpwstr>
  </property>
  <property fmtid="{D5CDD505-2E9C-101B-9397-08002B2CF9AE}" pid="15" name="SanhedrinItemID">
    <vt:r8>254690</vt:r8>
  </property>
  <property fmtid="{D5CDD505-2E9C-101B-9397-08002B2CF9AE}" pid="16" name="SanhedrinDocumentType">
    <vt:r8>167</vt:r8>
  </property>
</Properties>
</file>