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0CC4">
      <w:pPr>
        <w:pStyle w:val="a9"/>
        <w:jc w:val="right"/>
        <w:rPr>
          <w:rFonts w:cs="David"/>
          <w:rtl/>
        </w:rPr>
      </w:pPr>
      <w:bookmarkStart w:id="0" w:name="_GoBack"/>
      <w:bookmarkEnd w:id="0"/>
      <w:r>
        <w:rPr>
          <w:rFonts w:cs="David"/>
          <w:b w:val="0"/>
          <w:bCs w:val="0"/>
          <w:sz w:val="24"/>
          <w:szCs w:val="24"/>
          <w:u w:val="none"/>
          <w:rtl/>
        </w:rPr>
        <w:t>שרותי משרד/הצעות חוק/</w:t>
      </w:r>
      <w:r>
        <w:rPr>
          <w:rFonts w:cs="David"/>
          <w:b w:val="0"/>
          <w:bCs w:val="0"/>
          <w:sz w:val="24"/>
          <w:szCs w:val="24"/>
          <w:u w:val="none"/>
        </w:rPr>
        <w:t xml:space="preserve"> </w:t>
      </w:r>
      <w:bookmarkStart w:id="1" w:name="סימוכין"/>
      <w:r>
        <w:rPr>
          <w:rFonts w:cs="David"/>
          <w:b w:val="0"/>
          <w:bCs w:val="0"/>
          <w:sz w:val="24"/>
          <w:szCs w:val="24"/>
          <w:u w:val="none"/>
        </w:rPr>
        <w:fldChar w:fldCharType="begin">
          <w:ffData>
            <w:name w:val="סימוכין"/>
            <w:enabled/>
            <w:calcOnExit w:val="0"/>
            <w:textInput/>
          </w:ffData>
        </w:fldChar>
      </w:r>
      <w:r>
        <w:rPr>
          <w:rFonts w:cs="David"/>
          <w:b w:val="0"/>
          <w:bCs w:val="0"/>
          <w:sz w:val="24"/>
          <w:szCs w:val="24"/>
          <w:u w:val="none"/>
        </w:rPr>
        <w:instrText xml:space="preserve"> FORMTEXT </w:instrText>
      </w:r>
      <w:r>
        <w:rPr>
          <w:rFonts w:cs="David"/>
          <w:b w:val="0"/>
          <w:bCs w:val="0"/>
          <w:sz w:val="24"/>
          <w:szCs w:val="24"/>
          <w:u w:val="none"/>
        </w:rPr>
      </w:r>
      <w:r>
        <w:rPr>
          <w:rFonts w:cs="David"/>
          <w:b w:val="0"/>
          <w:bCs w:val="0"/>
          <w:sz w:val="24"/>
          <w:szCs w:val="24"/>
          <w:u w:val="none"/>
        </w:rPr>
        <w:fldChar w:fldCharType="separate"/>
      </w:r>
      <w:r>
        <w:rPr>
          <w:rFonts w:cs="David"/>
          <w:b w:val="0"/>
          <w:bCs w:val="0"/>
          <w:sz w:val="24"/>
          <w:szCs w:val="24"/>
          <w:u w:val="none"/>
        </w:rPr>
        <w:t>12276503</w:t>
      </w:r>
      <w:r>
        <w:rPr>
          <w:rFonts w:cs="David"/>
          <w:b w:val="0"/>
          <w:bCs w:val="0"/>
          <w:sz w:val="24"/>
          <w:szCs w:val="24"/>
          <w:u w:val="none"/>
        </w:rPr>
        <w:fldChar w:fldCharType="end"/>
      </w:r>
      <w:bookmarkEnd w:id="1"/>
      <w:r>
        <w:rPr>
          <w:rFonts w:cs="David"/>
          <w:b w:val="0"/>
          <w:bCs w:val="0"/>
          <w:sz w:val="24"/>
          <w:szCs w:val="24"/>
          <w:u w:val="none"/>
          <w:rtl/>
        </w:rPr>
        <w:t>מ</w:t>
      </w:r>
    </w:p>
    <w:p w:rsidR="00000000" w:rsidRDefault="004D0CC4">
      <w:pPr>
        <w:pStyle w:val="a9"/>
        <w:jc w:val="left"/>
        <w:rPr>
          <w:rFonts w:cs="David"/>
          <w:b w:val="0"/>
          <w:bCs w:val="0"/>
          <w:sz w:val="24"/>
          <w:szCs w:val="24"/>
          <w:u w:val="none"/>
          <w:rtl/>
        </w:rPr>
      </w:pPr>
    </w:p>
    <w:p w:rsidR="00000000" w:rsidRDefault="004D0CC4">
      <w:pPr>
        <w:pStyle w:val="a9"/>
        <w:rPr>
          <w:rFonts w:cs="David"/>
          <w:b w:val="0"/>
          <w:bCs w:val="0"/>
          <w:sz w:val="26"/>
          <w:szCs w:val="26"/>
          <w:u w:val="none"/>
          <w:rtl/>
        </w:rPr>
      </w:pPr>
      <w:r>
        <w:rPr>
          <w:rFonts w:cs="David"/>
          <w:u w:val="none"/>
          <w:rtl/>
        </w:rPr>
        <w:t>הכנסת השש-עשרה</w:t>
      </w:r>
    </w:p>
    <w:p w:rsidR="00000000" w:rsidRDefault="004D0CC4">
      <w:pPr>
        <w:rPr>
          <w:rFonts w:cs="David"/>
          <w:sz w:val="26"/>
          <w:szCs w:val="26"/>
          <w:rtl/>
        </w:rPr>
      </w:pPr>
    </w:p>
    <w:p w:rsidR="00000000" w:rsidRDefault="004D0CC4">
      <w:pPr>
        <w:rPr>
          <w:rFonts w:cs="David"/>
          <w:sz w:val="26"/>
          <w:szCs w:val="26"/>
          <w:rtl/>
        </w:rPr>
      </w:pPr>
    </w:p>
    <w:tbl>
      <w:tblPr>
        <w:bidiVisual/>
        <w:tblW w:w="0" w:type="auto"/>
        <w:tblInd w:w="-331" w:type="dxa"/>
        <w:tblBorders>
          <w:bottom w:val="single" w:sz="4" w:space="0" w:color="auto"/>
        </w:tblBorders>
        <w:tblLook w:val="0000" w:firstRow="0" w:lastRow="0" w:firstColumn="0" w:lastColumn="0" w:noHBand="0" w:noVBand="0"/>
      </w:tblPr>
      <w:tblGrid>
        <w:gridCol w:w="2863"/>
        <w:gridCol w:w="2239"/>
      </w:tblGrid>
      <w:tr w:rsidR="004D0CC4" w:rsidTr="004D0CC4">
        <w:tblPrEx>
          <w:tblCellMar>
            <w:top w:w="0" w:type="dxa"/>
            <w:bottom w:w="0" w:type="dxa"/>
          </w:tblCellMar>
        </w:tblPrEx>
        <w:tc>
          <w:tcPr>
            <w:tcW w:w="2863" w:type="dxa"/>
            <w:tcBorders>
              <w:top w:val="nil"/>
              <w:left w:val="nil"/>
              <w:bottom w:val="nil"/>
              <w:right w:val="nil"/>
            </w:tcBorders>
          </w:tcPr>
          <w:p w:rsidR="004D0CC4" w:rsidRDefault="004D0CC4">
            <w:pPr>
              <w:spacing w:after="120"/>
              <w:rPr>
                <w:rFonts w:cs="David"/>
                <w:sz w:val="26"/>
                <w:szCs w:val="26"/>
              </w:rPr>
            </w:pPr>
            <w:r>
              <w:rPr>
                <w:rFonts w:cs="David"/>
                <w:sz w:val="26"/>
                <w:szCs w:val="26"/>
                <w:rtl/>
              </w:rPr>
              <w:t>הצעת חוק של חברי הכנסת:</w:t>
            </w:r>
          </w:p>
        </w:tc>
        <w:tc>
          <w:tcPr>
            <w:tcW w:w="2239" w:type="dxa"/>
            <w:tcBorders>
              <w:top w:val="nil"/>
              <w:left w:val="nil"/>
              <w:bottom w:val="nil"/>
              <w:right w:val="nil"/>
            </w:tcBorders>
          </w:tcPr>
          <w:p w:rsidR="004D0CC4" w:rsidRDefault="004D0CC4">
            <w:pPr>
              <w:spacing w:after="120"/>
              <w:rPr>
                <w:rFonts w:cs="David"/>
                <w:sz w:val="26"/>
                <w:szCs w:val="26"/>
              </w:rPr>
            </w:pPr>
            <w:r>
              <w:rPr>
                <w:rFonts w:cs="David"/>
                <w:sz w:val="26"/>
                <w:szCs w:val="26"/>
                <w:rtl/>
              </w:rPr>
              <w:t>רשף חן</w:t>
            </w:r>
          </w:p>
        </w:tc>
      </w:tr>
      <w:tr w:rsidR="004D0CC4" w:rsidTr="004D0CC4">
        <w:tblPrEx>
          <w:tblCellMar>
            <w:top w:w="0" w:type="dxa"/>
            <w:bottom w:w="0" w:type="dxa"/>
          </w:tblCellMar>
        </w:tblPrEx>
        <w:tc>
          <w:tcPr>
            <w:tcW w:w="2863" w:type="dxa"/>
            <w:tcBorders>
              <w:top w:val="nil"/>
              <w:left w:val="nil"/>
              <w:bottom w:val="nil"/>
              <w:right w:val="nil"/>
            </w:tcBorders>
          </w:tcPr>
          <w:p w:rsidR="004D0CC4" w:rsidRDefault="004D0CC4">
            <w:pPr>
              <w:spacing w:after="120"/>
              <w:rPr>
                <w:rFonts w:cs="David"/>
                <w:sz w:val="26"/>
                <w:szCs w:val="26"/>
                <w:rtl/>
              </w:rPr>
            </w:pPr>
          </w:p>
        </w:tc>
        <w:tc>
          <w:tcPr>
            <w:tcW w:w="2239" w:type="dxa"/>
            <w:tcBorders>
              <w:top w:val="nil"/>
              <w:left w:val="nil"/>
              <w:bottom w:val="nil"/>
              <w:right w:val="nil"/>
            </w:tcBorders>
          </w:tcPr>
          <w:p w:rsidR="004D0CC4" w:rsidRDefault="004D0CC4">
            <w:pPr>
              <w:spacing w:after="120"/>
              <w:rPr>
                <w:rFonts w:cs="David"/>
                <w:sz w:val="26"/>
                <w:szCs w:val="26"/>
                <w:rtl/>
              </w:rPr>
            </w:pPr>
            <w:r>
              <w:rPr>
                <w:rFonts w:cs="David"/>
                <w:sz w:val="26"/>
                <w:szCs w:val="26"/>
                <w:rtl/>
              </w:rPr>
              <w:t>רוני בריזון</w:t>
            </w:r>
          </w:p>
        </w:tc>
      </w:tr>
      <w:tr w:rsidR="004D0CC4" w:rsidTr="004D0CC4">
        <w:tblPrEx>
          <w:tblCellMar>
            <w:top w:w="0" w:type="dxa"/>
            <w:bottom w:w="0" w:type="dxa"/>
          </w:tblCellMar>
        </w:tblPrEx>
        <w:tc>
          <w:tcPr>
            <w:tcW w:w="2863" w:type="dxa"/>
            <w:tcBorders>
              <w:top w:val="nil"/>
              <w:left w:val="nil"/>
              <w:bottom w:val="nil"/>
              <w:right w:val="nil"/>
            </w:tcBorders>
          </w:tcPr>
          <w:p w:rsidR="004D0CC4" w:rsidRDefault="004D0CC4">
            <w:pPr>
              <w:spacing w:after="120"/>
              <w:rPr>
                <w:rFonts w:cs="David"/>
                <w:sz w:val="26"/>
                <w:szCs w:val="26"/>
                <w:rtl/>
              </w:rPr>
            </w:pPr>
          </w:p>
        </w:tc>
        <w:tc>
          <w:tcPr>
            <w:tcW w:w="2239" w:type="dxa"/>
            <w:tcBorders>
              <w:top w:val="nil"/>
              <w:left w:val="nil"/>
              <w:bottom w:val="nil"/>
              <w:right w:val="nil"/>
            </w:tcBorders>
          </w:tcPr>
          <w:p w:rsidR="004D0CC4" w:rsidRDefault="004D0CC4">
            <w:pPr>
              <w:spacing w:after="120"/>
              <w:rPr>
                <w:rFonts w:cs="David"/>
                <w:sz w:val="26"/>
                <w:szCs w:val="26"/>
                <w:rtl/>
              </w:rPr>
            </w:pPr>
            <w:r>
              <w:rPr>
                <w:rFonts w:cs="David"/>
                <w:sz w:val="26"/>
                <w:szCs w:val="26"/>
                <w:rtl/>
              </w:rPr>
              <w:t>אילן שלגי</w:t>
            </w:r>
          </w:p>
        </w:tc>
      </w:tr>
      <w:tr w:rsidR="004D0CC4" w:rsidTr="004D0CC4">
        <w:tblPrEx>
          <w:tblCellMar>
            <w:top w:w="0" w:type="dxa"/>
            <w:bottom w:w="0" w:type="dxa"/>
          </w:tblCellMar>
        </w:tblPrEx>
        <w:tc>
          <w:tcPr>
            <w:tcW w:w="2863" w:type="dxa"/>
            <w:tcBorders>
              <w:top w:val="nil"/>
              <w:left w:val="nil"/>
              <w:bottom w:val="nil"/>
              <w:right w:val="nil"/>
            </w:tcBorders>
          </w:tcPr>
          <w:p w:rsidR="004D0CC4" w:rsidRDefault="004D0CC4">
            <w:pPr>
              <w:spacing w:after="120"/>
              <w:rPr>
                <w:rFonts w:cs="David"/>
                <w:sz w:val="26"/>
                <w:szCs w:val="26"/>
                <w:rtl/>
              </w:rPr>
            </w:pPr>
          </w:p>
        </w:tc>
        <w:tc>
          <w:tcPr>
            <w:tcW w:w="2239" w:type="dxa"/>
            <w:tcBorders>
              <w:top w:val="nil"/>
              <w:left w:val="nil"/>
              <w:bottom w:val="nil"/>
              <w:right w:val="nil"/>
            </w:tcBorders>
          </w:tcPr>
          <w:p w:rsidR="004D0CC4" w:rsidRDefault="004D0CC4">
            <w:pPr>
              <w:spacing w:after="120"/>
              <w:rPr>
                <w:rFonts w:cs="David"/>
                <w:sz w:val="26"/>
                <w:szCs w:val="26"/>
                <w:rtl/>
              </w:rPr>
            </w:pPr>
            <w:r>
              <w:rPr>
                <w:rFonts w:cs="David"/>
                <w:sz w:val="26"/>
                <w:szCs w:val="26"/>
                <w:rtl/>
              </w:rPr>
              <w:t>אתי לבני</w:t>
            </w:r>
          </w:p>
        </w:tc>
      </w:tr>
      <w:tr w:rsidR="004D0CC4" w:rsidTr="004D0CC4">
        <w:tblPrEx>
          <w:tblCellMar>
            <w:top w:w="0" w:type="dxa"/>
            <w:bottom w:w="0" w:type="dxa"/>
          </w:tblCellMar>
        </w:tblPrEx>
        <w:tc>
          <w:tcPr>
            <w:tcW w:w="2863" w:type="dxa"/>
            <w:tcBorders>
              <w:top w:val="nil"/>
              <w:left w:val="nil"/>
              <w:bottom w:val="nil"/>
              <w:right w:val="nil"/>
            </w:tcBorders>
          </w:tcPr>
          <w:p w:rsidR="004D0CC4" w:rsidRDefault="004D0CC4">
            <w:pPr>
              <w:spacing w:after="120"/>
              <w:rPr>
                <w:rFonts w:cs="David"/>
                <w:sz w:val="26"/>
                <w:szCs w:val="26"/>
                <w:rtl/>
              </w:rPr>
            </w:pPr>
          </w:p>
        </w:tc>
        <w:tc>
          <w:tcPr>
            <w:tcW w:w="2239" w:type="dxa"/>
            <w:tcBorders>
              <w:top w:val="nil"/>
              <w:left w:val="nil"/>
              <w:bottom w:val="nil"/>
              <w:right w:val="nil"/>
            </w:tcBorders>
          </w:tcPr>
          <w:p w:rsidR="004D0CC4" w:rsidRDefault="004D0CC4">
            <w:pPr>
              <w:spacing w:after="120"/>
              <w:rPr>
                <w:rFonts w:cs="David"/>
                <w:sz w:val="26"/>
                <w:szCs w:val="26"/>
                <w:rtl/>
              </w:rPr>
            </w:pPr>
            <w:r>
              <w:rPr>
                <w:rFonts w:cs="David"/>
                <w:sz w:val="26"/>
                <w:szCs w:val="26"/>
                <w:rtl/>
              </w:rPr>
              <w:t>גדעון סער</w:t>
            </w:r>
          </w:p>
        </w:tc>
      </w:tr>
      <w:tr w:rsidR="004D0CC4" w:rsidTr="004D0CC4">
        <w:tblPrEx>
          <w:tblCellMar>
            <w:top w:w="0" w:type="dxa"/>
            <w:bottom w:w="0" w:type="dxa"/>
          </w:tblCellMar>
        </w:tblPrEx>
        <w:tc>
          <w:tcPr>
            <w:tcW w:w="2863" w:type="dxa"/>
            <w:tcBorders>
              <w:top w:val="nil"/>
              <w:left w:val="nil"/>
              <w:bottom w:val="nil"/>
              <w:right w:val="nil"/>
            </w:tcBorders>
          </w:tcPr>
          <w:p w:rsidR="004D0CC4" w:rsidRDefault="004D0CC4">
            <w:pPr>
              <w:spacing w:after="120"/>
              <w:rPr>
                <w:rFonts w:cs="David"/>
                <w:sz w:val="26"/>
                <w:szCs w:val="26"/>
                <w:rtl/>
              </w:rPr>
            </w:pPr>
          </w:p>
        </w:tc>
        <w:tc>
          <w:tcPr>
            <w:tcW w:w="2239" w:type="dxa"/>
            <w:tcBorders>
              <w:top w:val="nil"/>
              <w:left w:val="nil"/>
              <w:bottom w:val="nil"/>
              <w:right w:val="nil"/>
            </w:tcBorders>
          </w:tcPr>
          <w:p w:rsidR="004D0CC4" w:rsidRDefault="004D0CC4">
            <w:pPr>
              <w:spacing w:after="120"/>
              <w:rPr>
                <w:rFonts w:cs="David"/>
                <w:sz w:val="26"/>
                <w:szCs w:val="26"/>
                <w:rtl/>
              </w:rPr>
            </w:pPr>
            <w:r>
              <w:rPr>
                <w:rFonts w:cs="David"/>
                <w:sz w:val="26"/>
                <w:szCs w:val="26"/>
                <w:rtl/>
              </w:rPr>
              <w:t>זהבה גלאון</w:t>
            </w:r>
          </w:p>
        </w:tc>
      </w:tr>
      <w:tr w:rsidR="004D0CC4" w:rsidTr="004D0CC4">
        <w:tblPrEx>
          <w:tblCellMar>
            <w:top w:w="0" w:type="dxa"/>
            <w:bottom w:w="0" w:type="dxa"/>
          </w:tblCellMar>
        </w:tblPrEx>
        <w:tc>
          <w:tcPr>
            <w:tcW w:w="2863" w:type="dxa"/>
            <w:tcBorders>
              <w:top w:val="nil"/>
              <w:left w:val="nil"/>
              <w:bottom w:val="single" w:sz="4" w:space="0" w:color="auto"/>
              <w:right w:val="nil"/>
            </w:tcBorders>
          </w:tcPr>
          <w:p w:rsidR="004D0CC4" w:rsidRDefault="004D0CC4">
            <w:pPr>
              <w:spacing w:after="120"/>
              <w:rPr>
                <w:rFonts w:cs="David"/>
                <w:sz w:val="26"/>
                <w:szCs w:val="26"/>
                <w:rtl/>
              </w:rPr>
            </w:pPr>
          </w:p>
        </w:tc>
        <w:tc>
          <w:tcPr>
            <w:tcW w:w="2239" w:type="dxa"/>
            <w:tcBorders>
              <w:top w:val="nil"/>
              <w:left w:val="nil"/>
              <w:bottom w:val="single" w:sz="4" w:space="0" w:color="auto"/>
              <w:right w:val="nil"/>
            </w:tcBorders>
          </w:tcPr>
          <w:p w:rsidR="004D0CC4" w:rsidRDefault="004D0CC4">
            <w:pPr>
              <w:spacing w:after="120"/>
              <w:rPr>
                <w:rFonts w:cs="David"/>
                <w:sz w:val="26"/>
                <w:szCs w:val="26"/>
                <w:rtl/>
              </w:rPr>
            </w:pPr>
            <w:r>
              <w:rPr>
                <w:rFonts w:cs="David"/>
                <w:sz w:val="26"/>
                <w:szCs w:val="26"/>
                <w:rtl/>
              </w:rPr>
              <w:t>חיים רמון</w:t>
            </w:r>
          </w:p>
        </w:tc>
      </w:tr>
    </w:tbl>
    <w:p w:rsidR="00000000" w:rsidRDefault="004D0CC4">
      <w:pPr>
        <w:jc w:val="center"/>
        <w:rPr>
          <w:rFonts w:cs="David"/>
          <w:sz w:val="32"/>
          <w:szCs w:val="32"/>
          <w:rtl/>
        </w:rPr>
      </w:pP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2" w:name="MisHatzaatChok"/>
      <w:r>
        <w:rPr>
          <w:rFonts w:cs="David"/>
          <w:sz w:val="32"/>
          <w:szCs w:val="32"/>
          <w:rtl/>
        </w:rPr>
        <w:fldChar w:fldCharType="begin">
          <w:ffData>
            <w:name w:val="MisHatzaatChok"/>
            <w:enabled/>
            <w:calcOnExit w:val="0"/>
            <w:textInput/>
          </w:ffData>
        </w:fldChar>
      </w:r>
      <w:r>
        <w:rPr>
          <w:rFonts w:cs="David"/>
          <w:sz w:val="32"/>
          <w:szCs w:val="32"/>
          <w:rtl/>
        </w:rPr>
        <w:instrText xml:space="preserve"> </w:instrText>
      </w:r>
      <w:r>
        <w:rPr>
          <w:rFonts w:cs="David"/>
          <w:sz w:val="32"/>
          <w:szCs w:val="32"/>
        </w:rPr>
        <w:instrText>FORMTEXT</w:instrText>
      </w:r>
      <w:r>
        <w:rPr>
          <w:rFonts w:cs="David"/>
          <w:sz w:val="32"/>
          <w:szCs w:val="32"/>
          <w:rtl/>
        </w:rPr>
        <w:instrText xml:space="preserve"> </w:instrText>
      </w:r>
      <w:r>
        <w:rPr>
          <w:rFonts w:cs="David"/>
          <w:sz w:val="32"/>
          <w:szCs w:val="32"/>
          <w:rtl/>
        </w:rPr>
      </w:r>
      <w:r>
        <w:rPr>
          <w:rFonts w:cs="David"/>
          <w:sz w:val="32"/>
          <w:szCs w:val="32"/>
          <w:rtl/>
        </w:rPr>
        <w:fldChar w:fldCharType="separate"/>
      </w:r>
      <w:r>
        <w:rPr>
          <w:rFonts w:cs="David"/>
          <w:sz w:val="32"/>
          <w:szCs w:val="32"/>
          <w:rtl/>
        </w:rPr>
        <w:t>פ/890</w:t>
      </w:r>
      <w:r>
        <w:rPr>
          <w:rFonts w:cs="David"/>
          <w:sz w:val="32"/>
          <w:szCs w:val="32"/>
          <w:rtl/>
        </w:rPr>
        <w:fldChar w:fldCharType="end"/>
      </w:r>
      <w:bookmarkEnd w:id="2"/>
    </w:p>
    <w:p w:rsidR="00000000" w:rsidRDefault="004D0CC4">
      <w:pPr>
        <w:rPr>
          <w:rFonts w:cs="David"/>
          <w:sz w:val="26"/>
          <w:szCs w:val="26"/>
          <w:rtl/>
        </w:rPr>
      </w:pPr>
    </w:p>
    <w:bookmarkStart w:id="3" w:name="Title"/>
    <w:p w:rsidR="00000000" w:rsidRDefault="004D0CC4">
      <w:pPr>
        <w:jc w:val="center"/>
        <w:rPr>
          <w:rFonts w:cs="David"/>
          <w:b/>
          <w:bCs/>
          <w:sz w:val="28"/>
          <w:szCs w:val="28"/>
          <w:rtl/>
        </w:rPr>
      </w:pPr>
      <w:r>
        <w:rPr>
          <w:rFonts w:cs="David"/>
          <w:b/>
          <w:bCs/>
          <w:sz w:val="28"/>
          <w:szCs w:val="28"/>
          <w:rtl/>
        </w:rPr>
        <w:fldChar w:fldCharType="begin">
          <w:ffData>
            <w:name w:val="Title"/>
            <w:enabled/>
            <w:calcOnExit w:val="0"/>
            <w:textInput/>
          </w:ffData>
        </w:fldChar>
      </w:r>
      <w:r>
        <w:rPr>
          <w:rFonts w:cs="David"/>
          <w:b/>
          <w:bCs/>
          <w:sz w:val="28"/>
          <w:szCs w:val="28"/>
          <w:rtl/>
        </w:rPr>
        <w:instrText xml:space="preserve"> </w:instrText>
      </w:r>
      <w:r>
        <w:rPr>
          <w:rFonts w:cs="David"/>
          <w:b/>
          <w:bCs/>
          <w:sz w:val="28"/>
          <w:szCs w:val="28"/>
        </w:rPr>
        <w:instrText>FORMTEXT</w:instrText>
      </w:r>
      <w:r>
        <w:rPr>
          <w:rFonts w:cs="David"/>
          <w:b/>
          <w:bCs/>
          <w:sz w:val="28"/>
          <w:szCs w:val="28"/>
          <w:rtl/>
        </w:rPr>
        <w:instrText xml:space="preserve"> </w:instrText>
      </w:r>
      <w:r>
        <w:rPr>
          <w:rFonts w:cs="David"/>
          <w:b/>
          <w:bCs/>
          <w:sz w:val="28"/>
          <w:szCs w:val="28"/>
          <w:rtl/>
        </w:rPr>
      </w:r>
      <w:r>
        <w:rPr>
          <w:rFonts w:cs="David"/>
          <w:b/>
          <w:bCs/>
          <w:sz w:val="28"/>
          <w:szCs w:val="28"/>
          <w:rtl/>
        </w:rPr>
        <w:fldChar w:fldCharType="separate"/>
      </w:r>
      <w:r>
        <w:rPr>
          <w:rFonts w:cs="David"/>
          <w:b/>
          <w:bCs/>
          <w:sz w:val="28"/>
          <w:szCs w:val="28"/>
          <w:rtl/>
        </w:rPr>
        <w:t>הצעת חוק תובענות ייצוגיות,</w:t>
      </w:r>
      <w:r>
        <w:rPr>
          <w:rFonts w:cs="David"/>
          <w:b/>
          <w:bCs/>
          <w:sz w:val="28"/>
          <w:szCs w:val="28"/>
          <w:rtl/>
        </w:rPr>
        <w:t xml:space="preserve"> התשס"ג-2003</w:t>
      </w:r>
      <w:r>
        <w:rPr>
          <w:rFonts w:cs="David"/>
          <w:b/>
          <w:bCs/>
          <w:sz w:val="28"/>
          <w:szCs w:val="28"/>
          <w:rtl/>
        </w:rPr>
        <w:fldChar w:fldCharType="end"/>
      </w:r>
      <w:bookmarkEnd w:id="3"/>
    </w:p>
    <w:p w:rsidR="00000000" w:rsidRDefault="004D0CC4">
      <w:pPr>
        <w:rPr>
          <w:rFonts w:cs="David"/>
          <w:sz w:val="26"/>
          <w:szCs w:val="26"/>
        </w:rPr>
      </w:pPr>
    </w:p>
    <w:p w:rsidR="00000000" w:rsidRDefault="004D0CC4">
      <w:pPr>
        <w:rPr>
          <w:rFonts w:cs="David"/>
          <w:sz w:val="26"/>
          <w:szCs w:val="26"/>
          <w:rtl/>
        </w:rPr>
      </w:pPr>
    </w:p>
    <w:tbl>
      <w:tblPr>
        <w:bidiVisual/>
        <w:tblW w:w="0" w:type="auto"/>
        <w:jc w:val="right"/>
        <w:tblLayout w:type="fixed"/>
        <w:tblLook w:val="0000" w:firstRow="0" w:lastRow="0" w:firstColumn="0" w:lastColumn="0" w:noHBand="0" w:noVBand="0"/>
      </w:tblPr>
      <w:tblGrid>
        <w:gridCol w:w="1368"/>
        <w:gridCol w:w="564"/>
        <w:gridCol w:w="567"/>
        <w:gridCol w:w="567"/>
        <w:gridCol w:w="5348"/>
      </w:tblGrid>
      <w:tr w:rsidR="004D0CC4" w:rsidTr="004D0CC4">
        <w:trPr>
          <w:trHeight w:val="1036"/>
          <w:jc w:val="right"/>
        </w:trPr>
        <w:tc>
          <w:tcPr>
            <w:tcW w:w="1368" w:type="dxa"/>
            <w:tcBorders>
              <w:top w:val="nil"/>
              <w:left w:val="nil"/>
              <w:bottom w:val="nil"/>
              <w:right w:val="nil"/>
            </w:tcBorders>
          </w:tcPr>
          <w:p w:rsidR="004D0CC4" w:rsidRDefault="004D0CC4">
            <w:pPr>
              <w:pStyle w:val="a30"/>
              <w:bidi/>
              <w:spacing w:before="0" w:beforeAutospacing="0" w:after="0" w:afterAutospacing="0"/>
              <w:jc w:val="both"/>
              <w:rPr>
                <w:rFonts w:cs="David"/>
                <w:sz w:val="26"/>
                <w:szCs w:val="26"/>
              </w:rPr>
            </w:pPr>
            <w:r>
              <w:rPr>
                <w:rFonts w:cs="David"/>
                <w:sz w:val="26"/>
                <w:szCs w:val="26"/>
                <w:rtl/>
              </w:rPr>
              <w:t>תובענה ייצוגית</w:t>
            </w:r>
          </w:p>
        </w:tc>
        <w:tc>
          <w:tcPr>
            <w:tcW w:w="564" w:type="dxa"/>
            <w:tcBorders>
              <w:top w:val="nil"/>
              <w:left w:val="nil"/>
              <w:bottom w:val="nil"/>
              <w:right w:val="nil"/>
            </w:tcBorders>
          </w:tcPr>
          <w:p w:rsidR="004D0CC4" w:rsidRDefault="004D0CC4">
            <w:pPr>
              <w:pStyle w:val="a30"/>
              <w:bidi/>
              <w:spacing w:before="0" w:beforeAutospacing="0" w:after="0" w:afterAutospacing="0"/>
              <w:jc w:val="both"/>
              <w:rPr>
                <w:rFonts w:cs="David"/>
                <w:sz w:val="26"/>
                <w:szCs w:val="26"/>
              </w:rPr>
            </w:pPr>
            <w:r>
              <w:rPr>
                <w:rFonts w:cs="David"/>
                <w:sz w:val="26"/>
                <w:szCs w:val="26"/>
                <w:rtl/>
              </w:rPr>
              <w:t>1.</w:t>
            </w:r>
          </w:p>
        </w:tc>
        <w:tc>
          <w:tcPr>
            <w:tcW w:w="6482" w:type="dxa"/>
            <w:gridSpan w:val="3"/>
            <w:tcBorders>
              <w:top w:val="nil"/>
              <w:left w:val="nil"/>
              <w:bottom w:val="nil"/>
              <w:right w:val="nil"/>
            </w:tcBorders>
          </w:tcPr>
          <w:p w:rsidR="004D0CC4" w:rsidRDefault="004D0CC4">
            <w:pPr>
              <w:jc w:val="both"/>
              <w:rPr>
                <w:rFonts w:ascii="Tahoma" w:hAnsi="Tahoma" w:cs="David"/>
                <w:spacing w:val="-2"/>
                <w:sz w:val="26"/>
                <w:szCs w:val="26"/>
                <w:rtl/>
              </w:rPr>
            </w:pPr>
            <w:r>
              <w:rPr>
                <w:rFonts w:ascii="Tahoma" w:hAnsi="Tahoma" w:cs="David"/>
                <w:sz w:val="26"/>
                <w:szCs w:val="26"/>
                <w:rtl/>
              </w:rPr>
              <w:t>כל אדם (להלן - התובע) רשאי להגיש תובענה בשם קבוצת אנשים בשל כל עילה אשר בשלה יכול התובע לתבוע בעצמו</w:t>
            </w:r>
            <w:r>
              <w:rPr>
                <w:rFonts w:ascii="Tahoma" w:hAnsi="Tahoma" w:cs="David"/>
                <w:spacing w:val="-2"/>
                <w:sz w:val="26"/>
                <w:szCs w:val="26"/>
                <w:rtl/>
              </w:rPr>
              <w:t xml:space="preserve"> נגד כל נתבע (להלן – הנתבע) אשר התובע יכול לתבוע בעצמו (להלן - תובענה ייצוגית).</w:t>
            </w:r>
          </w:p>
          <w:p w:rsidR="004D0CC4" w:rsidRDefault="004D0CC4">
            <w:pPr>
              <w:jc w:val="both"/>
              <w:rPr>
                <w:rFonts w:cs="David"/>
                <w:sz w:val="26"/>
                <w:szCs w:val="26"/>
                <w:lang w:eastAsia="en-US"/>
              </w:rPr>
            </w:pPr>
          </w:p>
        </w:tc>
      </w:tr>
      <w:tr w:rsidR="004D0CC4" w:rsidTr="004D0CC4">
        <w:trPr>
          <w:trHeight w:val="429"/>
          <w:jc w:val="right"/>
        </w:trPr>
        <w:tc>
          <w:tcPr>
            <w:tcW w:w="1368" w:type="dxa"/>
            <w:tcBorders>
              <w:top w:val="nil"/>
              <w:left w:val="nil"/>
              <w:bottom w:val="nil"/>
              <w:right w:val="nil"/>
            </w:tcBorders>
          </w:tcPr>
          <w:p w:rsidR="004D0CC4" w:rsidRDefault="004D0CC4">
            <w:pPr>
              <w:rPr>
                <w:rFonts w:cs="David"/>
                <w:sz w:val="26"/>
                <w:szCs w:val="26"/>
                <w:lang w:eastAsia="en-US"/>
              </w:rPr>
            </w:pPr>
            <w:r>
              <w:rPr>
                <w:rFonts w:cs="David"/>
                <w:sz w:val="26"/>
                <w:szCs w:val="26"/>
                <w:rtl/>
              </w:rPr>
              <w:t>מעשה בית דין</w:t>
            </w:r>
          </w:p>
        </w:tc>
        <w:tc>
          <w:tcPr>
            <w:tcW w:w="564" w:type="dxa"/>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2.</w:t>
            </w:r>
          </w:p>
        </w:tc>
        <w:tc>
          <w:tcPr>
            <w:tcW w:w="6482" w:type="dxa"/>
            <w:gridSpan w:val="3"/>
            <w:tcBorders>
              <w:top w:val="nil"/>
              <w:left w:val="nil"/>
              <w:bottom w:val="nil"/>
              <w:right w:val="nil"/>
            </w:tcBorders>
          </w:tcPr>
          <w:p w:rsidR="004D0CC4" w:rsidRDefault="004D0CC4">
            <w:pPr>
              <w:jc w:val="both"/>
              <w:rPr>
                <w:rFonts w:ascii="Tahoma" w:hAnsi="Tahoma" w:cs="David"/>
                <w:sz w:val="26"/>
                <w:szCs w:val="26"/>
                <w:rtl/>
              </w:rPr>
            </w:pPr>
            <w:r>
              <w:rPr>
                <w:rFonts w:ascii="Tahoma" w:hAnsi="Tahoma" w:cs="David"/>
                <w:sz w:val="26"/>
                <w:szCs w:val="26"/>
                <w:rtl/>
              </w:rPr>
              <w:t>בכפוף להוראת סעיף 5 פסק דין בתובענה ייצוגית יהווה מעשה בית דין לגבי כל הנמנים עם הקבוצה.</w:t>
            </w:r>
          </w:p>
          <w:p w:rsidR="004D0CC4" w:rsidRDefault="004D0CC4">
            <w:pPr>
              <w:jc w:val="both"/>
              <w:rPr>
                <w:rFonts w:cs="David"/>
                <w:sz w:val="26"/>
                <w:szCs w:val="26"/>
                <w:lang w:eastAsia="en-US"/>
              </w:rPr>
            </w:pPr>
          </w:p>
        </w:tc>
      </w:tr>
      <w:tr w:rsidR="004D0CC4" w:rsidTr="004D0CC4">
        <w:trPr>
          <w:trHeight w:val="429"/>
          <w:jc w:val="right"/>
        </w:trPr>
        <w:tc>
          <w:tcPr>
            <w:tcW w:w="1368" w:type="dxa"/>
            <w:tcBorders>
              <w:top w:val="nil"/>
              <w:left w:val="nil"/>
              <w:bottom w:val="nil"/>
              <w:right w:val="nil"/>
            </w:tcBorders>
          </w:tcPr>
          <w:p w:rsidR="004D0CC4" w:rsidRDefault="004D0CC4">
            <w:pPr>
              <w:rPr>
                <w:rFonts w:cs="David"/>
                <w:sz w:val="26"/>
                <w:szCs w:val="26"/>
                <w:rtl/>
              </w:rPr>
            </w:pPr>
            <w:r>
              <w:rPr>
                <w:rFonts w:cs="David"/>
                <w:sz w:val="26"/>
                <w:szCs w:val="26"/>
                <w:rtl/>
              </w:rPr>
              <w:t>אישור בית המשפט</w:t>
            </w:r>
          </w:p>
        </w:tc>
        <w:tc>
          <w:tcPr>
            <w:tcW w:w="564" w:type="dxa"/>
            <w:tcBorders>
              <w:top w:val="nil"/>
              <w:left w:val="nil"/>
              <w:bottom w:val="nil"/>
              <w:right w:val="nil"/>
            </w:tcBorders>
          </w:tcPr>
          <w:p w:rsidR="004D0CC4" w:rsidRDefault="004D0CC4">
            <w:pPr>
              <w:jc w:val="both"/>
              <w:rPr>
                <w:rFonts w:cs="David"/>
                <w:sz w:val="26"/>
                <w:szCs w:val="26"/>
              </w:rPr>
            </w:pPr>
            <w:r>
              <w:rPr>
                <w:rFonts w:cs="David"/>
                <w:sz w:val="26"/>
                <w:szCs w:val="26"/>
                <w:rtl/>
              </w:rPr>
              <w:t>3.</w:t>
            </w:r>
          </w:p>
        </w:tc>
        <w:tc>
          <w:tcPr>
            <w:tcW w:w="6482" w:type="dxa"/>
            <w:gridSpan w:val="3"/>
            <w:tcBorders>
              <w:top w:val="nil"/>
              <w:left w:val="nil"/>
              <w:bottom w:val="nil"/>
              <w:right w:val="nil"/>
            </w:tcBorders>
          </w:tcPr>
          <w:p w:rsidR="004D0CC4" w:rsidRDefault="004D0CC4">
            <w:pPr>
              <w:pStyle w:val="a00"/>
              <w:bidi/>
              <w:spacing w:before="0" w:beforeAutospacing="0" w:after="0" w:afterAutospacing="0"/>
              <w:jc w:val="both"/>
              <w:rPr>
                <w:rFonts w:ascii="Tahoma" w:hAnsi="Tahoma" w:cs="David"/>
                <w:sz w:val="26"/>
                <w:szCs w:val="26"/>
              </w:rPr>
            </w:pPr>
            <w:r>
              <w:rPr>
                <w:rFonts w:ascii="Tahoma" w:hAnsi="Tahoma" w:cs="David"/>
                <w:sz w:val="26"/>
                <w:szCs w:val="26"/>
                <w:rtl/>
              </w:rPr>
              <w:t>הגשת תובענה ייצוגית טעונה אישור בית המשפט והוא לא יאשרה אלא אם כן שוכנע שנתקיימו התנאים האלה:</w:t>
            </w:r>
          </w:p>
          <w:p w:rsidR="004D0CC4" w:rsidRDefault="004D0CC4">
            <w:pPr>
              <w:jc w:val="both"/>
              <w:rPr>
                <w:rFonts w:ascii="Tahoma" w:hAnsi="Tahoma"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spacing w:before="0" w:beforeAutospacing="0" w:after="0" w:afterAutospacing="0"/>
              <w:rPr>
                <w:rFonts w:cs="David"/>
                <w:sz w:val="26"/>
                <w:szCs w:val="26"/>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Pr>
            </w:pPr>
            <w:r>
              <w:rPr>
                <w:rFonts w:ascii="Tahoma" w:hAnsi="Tahoma" w:cs="David"/>
                <w:sz w:val="26"/>
                <w:szCs w:val="26"/>
                <w:rtl/>
              </w:rPr>
              <w:t>(1)</w:t>
            </w:r>
          </w:p>
        </w:tc>
        <w:tc>
          <w:tcPr>
            <w:tcW w:w="5915" w:type="dxa"/>
            <w:gridSpan w:val="2"/>
            <w:tcBorders>
              <w:top w:val="nil"/>
              <w:left w:val="nil"/>
              <w:bottom w:val="nil"/>
              <w:right w:val="nil"/>
            </w:tcBorders>
          </w:tcPr>
          <w:p w:rsidR="004D0CC4" w:rsidRDefault="004D0CC4">
            <w:pPr>
              <w:pStyle w:val="a00"/>
              <w:bidi/>
              <w:spacing w:before="0" w:beforeAutospacing="0" w:after="0" w:afterAutospacing="0"/>
              <w:jc w:val="both"/>
              <w:rPr>
                <w:rFonts w:ascii="Tahoma" w:hAnsi="Tahoma" w:cs="David"/>
                <w:sz w:val="26"/>
                <w:szCs w:val="26"/>
                <w:rtl/>
              </w:rPr>
            </w:pPr>
            <w:r>
              <w:rPr>
                <w:rFonts w:ascii="Tahoma" w:hAnsi="Tahoma" w:cs="David"/>
                <w:sz w:val="26"/>
                <w:szCs w:val="26"/>
                <w:rtl/>
              </w:rPr>
              <w:t>נתקיימו לכאורה יסודות העילה, ומקום שיסוד מיסודות העילה הוא נזק, די בכך שהתובע הראה לכאורה, לעניין הנזק, את נזקו הוא;</w:t>
            </w:r>
          </w:p>
          <w:p w:rsidR="004D0CC4" w:rsidRDefault="004D0CC4">
            <w:pPr>
              <w:pStyle w:val="a00"/>
              <w:bidi/>
              <w:spacing w:before="0" w:beforeAutospacing="0" w:after="0" w:afterAutospacing="0"/>
              <w:jc w:val="both"/>
              <w:rPr>
                <w:rFonts w:ascii="Tahoma" w:hAnsi="Tahoma" w:cs="David"/>
                <w:sz w:val="26"/>
                <w:szCs w:val="26"/>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spacing w:before="0" w:beforeAutospacing="0" w:after="0" w:afterAutospacing="0"/>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Pr>
            </w:pPr>
            <w:r>
              <w:rPr>
                <w:rFonts w:ascii="Tahoma" w:hAnsi="Tahoma" w:cs="David"/>
                <w:sz w:val="26"/>
                <w:szCs w:val="26"/>
                <w:rtl/>
              </w:rPr>
              <w:t>(2)</w:t>
            </w:r>
          </w:p>
        </w:tc>
        <w:tc>
          <w:tcPr>
            <w:tcW w:w="5915" w:type="dxa"/>
            <w:gridSpan w:val="2"/>
            <w:tcBorders>
              <w:top w:val="nil"/>
              <w:left w:val="nil"/>
              <w:bottom w:val="nil"/>
              <w:right w:val="nil"/>
            </w:tcBorders>
          </w:tcPr>
          <w:p w:rsidR="004D0CC4" w:rsidRDefault="004D0CC4">
            <w:pPr>
              <w:pStyle w:val="a00"/>
              <w:bidi/>
              <w:spacing w:before="0" w:beforeAutospacing="0" w:after="0" w:afterAutospacing="0"/>
              <w:jc w:val="both"/>
              <w:rPr>
                <w:rFonts w:ascii="Tahoma" w:hAnsi="Tahoma" w:cs="David"/>
                <w:sz w:val="26"/>
                <w:szCs w:val="26"/>
                <w:rtl/>
              </w:rPr>
            </w:pPr>
            <w:r>
              <w:rPr>
                <w:rFonts w:ascii="Tahoma" w:hAnsi="Tahoma" w:cs="David"/>
                <w:sz w:val="26"/>
                <w:szCs w:val="26"/>
                <w:rtl/>
              </w:rPr>
              <w:t>גודלה של הקבוצה מצדיק הגשת התובענה כתובענה ייצוגית;</w:t>
            </w:r>
          </w:p>
          <w:p w:rsidR="004D0CC4" w:rsidRDefault="004D0CC4">
            <w:pPr>
              <w:pStyle w:val="a00"/>
              <w:bidi/>
              <w:spacing w:before="0" w:beforeAutospacing="0" w:after="0" w:afterAutospacing="0"/>
              <w:jc w:val="both"/>
              <w:rPr>
                <w:rFonts w:ascii="Tahoma" w:hAnsi="Tahoma"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spacing w:before="0" w:beforeAutospacing="0" w:after="0" w:afterAutospacing="0"/>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Pr>
            </w:pPr>
            <w:r>
              <w:rPr>
                <w:rFonts w:ascii="Tahoma" w:hAnsi="Tahoma" w:cs="David"/>
                <w:sz w:val="26"/>
                <w:szCs w:val="26"/>
                <w:rtl/>
              </w:rPr>
              <w:t>(3)</w:t>
            </w:r>
          </w:p>
        </w:tc>
        <w:tc>
          <w:tcPr>
            <w:tcW w:w="5915" w:type="dxa"/>
            <w:gridSpan w:val="2"/>
            <w:tcBorders>
              <w:top w:val="nil"/>
              <w:left w:val="nil"/>
              <w:bottom w:val="nil"/>
              <w:right w:val="nil"/>
            </w:tcBorders>
          </w:tcPr>
          <w:p w:rsidR="004D0CC4" w:rsidRDefault="004D0CC4">
            <w:pPr>
              <w:rPr>
                <w:rFonts w:cs="David"/>
                <w:sz w:val="26"/>
                <w:szCs w:val="26"/>
                <w:rtl/>
              </w:rPr>
            </w:pPr>
            <w:r>
              <w:rPr>
                <w:rFonts w:cs="David"/>
                <w:sz w:val="26"/>
                <w:szCs w:val="26"/>
                <w:rtl/>
              </w:rPr>
              <w:t>שאלות מהותיות של עובדה ומשפט המשותפות לכלל הנמנים עם הקבוצה יוכרעו בתובענה, ובירורן המשותף הנו יעיל ונוח בנסיבות</w:t>
            </w:r>
            <w:r>
              <w:rPr>
                <w:rFonts w:cs="David"/>
                <w:sz w:val="26"/>
                <w:szCs w:val="26"/>
              </w:rPr>
              <w:t xml:space="preserve"> </w:t>
            </w:r>
            <w:r>
              <w:rPr>
                <w:rFonts w:cs="David"/>
                <w:sz w:val="26"/>
                <w:szCs w:val="26"/>
                <w:rtl/>
              </w:rPr>
              <w:t>העניין;</w:t>
            </w:r>
          </w:p>
          <w:p w:rsidR="004D0CC4" w:rsidRDefault="004D0CC4">
            <w:pPr>
              <w:rPr>
                <w:rFonts w:cs="David"/>
                <w:sz w:val="26"/>
                <w:szCs w:val="26"/>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spacing w:before="0" w:beforeAutospacing="0" w:after="0" w:afterAutospacing="0"/>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(4)</w:t>
            </w:r>
          </w:p>
        </w:tc>
        <w:tc>
          <w:tcPr>
            <w:tcW w:w="5915" w:type="dxa"/>
            <w:gridSpan w:val="2"/>
            <w:tcBorders>
              <w:top w:val="nil"/>
              <w:left w:val="nil"/>
              <w:bottom w:val="nil"/>
              <w:right w:val="nil"/>
            </w:tcBorders>
          </w:tcPr>
          <w:p w:rsidR="004D0CC4" w:rsidRDefault="004D0CC4">
            <w:pPr>
              <w:jc w:val="both"/>
              <w:rPr>
                <w:rFonts w:ascii="Tahoma" w:hAnsi="Tahoma" w:cs="David"/>
                <w:sz w:val="26"/>
                <w:szCs w:val="26"/>
                <w:rtl/>
              </w:rPr>
            </w:pPr>
            <w:r>
              <w:rPr>
                <w:rFonts w:ascii="Tahoma" w:hAnsi="Tahoma" w:cs="David"/>
                <w:sz w:val="26"/>
                <w:szCs w:val="26"/>
                <w:rtl/>
              </w:rPr>
              <w:t>קיימת אפשרות סבירה ששאלות מהותיות של עובדה ומשפט המשותפות לקבוצה יוכרעו בתובענה הייצוגית לטובת הקבוצה;</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spacing w:before="0" w:beforeAutospacing="0" w:after="0" w:afterAutospacing="0"/>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(5)</w:t>
            </w:r>
          </w:p>
        </w:tc>
        <w:tc>
          <w:tcPr>
            <w:tcW w:w="5915" w:type="dxa"/>
            <w:gridSpan w:val="2"/>
            <w:tcBorders>
              <w:top w:val="nil"/>
              <w:left w:val="nil"/>
              <w:bottom w:val="nil"/>
              <w:right w:val="nil"/>
            </w:tcBorders>
          </w:tcPr>
          <w:p w:rsidR="004D0CC4" w:rsidRDefault="004D0CC4">
            <w:pPr>
              <w:jc w:val="both"/>
              <w:rPr>
                <w:rFonts w:ascii="Tahoma" w:hAnsi="Tahoma" w:cs="David"/>
                <w:sz w:val="26"/>
                <w:szCs w:val="26"/>
                <w:rtl/>
              </w:rPr>
            </w:pPr>
            <w:r>
              <w:rPr>
                <w:rFonts w:ascii="Tahoma" w:hAnsi="Tahoma" w:cs="David"/>
                <w:sz w:val="26"/>
                <w:szCs w:val="26"/>
                <w:rtl/>
              </w:rPr>
              <w:t>הגשת התובענה הייצוגית היא דרך עדיפה על הגשת תביעות אישיות, מוצדקת והוגנת להכרעה במחלוקת בנסיבות העניין, ואולם אין הכרח כי התובענה הייצוגית תייתר לחלוטין הגשת תביעות אישיות.</w:t>
            </w:r>
          </w:p>
          <w:p w:rsidR="004D0CC4" w:rsidRDefault="004D0CC4">
            <w:pPr>
              <w:jc w:val="both"/>
              <w:rPr>
                <w:rFonts w:ascii="Tahoma" w:hAnsi="Tahoma"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spacing w:before="0" w:beforeAutospacing="0" w:after="0" w:afterAutospacing="0"/>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(6)</w:t>
            </w:r>
          </w:p>
        </w:tc>
        <w:tc>
          <w:tcPr>
            <w:tcW w:w="5915" w:type="dxa"/>
            <w:gridSpan w:val="2"/>
            <w:tcBorders>
              <w:top w:val="nil"/>
              <w:left w:val="nil"/>
              <w:bottom w:val="nil"/>
              <w:right w:val="nil"/>
            </w:tcBorders>
          </w:tcPr>
          <w:p w:rsidR="004D0CC4" w:rsidRDefault="004D0CC4">
            <w:pPr>
              <w:jc w:val="both"/>
              <w:rPr>
                <w:rFonts w:ascii="Tahoma" w:hAnsi="Tahoma" w:cs="David"/>
                <w:sz w:val="26"/>
                <w:szCs w:val="26"/>
                <w:rtl/>
              </w:rPr>
            </w:pPr>
            <w:r>
              <w:rPr>
                <w:rFonts w:ascii="Tahoma" w:hAnsi="Tahoma" w:cs="David"/>
                <w:sz w:val="26"/>
                <w:szCs w:val="26"/>
                <w:rtl/>
              </w:rPr>
              <w:t>קיים יסוד סביר להניח כי התובע ועורך הדין המבקש לייצג בתובענה הייצוגית (להלן – עורך הדין המייצג) מייצגים בדרך הולמת את עניינם של כל הנמנים עם הקבוצה.</w:t>
            </w:r>
          </w:p>
          <w:p w:rsidR="004D0CC4" w:rsidRDefault="004D0CC4">
            <w:pPr>
              <w:jc w:val="both"/>
              <w:rPr>
                <w:rFonts w:ascii="Tahoma" w:hAnsi="Tahoma"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spacing w:before="0" w:beforeAutospacing="0" w:after="0" w:afterAutospacing="0"/>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(7)</w:t>
            </w:r>
          </w:p>
        </w:tc>
        <w:tc>
          <w:tcPr>
            <w:tcW w:w="5915" w:type="dxa"/>
            <w:gridSpan w:val="2"/>
            <w:tcBorders>
              <w:top w:val="nil"/>
              <w:left w:val="nil"/>
              <w:bottom w:val="nil"/>
              <w:right w:val="nil"/>
            </w:tcBorders>
          </w:tcPr>
          <w:p w:rsidR="004D0CC4" w:rsidRDefault="004D0CC4">
            <w:pPr>
              <w:jc w:val="both"/>
              <w:rPr>
                <w:rFonts w:ascii="Tahoma" w:hAnsi="Tahoma" w:cs="David"/>
                <w:sz w:val="26"/>
                <w:szCs w:val="26"/>
                <w:rtl/>
              </w:rPr>
            </w:pPr>
            <w:r>
              <w:rPr>
                <w:rFonts w:ascii="Tahoma" w:hAnsi="Tahoma" w:cs="David"/>
                <w:sz w:val="26"/>
                <w:szCs w:val="26"/>
                <w:rtl/>
              </w:rPr>
              <w:t>אין יסוד סביר להניח כי התביעה הוגשה שלא בתום לב.</w:t>
            </w:r>
          </w:p>
          <w:p w:rsidR="004D0CC4" w:rsidRDefault="004D0CC4">
            <w:pPr>
              <w:jc w:val="both"/>
              <w:rPr>
                <w:rFonts w:ascii="Tahoma" w:hAnsi="Tahoma"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בית המשפט המוסמך</w:t>
            </w:r>
          </w:p>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r>
              <w:rPr>
                <w:rFonts w:cs="David"/>
                <w:sz w:val="26"/>
                <w:szCs w:val="26"/>
                <w:rtl/>
              </w:rPr>
              <w:t>4.</w:t>
            </w: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(א)</w:t>
            </w:r>
          </w:p>
        </w:tc>
        <w:tc>
          <w:tcPr>
            <w:tcW w:w="5915" w:type="dxa"/>
            <w:gridSpan w:val="2"/>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הבקשה לאישור התובענה הייצוגית כאמור בסעיף 3 תוגש לבית המשפט אשר לו הסמכות המקומית והעניינית לדון בתביעתו האישית של התובע, ואולם בתובענה שלגביה סמכותו העניינית של בית המשפט נקבעת לפי סכום התביעה, תיקבע סמכות בית המשפט לפי סכום התביעה הכולל המוערך על ידי התובע בבקשתו, של כלל חברי הקבוצה אשר ייצוגם מבוקש.</w:t>
            </w:r>
          </w:p>
          <w:p w:rsidR="004D0CC4" w:rsidRDefault="004D0CC4">
            <w:pPr>
              <w:jc w:val="both"/>
              <w:rPr>
                <w:rFonts w:ascii="Tahoma" w:hAnsi="Tahoma"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(ב)</w:t>
            </w:r>
          </w:p>
        </w:tc>
        <w:tc>
          <w:tcPr>
            <w:tcW w:w="5915" w:type="dxa"/>
            <w:gridSpan w:val="2"/>
            <w:tcBorders>
              <w:top w:val="nil"/>
              <w:left w:val="nil"/>
              <w:bottom w:val="nil"/>
              <w:right w:val="nil"/>
            </w:tcBorders>
          </w:tcPr>
          <w:p w:rsidR="004D0CC4" w:rsidRDefault="004D0CC4">
            <w:pPr>
              <w:jc w:val="both"/>
              <w:rPr>
                <w:rFonts w:cs="David"/>
                <w:sz w:val="26"/>
                <w:szCs w:val="26"/>
                <w:rtl/>
              </w:rPr>
            </w:pPr>
            <w:r>
              <w:rPr>
                <w:rFonts w:cs="David"/>
                <w:sz w:val="26"/>
                <w:szCs w:val="26"/>
                <w:rtl/>
              </w:rPr>
              <w:t>אושרה הגשת התובענה הייצוגית, רשאי בית המשפט המאשר להעביר את הדיון בתובענה לבית משפט אחר בהתחשב בגודל הקבוצה אשר ייצוגה אושר והסמכות העניינית לדון בתביעתם המשותפת.</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tl/>
              </w:rPr>
            </w:pPr>
            <w:r>
              <w:rPr>
                <w:rFonts w:cs="David"/>
                <w:sz w:val="26"/>
                <w:szCs w:val="26"/>
                <w:rtl/>
              </w:rPr>
              <w:t>הגדרת הקבוצה המיוצגת</w:t>
            </w: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r>
              <w:rPr>
                <w:rFonts w:cs="David"/>
                <w:sz w:val="26"/>
                <w:szCs w:val="26"/>
                <w:rtl/>
              </w:rPr>
              <w:t>5.</w:t>
            </w: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(א)</w:t>
            </w:r>
          </w:p>
        </w:tc>
        <w:tc>
          <w:tcPr>
            <w:tcW w:w="5915" w:type="dxa"/>
            <w:gridSpan w:val="2"/>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אישר בית המשפט את הגשת התובענה כתובענה ייצוגית, יגדיר את הקבוצה שבשמה תוגש התובענה הייצוגית ויורה על אופן פרסום החלטתו.</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(ב)</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cs="David"/>
                <w:sz w:val="26"/>
                <w:szCs w:val="26"/>
                <w:rtl/>
              </w:rPr>
              <w:t>יראו מי שנמנה עם הקבוצה שהגדיר בית המשפט כמי שהסכים להגשת התובענה כתובענה ייצוגית, אלא אם כן הודיע לבית המשפט על רצונו שלא להימנות עם הקבוצה, וזאת תוך ארבעים וחמישה ימים מיום הפרסום האחרון של החלטת בית המשפט; בית המשפט רשאי, לפי בקשה של אדם פלוני, להאריך לגביו את התקופה האמורה, אם ראה טעם מיוחד לכך.</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r>
              <w:rPr>
                <w:rFonts w:cs="David"/>
                <w:sz w:val="26"/>
                <w:szCs w:val="26"/>
                <w:rtl/>
              </w:rPr>
              <w:t>נאמנות התובע ועורך הדין המייצגים</w:t>
            </w: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r>
              <w:rPr>
                <w:rFonts w:cs="David"/>
                <w:sz w:val="26"/>
                <w:szCs w:val="26"/>
                <w:rtl/>
              </w:rPr>
              <w:t>6.</w:t>
            </w: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(א)</w:t>
            </w:r>
          </w:p>
        </w:tc>
        <w:tc>
          <w:tcPr>
            <w:tcW w:w="5915" w:type="dxa"/>
            <w:gridSpan w:val="2"/>
            <w:tcBorders>
              <w:top w:val="nil"/>
              <w:left w:val="nil"/>
              <w:bottom w:val="nil"/>
              <w:right w:val="nil"/>
            </w:tcBorders>
          </w:tcPr>
          <w:p w:rsidR="004D0CC4" w:rsidRDefault="004D0CC4">
            <w:pPr>
              <w:jc w:val="both"/>
              <w:rPr>
                <w:rFonts w:ascii="Courier" w:hAnsi="Courier" w:cs="David"/>
                <w:sz w:val="26"/>
                <w:szCs w:val="26"/>
                <w:lang w:eastAsia="en-US"/>
              </w:rPr>
            </w:pPr>
            <w:r>
              <w:rPr>
                <w:rFonts w:ascii="Courier" w:hAnsi="Courier" w:cs="David" w:hint="eastAsia"/>
                <w:sz w:val="26"/>
                <w:szCs w:val="26"/>
                <w:rtl/>
              </w:rPr>
              <w:t>התובע</w:t>
            </w:r>
            <w:r>
              <w:rPr>
                <w:rFonts w:ascii="Courier" w:hAnsi="Courier" w:cs="David"/>
                <w:sz w:val="26"/>
                <w:szCs w:val="26"/>
                <w:rtl/>
              </w:rPr>
              <w:t xml:space="preserve"> </w:t>
            </w:r>
            <w:r>
              <w:rPr>
                <w:rFonts w:ascii="Courier" w:hAnsi="Courier" w:cs="David" w:hint="eastAsia"/>
                <w:sz w:val="26"/>
                <w:szCs w:val="26"/>
                <w:rtl/>
              </w:rPr>
              <w:t>ועורך</w:t>
            </w:r>
            <w:r>
              <w:rPr>
                <w:rFonts w:ascii="Courier" w:hAnsi="Courier" w:cs="David"/>
                <w:sz w:val="26"/>
                <w:szCs w:val="26"/>
                <w:rtl/>
              </w:rPr>
              <w:t xml:space="preserve"> </w:t>
            </w:r>
            <w:r>
              <w:rPr>
                <w:rFonts w:ascii="Courier" w:hAnsi="Courier" w:cs="David" w:hint="eastAsia"/>
                <w:sz w:val="26"/>
                <w:szCs w:val="26"/>
                <w:rtl/>
              </w:rPr>
              <w:t>הדין</w:t>
            </w:r>
            <w:r>
              <w:rPr>
                <w:rFonts w:ascii="Courier" w:hAnsi="Courier" w:cs="David"/>
                <w:sz w:val="26"/>
                <w:szCs w:val="26"/>
                <w:rtl/>
              </w:rPr>
              <w:t xml:space="preserve"> </w:t>
            </w:r>
            <w:r>
              <w:rPr>
                <w:rFonts w:ascii="Courier" w:hAnsi="Courier" w:cs="David" w:hint="eastAsia"/>
                <w:sz w:val="26"/>
                <w:szCs w:val="26"/>
                <w:rtl/>
              </w:rPr>
              <w:t>המייצג</w:t>
            </w:r>
            <w:r>
              <w:rPr>
                <w:rFonts w:ascii="Courier" w:hAnsi="Courier" w:cs="David"/>
                <w:sz w:val="26"/>
                <w:szCs w:val="26"/>
                <w:rtl/>
              </w:rPr>
              <w:t xml:space="preserve"> </w:t>
            </w:r>
            <w:r>
              <w:rPr>
                <w:rFonts w:ascii="Courier" w:hAnsi="Courier" w:cs="David" w:hint="eastAsia"/>
                <w:sz w:val="26"/>
                <w:szCs w:val="26"/>
                <w:rtl/>
              </w:rPr>
              <w:t>יפעלו</w:t>
            </w:r>
            <w:r>
              <w:rPr>
                <w:rFonts w:ascii="Courier" w:hAnsi="Courier" w:cs="David"/>
                <w:sz w:val="26"/>
                <w:szCs w:val="26"/>
                <w:rtl/>
              </w:rPr>
              <w:t xml:space="preserve"> </w:t>
            </w:r>
            <w:r>
              <w:rPr>
                <w:rFonts w:ascii="Courier" w:hAnsi="Courier" w:cs="David" w:hint="eastAsia"/>
                <w:sz w:val="26"/>
                <w:szCs w:val="26"/>
                <w:rtl/>
              </w:rPr>
              <w:t>בתום</w:t>
            </w:r>
            <w:r>
              <w:rPr>
                <w:rFonts w:ascii="Courier" w:hAnsi="Courier" w:cs="David"/>
                <w:sz w:val="26"/>
                <w:szCs w:val="26"/>
                <w:rtl/>
              </w:rPr>
              <w:t xml:space="preserve"> </w:t>
            </w:r>
            <w:r>
              <w:rPr>
                <w:rFonts w:ascii="Courier" w:hAnsi="Courier" w:cs="David" w:hint="eastAsia"/>
                <w:sz w:val="26"/>
                <w:szCs w:val="26"/>
                <w:rtl/>
              </w:rPr>
              <w:t>לב</w:t>
            </w:r>
            <w:r>
              <w:rPr>
                <w:rFonts w:ascii="Courier" w:hAnsi="Courier" w:cs="David"/>
                <w:sz w:val="26"/>
                <w:szCs w:val="26"/>
                <w:rtl/>
              </w:rPr>
              <w:t xml:space="preserve"> </w:t>
            </w:r>
            <w:r>
              <w:rPr>
                <w:rFonts w:ascii="Courier" w:hAnsi="Courier" w:cs="David" w:hint="eastAsia"/>
                <w:sz w:val="26"/>
                <w:szCs w:val="26"/>
                <w:rtl/>
              </w:rPr>
              <w:t>ובנאמנות</w:t>
            </w:r>
            <w:r>
              <w:rPr>
                <w:rFonts w:ascii="Courier" w:hAnsi="Courier" w:cs="David"/>
                <w:sz w:val="26"/>
                <w:szCs w:val="26"/>
                <w:rtl/>
              </w:rPr>
              <w:t xml:space="preserve"> </w:t>
            </w:r>
            <w:r>
              <w:rPr>
                <w:rFonts w:ascii="Courier" w:hAnsi="Courier" w:cs="David" w:hint="eastAsia"/>
                <w:sz w:val="26"/>
                <w:szCs w:val="26"/>
                <w:rtl/>
              </w:rPr>
              <w:t>לטובת</w:t>
            </w:r>
            <w:r>
              <w:rPr>
                <w:rFonts w:ascii="Courier" w:hAnsi="Courier" w:cs="David"/>
                <w:sz w:val="26"/>
                <w:szCs w:val="26"/>
                <w:rtl/>
              </w:rPr>
              <w:t xml:space="preserve"> </w:t>
            </w:r>
            <w:r>
              <w:rPr>
                <w:rFonts w:ascii="Courier" w:hAnsi="Courier" w:cs="David" w:hint="eastAsia"/>
                <w:sz w:val="26"/>
                <w:szCs w:val="26"/>
                <w:rtl/>
              </w:rPr>
              <w:t>האינטרסים</w:t>
            </w:r>
            <w:r>
              <w:rPr>
                <w:rFonts w:ascii="Courier" w:hAnsi="Courier" w:cs="David"/>
                <w:sz w:val="26"/>
                <w:szCs w:val="26"/>
                <w:rtl/>
              </w:rPr>
              <w:t xml:space="preserve"> </w:t>
            </w:r>
            <w:r>
              <w:rPr>
                <w:rFonts w:ascii="Courier" w:hAnsi="Courier" w:cs="David" w:hint="eastAsia"/>
                <w:sz w:val="26"/>
                <w:szCs w:val="26"/>
                <w:rtl/>
              </w:rPr>
              <w:t>של</w:t>
            </w:r>
            <w:r>
              <w:rPr>
                <w:rFonts w:ascii="Courier" w:hAnsi="Courier" w:cs="David"/>
                <w:sz w:val="26"/>
                <w:szCs w:val="26"/>
                <w:rtl/>
              </w:rPr>
              <w:t xml:space="preserve"> </w:t>
            </w:r>
            <w:r>
              <w:rPr>
                <w:rFonts w:ascii="Courier" w:hAnsi="Courier" w:cs="David" w:hint="eastAsia"/>
                <w:sz w:val="26"/>
                <w:szCs w:val="26"/>
                <w:rtl/>
              </w:rPr>
              <w:t>כלל</w:t>
            </w:r>
            <w:r>
              <w:rPr>
                <w:rFonts w:ascii="Courier" w:hAnsi="Courier" w:cs="David"/>
                <w:sz w:val="26"/>
                <w:szCs w:val="26"/>
                <w:rtl/>
              </w:rPr>
              <w:t xml:space="preserve"> </w:t>
            </w:r>
            <w:r>
              <w:rPr>
                <w:rFonts w:ascii="Courier" w:hAnsi="Courier" w:cs="David" w:hint="eastAsia"/>
                <w:sz w:val="26"/>
                <w:szCs w:val="26"/>
                <w:rtl/>
              </w:rPr>
              <w:t>חברי</w:t>
            </w:r>
            <w:r>
              <w:rPr>
                <w:rFonts w:ascii="Courier" w:hAnsi="Courier" w:cs="David"/>
                <w:sz w:val="26"/>
                <w:szCs w:val="26"/>
                <w:rtl/>
              </w:rPr>
              <w:t xml:space="preserve"> </w:t>
            </w:r>
            <w:r>
              <w:rPr>
                <w:rFonts w:ascii="Courier" w:hAnsi="Courier" w:cs="David" w:hint="eastAsia"/>
                <w:sz w:val="26"/>
                <w:szCs w:val="26"/>
                <w:rtl/>
              </w:rPr>
              <w:t>הקבוצה</w:t>
            </w:r>
            <w:r>
              <w:rPr>
                <w:rFonts w:ascii="Courier" w:hAnsi="Courier" w:cs="David"/>
                <w:sz w:val="26"/>
                <w:szCs w:val="26"/>
                <w:rtl/>
              </w:rPr>
              <w:t>.</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(ב)</w:t>
            </w:r>
          </w:p>
        </w:tc>
        <w:tc>
          <w:tcPr>
            <w:tcW w:w="5915" w:type="dxa"/>
            <w:gridSpan w:val="2"/>
            <w:tcBorders>
              <w:top w:val="nil"/>
              <w:left w:val="nil"/>
              <w:bottom w:val="nil"/>
              <w:right w:val="nil"/>
            </w:tcBorders>
          </w:tcPr>
          <w:p w:rsidR="004D0CC4" w:rsidRDefault="004D0CC4">
            <w:pPr>
              <w:jc w:val="both"/>
              <w:rPr>
                <w:rFonts w:ascii="Courier" w:hAnsi="Courier" w:cs="David"/>
                <w:sz w:val="26"/>
                <w:szCs w:val="26"/>
                <w:rtl/>
              </w:rPr>
            </w:pPr>
            <w:r>
              <w:rPr>
                <w:rFonts w:ascii="Courier" w:hAnsi="Courier" w:cs="David" w:hint="eastAsia"/>
                <w:sz w:val="26"/>
                <w:szCs w:val="26"/>
                <w:rtl/>
              </w:rPr>
              <w:t>לכל</w:t>
            </w:r>
            <w:r>
              <w:rPr>
                <w:rFonts w:ascii="Courier" w:hAnsi="Courier" w:cs="David"/>
                <w:sz w:val="26"/>
                <w:szCs w:val="26"/>
                <w:rtl/>
              </w:rPr>
              <w:t xml:space="preserve"> </w:t>
            </w:r>
            <w:r>
              <w:rPr>
                <w:rFonts w:ascii="Courier" w:hAnsi="Courier" w:cs="David" w:hint="eastAsia"/>
                <w:sz w:val="26"/>
                <w:szCs w:val="26"/>
                <w:rtl/>
              </w:rPr>
              <w:t>דבר</w:t>
            </w:r>
            <w:r>
              <w:rPr>
                <w:rFonts w:ascii="Courier" w:hAnsi="Courier" w:cs="David"/>
                <w:sz w:val="26"/>
                <w:szCs w:val="26"/>
                <w:rtl/>
              </w:rPr>
              <w:t xml:space="preserve"> </w:t>
            </w:r>
            <w:r>
              <w:rPr>
                <w:rFonts w:ascii="Courier" w:hAnsi="Courier" w:cs="David" w:hint="eastAsia"/>
                <w:sz w:val="26"/>
                <w:szCs w:val="26"/>
                <w:rtl/>
              </w:rPr>
              <w:t>ועניין</w:t>
            </w:r>
            <w:r>
              <w:rPr>
                <w:rFonts w:ascii="Courier" w:hAnsi="Courier" w:cs="David"/>
                <w:sz w:val="26"/>
                <w:szCs w:val="26"/>
                <w:rtl/>
              </w:rPr>
              <w:t xml:space="preserve"> </w:t>
            </w:r>
            <w:r>
              <w:rPr>
                <w:rFonts w:ascii="Courier" w:hAnsi="Courier" w:cs="David" w:hint="eastAsia"/>
                <w:sz w:val="26"/>
                <w:szCs w:val="26"/>
                <w:rtl/>
              </w:rPr>
              <w:t>הנוגע</w:t>
            </w:r>
            <w:r>
              <w:rPr>
                <w:rFonts w:ascii="Courier" w:hAnsi="Courier" w:cs="David"/>
                <w:sz w:val="26"/>
                <w:szCs w:val="26"/>
                <w:rtl/>
              </w:rPr>
              <w:t xml:space="preserve"> </w:t>
            </w:r>
            <w:r>
              <w:rPr>
                <w:rFonts w:ascii="Courier" w:hAnsi="Courier" w:cs="David" w:hint="eastAsia"/>
                <w:sz w:val="26"/>
                <w:szCs w:val="26"/>
                <w:rtl/>
              </w:rPr>
              <w:t>לניהול</w:t>
            </w:r>
            <w:r>
              <w:rPr>
                <w:rFonts w:ascii="Courier" w:hAnsi="Courier" w:cs="David"/>
                <w:sz w:val="26"/>
                <w:szCs w:val="26"/>
                <w:rtl/>
              </w:rPr>
              <w:t xml:space="preserve"> </w:t>
            </w:r>
            <w:r>
              <w:rPr>
                <w:rFonts w:ascii="Courier" w:hAnsi="Courier" w:cs="David" w:hint="eastAsia"/>
                <w:sz w:val="26"/>
                <w:szCs w:val="26"/>
                <w:rtl/>
              </w:rPr>
              <w:t>התובענה</w:t>
            </w:r>
            <w:r>
              <w:rPr>
                <w:rFonts w:ascii="Courier" w:hAnsi="Courier" w:cs="David"/>
                <w:sz w:val="26"/>
                <w:szCs w:val="26"/>
                <w:rtl/>
              </w:rPr>
              <w:t xml:space="preserve"> </w:t>
            </w:r>
            <w:r>
              <w:rPr>
                <w:rFonts w:ascii="Courier" w:hAnsi="Courier" w:cs="David" w:hint="eastAsia"/>
                <w:sz w:val="26"/>
                <w:szCs w:val="26"/>
                <w:rtl/>
              </w:rPr>
              <w:t>הייצוגית</w:t>
            </w:r>
            <w:r>
              <w:rPr>
                <w:rFonts w:ascii="Courier" w:hAnsi="Courier" w:cs="David"/>
                <w:sz w:val="26"/>
                <w:szCs w:val="26"/>
                <w:rtl/>
              </w:rPr>
              <w:t xml:space="preserve"> </w:t>
            </w:r>
            <w:r>
              <w:rPr>
                <w:rFonts w:ascii="Courier" w:hAnsi="Courier" w:cs="David" w:hint="eastAsia"/>
                <w:sz w:val="26"/>
                <w:szCs w:val="26"/>
                <w:rtl/>
              </w:rPr>
              <w:t>דין</w:t>
            </w:r>
            <w:r>
              <w:rPr>
                <w:rFonts w:ascii="Courier" w:hAnsi="Courier" w:cs="David"/>
                <w:sz w:val="26"/>
                <w:szCs w:val="26"/>
                <w:rtl/>
              </w:rPr>
              <w:t xml:space="preserve"> </w:t>
            </w:r>
            <w:r>
              <w:rPr>
                <w:rFonts w:ascii="Courier" w:hAnsi="Courier" w:cs="David" w:hint="eastAsia"/>
                <w:sz w:val="26"/>
                <w:szCs w:val="26"/>
                <w:rtl/>
              </w:rPr>
              <w:t>עורך</w:t>
            </w:r>
            <w:r>
              <w:rPr>
                <w:rFonts w:ascii="Courier" w:hAnsi="Courier" w:cs="David"/>
                <w:sz w:val="26"/>
                <w:szCs w:val="26"/>
                <w:rtl/>
              </w:rPr>
              <w:t xml:space="preserve"> </w:t>
            </w:r>
            <w:r>
              <w:rPr>
                <w:rFonts w:ascii="Courier" w:hAnsi="Courier" w:cs="David" w:hint="eastAsia"/>
                <w:sz w:val="26"/>
                <w:szCs w:val="26"/>
                <w:rtl/>
              </w:rPr>
              <w:t>הדין</w:t>
            </w:r>
            <w:r>
              <w:rPr>
                <w:rFonts w:ascii="Courier" w:hAnsi="Courier" w:cs="David"/>
                <w:sz w:val="26"/>
                <w:szCs w:val="26"/>
                <w:rtl/>
              </w:rPr>
              <w:t xml:space="preserve"> </w:t>
            </w:r>
            <w:r>
              <w:rPr>
                <w:rFonts w:ascii="Courier" w:hAnsi="Courier" w:cs="David" w:hint="eastAsia"/>
                <w:sz w:val="26"/>
                <w:szCs w:val="26"/>
                <w:rtl/>
              </w:rPr>
              <w:t>המייצג</w:t>
            </w:r>
            <w:r>
              <w:rPr>
                <w:rFonts w:ascii="Courier" w:hAnsi="Courier" w:cs="David"/>
                <w:sz w:val="26"/>
                <w:szCs w:val="26"/>
                <w:rtl/>
              </w:rPr>
              <w:t xml:space="preserve"> </w:t>
            </w:r>
            <w:r>
              <w:rPr>
                <w:rFonts w:ascii="Courier" w:hAnsi="Courier" w:cs="David" w:hint="eastAsia"/>
                <w:sz w:val="26"/>
                <w:szCs w:val="26"/>
                <w:rtl/>
              </w:rPr>
              <w:t>כדין</w:t>
            </w:r>
            <w:r>
              <w:rPr>
                <w:rFonts w:ascii="Courier" w:hAnsi="Courier" w:cs="David"/>
                <w:sz w:val="26"/>
                <w:szCs w:val="26"/>
                <w:rtl/>
              </w:rPr>
              <w:t xml:space="preserve"> </w:t>
            </w:r>
            <w:r>
              <w:rPr>
                <w:rFonts w:ascii="Courier" w:hAnsi="Courier" w:cs="David" w:hint="eastAsia"/>
                <w:sz w:val="26"/>
                <w:szCs w:val="26"/>
                <w:rtl/>
              </w:rPr>
              <w:t>עובד</w:t>
            </w:r>
            <w:r>
              <w:rPr>
                <w:rFonts w:ascii="Courier" w:hAnsi="Courier" w:cs="David"/>
                <w:sz w:val="26"/>
                <w:szCs w:val="26"/>
                <w:rtl/>
              </w:rPr>
              <w:t xml:space="preserve"> </w:t>
            </w:r>
            <w:r>
              <w:rPr>
                <w:rFonts w:ascii="Courier" w:hAnsi="Courier" w:cs="David" w:hint="eastAsia"/>
                <w:sz w:val="26"/>
                <w:szCs w:val="26"/>
                <w:rtl/>
              </w:rPr>
              <w:t>הציבור</w:t>
            </w:r>
            <w:r>
              <w:rPr>
                <w:rFonts w:ascii="Courier" w:hAnsi="Courier" w:cs="David"/>
                <w:sz w:val="26"/>
                <w:szCs w:val="26"/>
                <w:rtl/>
              </w:rPr>
              <w:t xml:space="preserve"> </w:t>
            </w:r>
            <w:r>
              <w:rPr>
                <w:rFonts w:ascii="Courier" w:hAnsi="Courier" w:cs="David" w:hint="eastAsia"/>
                <w:sz w:val="26"/>
                <w:szCs w:val="26"/>
                <w:rtl/>
              </w:rPr>
              <w:t>כאמור</w:t>
            </w:r>
            <w:r>
              <w:rPr>
                <w:rFonts w:ascii="Courier" w:hAnsi="Courier" w:cs="David"/>
                <w:sz w:val="26"/>
                <w:szCs w:val="26"/>
                <w:rtl/>
              </w:rPr>
              <w:t xml:space="preserve"> </w:t>
            </w:r>
            <w:r>
              <w:rPr>
                <w:rFonts w:ascii="Courier" w:hAnsi="Courier" w:cs="David" w:hint="eastAsia"/>
                <w:sz w:val="26"/>
                <w:szCs w:val="26"/>
                <w:rtl/>
              </w:rPr>
              <w:t>בחוק</w:t>
            </w:r>
            <w:r>
              <w:rPr>
                <w:rFonts w:ascii="Courier" w:hAnsi="Courier" w:cs="David"/>
                <w:sz w:val="26"/>
                <w:szCs w:val="26"/>
                <w:rtl/>
              </w:rPr>
              <w:t xml:space="preserve"> </w:t>
            </w:r>
            <w:r>
              <w:rPr>
                <w:rFonts w:ascii="Courier" w:hAnsi="Courier" w:cs="David" w:hint="eastAsia"/>
                <w:sz w:val="26"/>
                <w:szCs w:val="26"/>
                <w:rtl/>
              </w:rPr>
              <w:t>העונשין</w:t>
            </w:r>
            <w:r>
              <w:rPr>
                <w:rFonts w:ascii="Courier" w:hAnsi="Courier" w:cs="David"/>
                <w:sz w:val="26"/>
                <w:szCs w:val="26"/>
                <w:rtl/>
              </w:rPr>
              <w:t xml:space="preserve">, </w:t>
            </w:r>
            <w:r>
              <w:rPr>
                <w:rFonts w:ascii="Courier" w:hAnsi="Courier" w:cs="David" w:hint="eastAsia"/>
                <w:sz w:val="26"/>
                <w:szCs w:val="26"/>
                <w:rtl/>
              </w:rPr>
              <w:t>התשל</w:t>
            </w:r>
            <w:r>
              <w:rPr>
                <w:rFonts w:ascii="Courier" w:hAnsi="Courier" w:cs="David"/>
                <w:sz w:val="26"/>
                <w:szCs w:val="26"/>
                <w:rtl/>
              </w:rPr>
              <w:t>"</w:t>
            </w:r>
            <w:r>
              <w:rPr>
                <w:rFonts w:ascii="Courier" w:hAnsi="Courier" w:cs="David" w:hint="eastAsia"/>
                <w:sz w:val="26"/>
                <w:szCs w:val="26"/>
                <w:rtl/>
              </w:rPr>
              <w:t>ז</w:t>
            </w:r>
            <w:r>
              <w:rPr>
                <w:rFonts w:ascii="Courier" w:hAnsi="Courier" w:cs="David"/>
                <w:sz w:val="26"/>
                <w:szCs w:val="26"/>
                <w:rtl/>
              </w:rPr>
              <w:t>-1977</w:t>
            </w:r>
            <w:r>
              <w:rPr>
                <w:rStyle w:val="a8"/>
                <w:rFonts w:ascii="Courier" w:hAnsi="Courier" w:cs="David"/>
                <w:sz w:val="26"/>
                <w:szCs w:val="26"/>
                <w:rtl/>
              </w:rPr>
              <w:footnoteReference w:id="1"/>
            </w:r>
            <w:r>
              <w:rPr>
                <w:rFonts w:ascii="Courier" w:hAnsi="Courier" w:cs="David"/>
                <w:sz w:val="26"/>
                <w:szCs w:val="26"/>
                <w:rtl/>
              </w:rPr>
              <w:t>.</w:t>
            </w:r>
          </w:p>
          <w:p w:rsidR="004D0CC4" w:rsidRDefault="004D0CC4">
            <w:pPr>
              <w:jc w:val="both"/>
              <w:rPr>
                <w:rFonts w:ascii="Courier" w:hAnsi="Courier"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r>
              <w:rPr>
                <w:rFonts w:cs="David"/>
                <w:sz w:val="26"/>
                <w:szCs w:val="26"/>
                <w:rtl/>
              </w:rPr>
              <w:t>הסדר פשרה או הסתלקות מתביעה יצוגית</w:t>
            </w: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r>
              <w:rPr>
                <w:rFonts w:cs="David"/>
                <w:sz w:val="26"/>
                <w:szCs w:val="26"/>
                <w:rtl/>
              </w:rPr>
              <w:t>7.</w:t>
            </w: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(א)</w:t>
            </w:r>
          </w:p>
        </w:tc>
        <w:tc>
          <w:tcPr>
            <w:tcW w:w="5915" w:type="dxa"/>
            <w:gridSpan w:val="2"/>
            <w:tcBorders>
              <w:top w:val="nil"/>
              <w:left w:val="nil"/>
              <w:bottom w:val="nil"/>
              <w:right w:val="nil"/>
            </w:tcBorders>
          </w:tcPr>
          <w:p w:rsidR="004D0CC4" w:rsidRDefault="004D0CC4">
            <w:pPr>
              <w:jc w:val="both"/>
              <w:rPr>
                <w:rFonts w:ascii="Courier" w:hAnsi="Courier" w:cs="David"/>
                <w:sz w:val="26"/>
                <w:szCs w:val="26"/>
                <w:lang w:eastAsia="en-US"/>
              </w:rPr>
            </w:pPr>
            <w:r>
              <w:rPr>
                <w:rFonts w:ascii="Courier" w:hAnsi="Courier" w:cs="David" w:hint="eastAsia"/>
                <w:sz w:val="26"/>
                <w:szCs w:val="26"/>
                <w:rtl/>
              </w:rPr>
              <w:t>תובע</w:t>
            </w:r>
            <w:r>
              <w:rPr>
                <w:rFonts w:ascii="Courier" w:hAnsi="Courier" w:cs="David"/>
                <w:sz w:val="26"/>
                <w:szCs w:val="26"/>
                <w:rtl/>
              </w:rPr>
              <w:t xml:space="preserve"> </w:t>
            </w:r>
            <w:r>
              <w:rPr>
                <w:rFonts w:ascii="Courier" w:hAnsi="Courier" w:cs="David" w:hint="eastAsia"/>
                <w:sz w:val="26"/>
                <w:szCs w:val="26"/>
                <w:rtl/>
              </w:rPr>
              <w:t>לא</w:t>
            </w:r>
            <w:r>
              <w:rPr>
                <w:rFonts w:ascii="Courier" w:hAnsi="Courier" w:cs="David"/>
                <w:sz w:val="26"/>
                <w:szCs w:val="26"/>
                <w:rtl/>
              </w:rPr>
              <w:t xml:space="preserve"> </w:t>
            </w:r>
            <w:r>
              <w:rPr>
                <w:rFonts w:ascii="Courier" w:hAnsi="Courier" w:cs="David" w:hint="eastAsia"/>
                <w:sz w:val="26"/>
                <w:szCs w:val="26"/>
                <w:rtl/>
              </w:rPr>
              <w:t>יסתלק</w:t>
            </w:r>
            <w:r>
              <w:rPr>
                <w:rFonts w:ascii="Courier" w:hAnsi="Courier" w:cs="David"/>
                <w:sz w:val="26"/>
                <w:szCs w:val="26"/>
                <w:rtl/>
              </w:rPr>
              <w:t xml:space="preserve"> </w:t>
            </w:r>
            <w:r>
              <w:rPr>
                <w:rFonts w:ascii="Courier" w:hAnsi="Courier" w:cs="David" w:hint="eastAsia"/>
                <w:sz w:val="26"/>
                <w:szCs w:val="26"/>
                <w:rtl/>
              </w:rPr>
              <w:t>מתובענה</w:t>
            </w:r>
            <w:r>
              <w:rPr>
                <w:rFonts w:ascii="Courier" w:hAnsi="Courier" w:cs="David"/>
                <w:sz w:val="26"/>
                <w:szCs w:val="26"/>
                <w:rtl/>
              </w:rPr>
              <w:t xml:space="preserve"> </w:t>
            </w:r>
            <w:r>
              <w:rPr>
                <w:rFonts w:ascii="Courier" w:hAnsi="Courier" w:cs="David" w:hint="eastAsia"/>
                <w:sz w:val="26"/>
                <w:szCs w:val="26"/>
                <w:rtl/>
              </w:rPr>
              <w:t>ייצוגית</w:t>
            </w:r>
            <w:r>
              <w:rPr>
                <w:rFonts w:ascii="Courier" w:hAnsi="Courier" w:cs="David"/>
                <w:sz w:val="26"/>
                <w:szCs w:val="26"/>
                <w:rtl/>
              </w:rPr>
              <w:t xml:space="preserve">, </w:t>
            </w:r>
            <w:r>
              <w:rPr>
                <w:rFonts w:ascii="Courier" w:hAnsi="Courier" w:cs="David" w:hint="eastAsia"/>
                <w:sz w:val="26"/>
                <w:szCs w:val="26"/>
                <w:rtl/>
              </w:rPr>
              <w:t>ולא</w:t>
            </w:r>
            <w:r>
              <w:rPr>
                <w:rFonts w:ascii="Courier" w:hAnsi="Courier" w:cs="David"/>
                <w:sz w:val="26"/>
                <w:szCs w:val="26"/>
                <w:rtl/>
              </w:rPr>
              <w:t xml:space="preserve"> </w:t>
            </w:r>
            <w:r>
              <w:rPr>
                <w:rFonts w:ascii="Courier" w:hAnsi="Courier" w:cs="David" w:hint="eastAsia"/>
                <w:sz w:val="26"/>
                <w:szCs w:val="26"/>
                <w:rtl/>
              </w:rPr>
              <w:t>יעשה</w:t>
            </w:r>
            <w:r>
              <w:rPr>
                <w:rFonts w:ascii="Courier" w:hAnsi="Courier" w:cs="David"/>
                <w:sz w:val="26"/>
                <w:szCs w:val="26"/>
                <w:rtl/>
              </w:rPr>
              <w:t xml:space="preserve"> </w:t>
            </w:r>
            <w:r>
              <w:rPr>
                <w:rFonts w:ascii="Courier" w:hAnsi="Courier" w:cs="David" w:hint="eastAsia"/>
                <w:sz w:val="26"/>
                <w:szCs w:val="26"/>
                <w:rtl/>
              </w:rPr>
              <w:t>הסדר</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פשרה</w:t>
            </w:r>
            <w:r>
              <w:rPr>
                <w:rFonts w:ascii="Courier" w:hAnsi="Courier" w:cs="David"/>
                <w:sz w:val="26"/>
                <w:szCs w:val="26"/>
                <w:rtl/>
              </w:rPr>
              <w:t xml:space="preserve"> </w:t>
            </w:r>
            <w:r>
              <w:rPr>
                <w:rFonts w:ascii="Courier" w:hAnsi="Courier" w:cs="David" w:hint="eastAsia"/>
                <w:sz w:val="26"/>
                <w:szCs w:val="26"/>
                <w:rtl/>
              </w:rPr>
              <w:t>עם</w:t>
            </w:r>
            <w:r>
              <w:rPr>
                <w:rFonts w:ascii="Courier" w:hAnsi="Courier" w:cs="David"/>
                <w:sz w:val="26"/>
                <w:szCs w:val="26"/>
                <w:rtl/>
              </w:rPr>
              <w:t xml:space="preserve"> </w:t>
            </w:r>
            <w:r>
              <w:rPr>
                <w:rFonts w:ascii="Courier" w:hAnsi="Courier" w:cs="David" w:hint="eastAsia"/>
                <w:sz w:val="26"/>
                <w:szCs w:val="26"/>
                <w:rtl/>
              </w:rPr>
              <w:t>נתבע</w:t>
            </w:r>
            <w:r>
              <w:rPr>
                <w:rFonts w:ascii="Courier" w:hAnsi="Courier" w:cs="David"/>
                <w:sz w:val="26"/>
                <w:szCs w:val="26"/>
                <w:rtl/>
              </w:rPr>
              <w:t xml:space="preserve">, </w:t>
            </w:r>
            <w:r>
              <w:rPr>
                <w:rFonts w:ascii="Courier" w:hAnsi="Courier" w:cs="David" w:hint="eastAsia"/>
                <w:sz w:val="26"/>
                <w:szCs w:val="26"/>
                <w:rtl/>
              </w:rPr>
              <w:t>אישור</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אישור</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להסדר</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לפשרה</w:t>
            </w:r>
            <w:r>
              <w:rPr>
                <w:rFonts w:ascii="Courier" w:hAnsi="Courier" w:cs="David"/>
                <w:sz w:val="26"/>
                <w:szCs w:val="26"/>
                <w:rtl/>
              </w:rPr>
              <w:t xml:space="preserve"> </w:t>
            </w:r>
            <w:r>
              <w:rPr>
                <w:rFonts w:ascii="Courier" w:hAnsi="Courier" w:cs="David" w:hint="eastAsia"/>
                <w:sz w:val="26"/>
                <w:szCs w:val="26"/>
                <w:rtl/>
              </w:rPr>
              <w:t>יינתן</w:t>
            </w:r>
            <w:r>
              <w:rPr>
                <w:rFonts w:ascii="Courier" w:hAnsi="Courier" w:cs="David"/>
                <w:sz w:val="26"/>
                <w:szCs w:val="26"/>
                <w:rtl/>
              </w:rPr>
              <w:t xml:space="preserve"> </w:t>
            </w:r>
            <w:r>
              <w:rPr>
                <w:rFonts w:ascii="Courier" w:hAnsi="Courier" w:cs="David" w:hint="eastAsia"/>
                <w:sz w:val="26"/>
                <w:szCs w:val="26"/>
                <w:rtl/>
              </w:rPr>
              <w:t>על</w:t>
            </w:r>
            <w:r>
              <w:rPr>
                <w:rFonts w:ascii="Courier" w:hAnsi="Courier" w:cs="David"/>
                <w:sz w:val="26"/>
                <w:szCs w:val="26"/>
                <w:rtl/>
              </w:rPr>
              <w:t xml:space="preserve"> </w:t>
            </w:r>
            <w:r>
              <w:rPr>
                <w:rFonts w:ascii="Courier" w:hAnsi="Courier" w:cs="David" w:hint="eastAsia"/>
                <w:sz w:val="26"/>
                <w:szCs w:val="26"/>
                <w:rtl/>
              </w:rPr>
              <w:t>דרך</w:t>
            </w:r>
            <w:r>
              <w:rPr>
                <w:rFonts w:ascii="Courier" w:hAnsi="Courier" w:cs="David"/>
                <w:sz w:val="26"/>
                <w:szCs w:val="26"/>
                <w:rtl/>
              </w:rPr>
              <w:t xml:space="preserve"> </w:t>
            </w:r>
            <w:r>
              <w:rPr>
                <w:rFonts w:ascii="Courier" w:hAnsi="Courier" w:cs="David" w:hint="eastAsia"/>
                <w:sz w:val="26"/>
                <w:szCs w:val="26"/>
                <w:rtl/>
              </w:rPr>
              <w:t>של</w:t>
            </w:r>
            <w:r>
              <w:rPr>
                <w:rFonts w:ascii="Courier" w:hAnsi="Courier" w:cs="David"/>
                <w:sz w:val="26"/>
                <w:szCs w:val="26"/>
                <w:rtl/>
              </w:rPr>
              <w:t xml:space="preserve"> </w:t>
            </w:r>
            <w:r>
              <w:rPr>
                <w:rFonts w:ascii="Courier" w:hAnsi="Courier" w:cs="David" w:hint="eastAsia"/>
                <w:sz w:val="26"/>
                <w:szCs w:val="26"/>
                <w:rtl/>
              </w:rPr>
              <w:t>פסק</w:t>
            </w:r>
            <w:r>
              <w:rPr>
                <w:rFonts w:ascii="Courier" w:hAnsi="Courier" w:cs="David"/>
                <w:sz w:val="26"/>
                <w:szCs w:val="26"/>
                <w:rtl/>
              </w:rPr>
              <w:t xml:space="preserve"> </w:t>
            </w:r>
            <w:r>
              <w:rPr>
                <w:rFonts w:ascii="Courier" w:hAnsi="Courier" w:cs="David" w:hint="eastAsia"/>
                <w:sz w:val="26"/>
                <w:szCs w:val="26"/>
                <w:rtl/>
              </w:rPr>
              <w:t>דין</w:t>
            </w:r>
            <w:r>
              <w:rPr>
                <w:rFonts w:ascii="Courier" w:hAnsi="Courier" w:cs="David"/>
                <w:sz w:val="26"/>
                <w:szCs w:val="26"/>
                <w:rtl/>
              </w:rPr>
              <w:t xml:space="preserve"> </w:t>
            </w:r>
            <w:r>
              <w:rPr>
                <w:rFonts w:ascii="Courier" w:hAnsi="Courier" w:cs="David" w:hint="eastAsia"/>
                <w:sz w:val="26"/>
                <w:szCs w:val="26"/>
                <w:rtl/>
              </w:rPr>
              <w:t>המאשר</w:t>
            </w:r>
            <w:r>
              <w:rPr>
                <w:rFonts w:ascii="Courier" w:hAnsi="Courier" w:cs="David"/>
                <w:sz w:val="26"/>
                <w:szCs w:val="26"/>
                <w:rtl/>
              </w:rPr>
              <w:t xml:space="preserve"> </w:t>
            </w:r>
            <w:r>
              <w:rPr>
                <w:rFonts w:ascii="Courier" w:hAnsi="Courier" w:cs="David" w:hint="eastAsia"/>
                <w:sz w:val="26"/>
                <w:szCs w:val="26"/>
                <w:rtl/>
              </w:rPr>
              <w:t>את</w:t>
            </w:r>
            <w:r>
              <w:rPr>
                <w:rFonts w:ascii="Courier" w:hAnsi="Courier" w:cs="David"/>
                <w:sz w:val="26"/>
                <w:szCs w:val="26"/>
                <w:rtl/>
              </w:rPr>
              <w:t xml:space="preserve"> </w:t>
            </w:r>
            <w:r>
              <w:rPr>
                <w:rFonts w:ascii="Courier" w:hAnsi="Courier" w:cs="David" w:hint="eastAsia"/>
                <w:sz w:val="26"/>
                <w:szCs w:val="26"/>
                <w:rtl/>
              </w:rPr>
              <w:t>הסכם</w:t>
            </w:r>
            <w:r>
              <w:rPr>
                <w:rFonts w:ascii="Courier" w:hAnsi="Courier" w:cs="David"/>
                <w:sz w:val="26"/>
                <w:szCs w:val="26"/>
                <w:rtl/>
              </w:rPr>
              <w:t xml:space="preserve"> </w:t>
            </w:r>
            <w:r>
              <w:rPr>
                <w:rFonts w:ascii="Courier" w:hAnsi="Courier" w:cs="David" w:hint="eastAsia"/>
                <w:sz w:val="26"/>
                <w:szCs w:val="26"/>
                <w:rtl/>
              </w:rPr>
              <w:t>הפשרה</w:t>
            </w:r>
            <w:r>
              <w:rPr>
                <w:rFonts w:ascii="Courier" w:hAnsi="Courier" w:cs="David"/>
                <w:sz w:val="26"/>
                <w:szCs w:val="26"/>
                <w:rtl/>
              </w:rPr>
              <w:t xml:space="preserve"> </w:t>
            </w:r>
            <w:r>
              <w:rPr>
                <w:rFonts w:ascii="Courier" w:hAnsi="Courier" w:cs="David" w:hint="eastAsia"/>
                <w:sz w:val="26"/>
                <w:szCs w:val="26"/>
                <w:rtl/>
              </w:rPr>
              <w:t>ונותן</w:t>
            </w:r>
            <w:r>
              <w:rPr>
                <w:rFonts w:ascii="Courier" w:hAnsi="Courier" w:cs="David"/>
                <w:sz w:val="26"/>
                <w:szCs w:val="26"/>
                <w:rtl/>
              </w:rPr>
              <w:t xml:space="preserve"> </w:t>
            </w:r>
            <w:r>
              <w:rPr>
                <w:rFonts w:ascii="Courier" w:hAnsi="Courier" w:cs="David" w:hint="eastAsia"/>
                <w:sz w:val="26"/>
                <w:szCs w:val="26"/>
                <w:rtl/>
              </w:rPr>
              <w:t>לו</w:t>
            </w:r>
            <w:r>
              <w:rPr>
                <w:rFonts w:ascii="Courier" w:hAnsi="Courier" w:cs="David"/>
                <w:sz w:val="26"/>
                <w:szCs w:val="26"/>
                <w:rtl/>
              </w:rPr>
              <w:t xml:space="preserve"> </w:t>
            </w:r>
            <w:r>
              <w:rPr>
                <w:rFonts w:ascii="Courier" w:hAnsi="Courier" w:cs="David" w:hint="eastAsia"/>
                <w:sz w:val="26"/>
                <w:szCs w:val="26"/>
                <w:rtl/>
              </w:rPr>
              <w:t>תוקף</w:t>
            </w:r>
            <w:r>
              <w:rPr>
                <w:rFonts w:ascii="Courier" w:hAnsi="Courier" w:cs="David"/>
                <w:sz w:val="26"/>
                <w:szCs w:val="26"/>
                <w:rtl/>
              </w:rPr>
              <w:t xml:space="preserve"> </w:t>
            </w:r>
            <w:r>
              <w:rPr>
                <w:rFonts w:ascii="Courier" w:hAnsi="Courier" w:cs="David" w:hint="eastAsia"/>
                <w:sz w:val="26"/>
                <w:szCs w:val="26"/>
                <w:rtl/>
              </w:rPr>
              <w:t>של</w:t>
            </w:r>
            <w:r>
              <w:rPr>
                <w:rFonts w:ascii="Courier" w:hAnsi="Courier" w:cs="David"/>
                <w:sz w:val="26"/>
                <w:szCs w:val="26"/>
                <w:rtl/>
              </w:rPr>
              <w:t xml:space="preserve"> </w:t>
            </w:r>
            <w:r>
              <w:rPr>
                <w:rFonts w:ascii="Courier" w:hAnsi="Courier" w:cs="David" w:hint="eastAsia"/>
                <w:sz w:val="26"/>
                <w:szCs w:val="26"/>
                <w:rtl/>
              </w:rPr>
              <w:t>פסק</w:t>
            </w:r>
            <w:r>
              <w:rPr>
                <w:rFonts w:ascii="Courier" w:hAnsi="Courier" w:cs="David"/>
                <w:sz w:val="26"/>
                <w:szCs w:val="26"/>
                <w:rtl/>
              </w:rPr>
              <w:t xml:space="preserve"> </w:t>
            </w:r>
            <w:r>
              <w:rPr>
                <w:rFonts w:ascii="Courier" w:hAnsi="Courier" w:cs="David" w:hint="eastAsia"/>
                <w:sz w:val="26"/>
                <w:szCs w:val="26"/>
                <w:rtl/>
              </w:rPr>
              <w:t>דין</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דוחה</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מוחק</w:t>
            </w:r>
            <w:r>
              <w:rPr>
                <w:rFonts w:ascii="Courier" w:hAnsi="Courier" w:cs="David"/>
                <w:sz w:val="26"/>
                <w:szCs w:val="26"/>
                <w:rtl/>
              </w:rPr>
              <w:t xml:space="preserve"> </w:t>
            </w:r>
            <w:r>
              <w:rPr>
                <w:rFonts w:ascii="Courier" w:hAnsi="Courier" w:cs="David" w:hint="eastAsia"/>
                <w:sz w:val="26"/>
                <w:szCs w:val="26"/>
                <w:rtl/>
              </w:rPr>
              <w:t>את</w:t>
            </w:r>
            <w:r>
              <w:rPr>
                <w:rFonts w:ascii="Courier" w:hAnsi="Courier" w:cs="David"/>
                <w:sz w:val="26"/>
                <w:szCs w:val="26"/>
                <w:rtl/>
              </w:rPr>
              <w:t xml:space="preserve"> </w:t>
            </w:r>
            <w:r>
              <w:rPr>
                <w:rFonts w:ascii="Courier" w:hAnsi="Courier" w:cs="David" w:hint="eastAsia"/>
                <w:sz w:val="26"/>
                <w:szCs w:val="26"/>
                <w:rtl/>
              </w:rPr>
              <w:t>התובענה</w:t>
            </w:r>
            <w:r>
              <w:rPr>
                <w:rFonts w:ascii="Courier" w:hAnsi="Courier" w:cs="David"/>
                <w:sz w:val="26"/>
                <w:szCs w:val="26"/>
                <w:rtl/>
              </w:rPr>
              <w:t>.</w:t>
            </w:r>
          </w:p>
          <w:p w:rsidR="004D0CC4" w:rsidRDefault="004D0CC4">
            <w:pPr>
              <w:jc w:val="both"/>
              <w:rPr>
                <w:rFonts w:ascii="Courier" w:hAnsi="Courier"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(ב)</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ascii="Courier" w:hAnsi="Courier" w:cs="David" w:hint="eastAsia"/>
                <w:sz w:val="26"/>
                <w:szCs w:val="26"/>
                <w:rtl/>
              </w:rPr>
              <w:t>בקשת</w:t>
            </w:r>
            <w:r>
              <w:rPr>
                <w:rFonts w:ascii="Courier" w:hAnsi="Courier" w:cs="David"/>
                <w:sz w:val="26"/>
                <w:szCs w:val="26"/>
                <w:rtl/>
              </w:rPr>
              <w:t xml:space="preserve"> </w:t>
            </w:r>
            <w:r>
              <w:rPr>
                <w:rFonts w:ascii="Courier" w:hAnsi="Courier" w:cs="David" w:hint="eastAsia"/>
                <w:sz w:val="26"/>
                <w:szCs w:val="26"/>
                <w:rtl/>
              </w:rPr>
              <w:t>התובע</w:t>
            </w:r>
            <w:r>
              <w:rPr>
                <w:rFonts w:ascii="Courier" w:hAnsi="Courier" w:cs="David"/>
                <w:sz w:val="26"/>
                <w:szCs w:val="26"/>
                <w:rtl/>
              </w:rPr>
              <w:t xml:space="preserve"> </w:t>
            </w:r>
            <w:r>
              <w:rPr>
                <w:rFonts w:ascii="Courier" w:hAnsi="Courier" w:cs="David" w:hint="eastAsia"/>
                <w:sz w:val="26"/>
                <w:szCs w:val="26"/>
                <w:rtl/>
              </w:rPr>
              <w:t>לאישור</w:t>
            </w:r>
            <w:r>
              <w:rPr>
                <w:rFonts w:ascii="Courier" w:hAnsi="Courier" w:cs="David"/>
                <w:sz w:val="26"/>
                <w:szCs w:val="26"/>
                <w:rtl/>
              </w:rPr>
              <w:t xml:space="preserve"> </w:t>
            </w:r>
            <w:r>
              <w:rPr>
                <w:rFonts w:ascii="Courier" w:hAnsi="Courier" w:cs="David" w:hint="eastAsia"/>
                <w:sz w:val="26"/>
                <w:szCs w:val="26"/>
                <w:rtl/>
              </w:rPr>
              <w:t>הסכם</w:t>
            </w:r>
            <w:r>
              <w:rPr>
                <w:rFonts w:ascii="Courier" w:hAnsi="Courier" w:cs="David"/>
                <w:sz w:val="26"/>
                <w:szCs w:val="26"/>
                <w:rtl/>
              </w:rPr>
              <w:t xml:space="preserve"> </w:t>
            </w:r>
            <w:r>
              <w:rPr>
                <w:rFonts w:ascii="Courier" w:hAnsi="Courier" w:cs="David" w:hint="eastAsia"/>
                <w:sz w:val="26"/>
                <w:szCs w:val="26"/>
                <w:rtl/>
              </w:rPr>
              <w:t>הפשרה</w:t>
            </w:r>
            <w:r>
              <w:rPr>
                <w:rFonts w:ascii="Courier" w:hAnsi="Courier" w:cs="David"/>
                <w:sz w:val="26"/>
                <w:szCs w:val="26"/>
                <w:rtl/>
              </w:rPr>
              <w:t xml:space="preserve"> </w:t>
            </w:r>
            <w:r>
              <w:rPr>
                <w:rFonts w:ascii="Courier" w:hAnsi="Courier" w:cs="David" w:hint="eastAsia"/>
                <w:sz w:val="26"/>
                <w:szCs w:val="26"/>
                <w:rtl/>
              </w:rPr>
              <w:t>תוגש</w:t>
            </w:r>
            <w:r>
              <w:rPr>
                <w:rFonts w:ascii="Courier" w:hAnsi="Courier" w:cs="David"/>
                <w:sz w:val="26"/>
                <w:szCs w:val="26"/>
                <w:rtl/>
              </w:rPr>
              <w:t xml:space="preserve"> </w:t>
            </w:r>
            <w:r>
              <w:rPr>
                <w:rFonts w:ascii="Courier" w:hAnsi="Courier" w:cs="David" w:hint="eastAsia"/>
                <w:sz w:val="26"/>
                <w:szCs w:val="26"/>
                <w:rtl/>
              </w:rPr>
              <w:t>בכתב</w:t>
            </w:r>
            <w:r>
              <w:rPr>
                <w:rFonts w:ascii="Courier" w:hAnsi="Courier" w:cs="David"/>
                <w:sz w:val="26"/>
                <w:szCs w:val="26"/>
                <w:rtl/>
              </w:rPr>
              <w:t xml:space="preserve"> </w:t>
            </w:r>
            <w:r>
              <w:rPr>
                <w:rFonts w:ascii="Courier" w:hAnsi="Courier" w:cs="David" w:hint="eastAsia"/>
                <w:sz w:val="26"/>
                <w:szCs w:val="26"/>
                <w:rtl/>
              </w:rPr>
              <w:t>ויצורפו</w:t>
            </w:r>
            <w:r>
              <w:rPr>
                <w:rFonts w:ascii="Courier" w:hAnsi="Courier" w:cs="David"/>
                <w:sz w:val="26"/>
                <w:szCs w:val="26"/>
                <w:rtl/>
              </w:rPr>
              <w:t xml:space="preserve"> </w:t>
            </w:r>
            <w:r>
              <w:rPr>
                <w:rFonts w:ascii="Courier" w:hAnsi="Courier" w:cs="David" w:hint="eastAsia"/>
                <w:sz w:val="26"/>
                <w:szCs w:val="26"/>
                <w:rtl/>
              </w:rPr>
              <w:t>לה</w:t>
            </w:r>
            <w:r>
              <w:rPr>
                <w:rFonts w:ascii="Courier" w:hAnsi="Courier" w:cs="David"/>
                <w:sz w:val="26"/>
                <w:szCs w:val="26"/>
                <w:rtl/>
              </w:rPr>
              <w:t xml:space="preserve"> </w:t>
            </w:r>
            <w:r>
              <w:rPr>
                <w:rFonts w:ascii="Courier" w:hAnsi="Courier" w:cs="David" w:hint="eastAsia"/>
                <w:sz w:val="26"/>
                <w:szCs w:val="26"/>
                <w:rtl/>
              </w:rPr>
              <w:t>נוסח</w:t>
            </w:r>
            <w:r>
              <w:rPr>
                <w:rFonts w:ascii="Courier" w:hAnsi="Courier" w:cs="David"/>
                <w:sz w:val="26"/>
                <w:szCs w:val="26"/>
                <w:rtl/>
              </w:rPr>
              <w:t xml:space="preserve"> </w:t>
            </w:r>
            <w:r>
              <w:rPr>
                <w:rFonts w:ascii="Courier" w:hAnsi="Courier" w:cs="David" w:hint="eastAsia"/>
                <w:sz w:val="26"/>
                <w:szCs w:val="26"/>
                <w:rtl/>
              </w:rPr>
              <w:t>הסכם</w:t>
            </w:r>
            <w:r>
              <w:rPr>
                <w:rFonts w:ascii="Courier" w:hAnsi="Courier" w:cs="David"/>
                <w:sz w:val="26"/>
                <w:szCs w:val="26"/>
                <w:rtl/>
              </w:rPr>
              <w:t xml:space="preserve"> </w:t>
            </w:r>
            <w:r>
              <w:rPr>
                <w:rFonts w:ascii="Courier" w:hAnsi="Courier" w:cs="David" w:hint="eastAsia"/>
                <w:sz w:val="26"/>
                <w:szCs w:val="26"/>
                <w:rtl/>
              </w:rPr>
              <w:t>הפשרה</w:t>
            </w:r>
            <w:r>
              <w:rPr>
                <w:rFonts w:ascii="Courier" w:hAnsi="Courier" w:cs="David"/>
                <w:sz w:val="26"/>
                <w:szCs w:val="26"/>
                <w:rtl/>
              </w:rPr>
              <w:t xml:space="preserve"> </w:t>
            </w:r>
            <w:r>
              <w:rPr>
                <w:rFonts w:ascii="Courier" w:hAnsi="Courier" w:cs="David" w:hint="eastAsia"/>
                <w:sz w:val="26"/>
                <w:szCs w:val="26"/>
                <w:rtl/>
              </w:rPr>
              <w:t>המוצע</w:t>
            </w:r>
            <w:r>
              <w:rPr>
                <w:rFonts w:ascii="Courier" w:hAnsi="Courier" w:cs="David"/>
                <w:sz w:val="26"/>
                <w:szCs w:val="26"/>
                <w:rtl/>
              </w:rPr>
              <w:t xml:space="preserve"> </w:t>
            </w:r>
            <w:r>
              <w:rPr>
                <w:rFonts w:ascii="Courier" w:hAnsi="Courier" w:cs="David" w:hint="eastAsia"/>
                <w:sz w:val="26"/>
                <w:szCs w:val="26"/>
                <w:rtl/>
              </w:rPr>
              <w:t>ותצהיר</w:t>
            </w:r>
            <w:r>
              <w:rPr>
                <w:rFonts w:ascii="Courier" w:hAnsi="Courier" w:cs="David"/>
                <w:sz w:val="26"/>
                <w:szCs w:val="26"/>
                <w:rtl/>
              </w:rPr>
              <w:t xml:space="preserve"> </w:t>
            </w:r>
            <w:r>
              <w:rPr>
                <w:rFonts w:ascii="Courier" w:hAnsi="Courier" w:cs="David" w:hint="eastAsia"/>
                <w:sz w:val="26"/>
                <w:szCs w:val="26"/>
                <w:rtl/>
              </w:rPr>
              <w:t>של</w:t>
            </w:r>
            <w:r>
              <w:rPr>
                <w:rFonts w:ascii="Courier" w:hAnsi="Courier" w:cs="David"/>
                <w:sz w:val="26"/>
                <w:szCs w:val="26"/>
                <w:rtl/>
              </w:rPr>
              <w:t xml:space="preserve"> </w:t>
            </w:r>
            <w:r>
              <w:rPr>
                <w:rFonts w:ascii="Courier" w:hAnsi="Courier" w:cs="David" w:hint="eastAsia"/>
                <w:sz w:val="26"/>
                <w:szCs w:val="26"/>
                <w:rtl/>
              </w:rPr>
              <w:t>התובע</w:t>
            </w:r>
            <w:r>
              <w:rPr>
                <w:rFonts w:ascii="Courier" w:hAnsi="Courier" w:cs="David"/>
                <w:sz w:val="26"/>
                <w:szCs w:val="26"/>
                <w:rtl/>
              </w:rPr>
              <w:t xml:space="preserve"> </w:t>
            </w:r>
            <w:r>
              <w:rPr>
                <w:rFonts w:ascii="Courier" w:hAnsi="Courier" w:cs="David" w:hint="eastAsia"/>
                <w:sz w:val="26"/>
                <w:szCs w:val="26"/>
                <w:rtl/>
              </w:rPr>
              <w:t>לפיו</w:t>
            </w:r>
            <w:r>
              <w:rPr>
                <w:rFonts w:ascii="Courier" w:hAnsi="Courier" w:cs="David"/>
                <w:sz w:val="26"/>
                <w:szCs w:val="26"/>
                <w:rtl/>
              </w:rPr>
              <w:t xml:space="preserve"> </w:t>
            </w:r>
            <w:r>
              <w:rPr>
                <w:rFonts w:ascii="Courier" w:hAnsi="Courier" w:cs="David" w:hint="eastAsia"/>
                <w:sz w:val="26"/>
                <w:szCs w:val="26"/>
                <w:rtl/>
              </w:rPr>
              <w:t>לא</w:t>
            </w:r>
            <w:r>
              <w:rPr>
                <w:rFonts w:ascii="Courier" w:hAnsi="Courier" w:cs="David"/>
                <w:sz w:val="26"/>
                <w:szCs w:val="26"/>
                <w:rtl/>
              </w:rPr>
              <w:t xml:space="preserve"> </w:t>
            </w:r>
            <w:r>
              <w:rPr>
                <w:rFonts w:ascii="Courier" w:hAnsi="Courier" w:cs="David" w:hint="eastAsia"/>
                <w:sz w:val="26"/>
                <w:szCs w:val="26"/>
                <w:rtl/>
              </w:rPr>
              <w:t>קיבל</w:t>
            </w:r>
            <w:r>
              <w:rPr>
                <w:rFonts w:ascii="Courier" w:hAnsi="Courier" w:cs="David"/>
                <w:sz w:val="26"/>
                <w:szCs w:val="26"/>
                <w:rtl/>
              </w:rPr>
              <w:t xml:space="preserve"> </w:t>
            </w:r>
            <w:r>
              <w:rPr>
                <w:rFonts w:ascii="Courier" w:hAnsi="Courier" w:cs="David" w:hint="eastAsia"/>
                <w:sz w:val="26"/>
                <w:szCs w:val="26"/>
                <w:rtl/>
              </w:rPr>
              <w:t>כל</w:t>
            </w:r>
            <w:r>
              <w:rPr>
                <w:rFonts w:ascii="Courier" w:hAnsi="Courier" w:cs="David"/>
                <w:sz w:val="26"/>
                <w:szCs w:val="26"/>
                <w:rtl/>
              </w:rPr>
              <w:t xml:space="preserve"> </w:t>
            </w:r>
            <w:r>
              <w:rPr>
                <w:rFonts w:ascii="Courier" w:hAnsi="Courier" w:cs="David" w:hint="eastAsia"/>
                <w:sz w:val="26"/>
                <w:szCs w:val="26"/>
                <w:rtl/>
              </w:rPr>
              <w:t>טובת</w:t>
            </w:r>
            <w:r>
              <w:rPr>
                <w:rFonts w:ascii="Courier" w:hAnsi="Courier" w:cs="David"/>
                <w:sz w:val="26"/>
                <w:szCs w:val="26"/>
                <w:rtl/>
              </w:rPr>
              <w:t xml:space="preserve"> </w:t>
            </w:r>
            <w:r>
              <w:rPr>
                <w:rFonts w:ascii="Courier" w:hAnsi="Courier" w:cs="David" w:hint="eastAsia"/>
                <w:sz w:val="26"/>
                <w:szCs w:val="26"/>
                <w:rtl/>
              </w:rPr>
              <w:t>הנאה</w:t>
            </w:r>
            <w:r>
              <w:rPr>
                <w:rFonts w:ascii="Courier" w:hAnsi="Courier" w:cs="David"/>
                <w:sz w:val="26"/>
                <w:szCs w:val="26"/>
                <w:rtl/>
              </w:rPr>
              <w:t xml:space="preserve"> </w:t>
            </w:r>
            <w:r>
              <w:rPr>
                <w:rFonts w:ascii="Courier" w:hAnsi="Courier" w:cs="David" w:hint="eastAsia"/>
                <w:sz w:val="26"/>
                <w:szCs w:val="26"/>
                <w:rtl/>
              </w:rPr>
              <w:t>ישירה</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עקיפה</w:t>
            </w:r>
            <w:r>
              <w:rPr>
                <w:rFonts w:ascii="Courier" w:hAnsi="Courier" w:cs="David"/>
                <w:sz w:val="26"/>
                <w:szCs w:val="26"/>
                <w:rtl/>
              </w:rPr>
              <w:t xml:space="preserve"> </w:t>
            </w:r>
            <w:r>
              <w:rPr>
                <w:rFonts w:ascii="Courier" w:hAnsi="Courier" w:cs="David" w:hint="eastAsia"/>
                <w:sz w:val="26"/>
                <w:szCs w:val="26"/>
                <w:rtl/>
              </w:rPr>
              <w:t>מהנתבע</w:t>
            </w:r>
            <w:r>
              <w:rPr>
                <w:rFonts w:ascii="Courier" w:hAnsi="Courier" w:cs="David"/>
                <w:sz w:val="26"/>
                <w:szCs w:val="26"/>
                <w:rtl/>
              </w:rPr>
              <w:t xml:space="preserve"> </w:t>
            </w:r>
            <w:r>
              <w:rPr>
                <w:rFonts w:ascii="Courier" w:hAnsi="Courier" w:cs="David" w:hint="eastAsia"/>
                <w:sz w:val="26"/>
                <w:szCs w:val="26"/>
                <w:rtl/>
              </w:rPr>
              <w:t>זולת</w:t>
            </w:r>
            <w:r>
              <w:rPr>
                <w:rFonts w:ascii="Courier" w:hAnsi="Courier" w:cs="David"/>
                <w:sz w:val="26"/>
                <w:szCs w:val="26"/>
                <w:rtl/>
              </w:rPr>
              <w:t xml:space="preserve"> </w:t>
            </w:r>
            <w:r>
              <w:rPr>
                <w:rFonts w:ascii="Courier" w:hAnsi="Courier" w:cs="David" w:hint="eastAsia"/>
                <w:sz w:val="26"/>
                <w:szCs w:val="26"/>
                <w:rtl/>
              </w:rPr>
              <w:t>האמור</w:t>
            </w:r>
            <w:r>
              <w:rPr>
                <w:rFonts w:ascii="Courier" w:hAnsi="Courier" w:cs="David"/>
                <w:sz w:val="26"/>
                <w:szCs w:val="26"/>
                <w:rtl/>
              </w:rPr>
              <w:t xml:space="preserve"> </w:t>
            </w:r>
            <w:r>
              <w:rPr>
                <w:rFonts w:ascii="Courier" w:hAnsi="Courier" w:cs="David" w:hint="eastAsia"/>
                <w:sz w:val="26"/>
                <w:szCs w:val="26"/>
                <w:rtl/>
              </w:rPr>
              <w:t>בהסכם</w:t>
            </w:r>
            <w:r>
              <w:rPr>
                <w:rFonts w:ascii="Courier" w:hAnsi="Courier" w:cs="David"/>
                <w:sz w:val="26"/>
                <w:szCs w:val="26"/>
                <w:rtl/>
              </w:rPr>
              <w:t xml:space="preserve"> </w:t>
            </w:r>
            <w:r>
              <w:rPr>
                <w:rFonts w:ascii="Courier" w:hAnsi="Courier" w:cs="David" w:hint="eastAsia"/>
                <w:sz w:val="26"/>
                <w:szCs w:val="26"/>
                <w:rtl/>
              </w:rPr>
              <w:t>המוצע</w:t>
            </w:r>
            <w:r>
              <w:rPr>
                <w:rFonts w:ascii="Courier" w:hAnsi="Courier" w:cs="David"/>
                <w:sz w:val="26"/>
                <w:szCs w:val="26"/>
                <w:rtl/>
              </w:rPr>
              <w:t xml:space="preserve"> </w:t>
            </w:r>
            <w:r>
              <w:rPr>
                <w:rFonts w:ascii="Courier" w:hAnsi="Courier" w:cs="David" w:hint="eastAsia"/>
                <w:sz w:val="26"/>
                <w:szCs w:val="26"/>
                <w:rtl/>
              </w:rPr>
              <w:t>ולא</w:t>
            </w:r>
            <w:r>
              <w:rPr>
                <w:rFonts w:ascii="Courier" w:hAnsi="Courier" w:cs="David"/>
                <w:sz w:val="26"/>
                <w:szCs w:val="26"/>
                <w:rtl/>
              </w:rPr>
              <w:t xml:space="preserve"> </w:t>
            </w:r>
            <w:r>
              <w:rPr>
                <w:rFonts w:ascii="Courier" w:hAnsi="Courier" w:cs="David" w:hint="eastAsia"/>
                <w:sz w:val="26"/>
                <w:szCs w:val="26"/>
                <w:rtl/>
              </w:rPr>
              <w:t>הגיע</w:t>
            </w:r>
            <w:r>
              <w:rPr>
                <w:rFonts w:ascii="Courier" w:hAnsi="Courier" w:cs="David"/>
                <w:sz w:val="26"/>
                <w:szCs w:val="26"/>
                <w:rtl/>
              </w:rPr>
              <w:t xml:space="preserve"> </w:t>
            </w:r>
            <w:r>
              <w:rPr>
                <w:rFonts w:ascii="Courier" w:hAnsi="Courier" w:cs="David" w:hint="eastAsia"/>
                <w:sz w:val="26"/>
                <w:szCs w:val="26"/>
                <w:rtl/>
              </w:rPr>
              <w:t>עם</w:t>
            </w:r>
            <w:r>
              <w:rPr>
                <w:rFonts w:ascii="Courier" w:hAnsi="Courier" w:cs="David"/>
                <w:sz w:val="26"/>
                <w:szCs w:val="26"/>
                <w:rtl/>
              </w:rPr>
              <w:t xml:space="preserve"> </w:t>
            </w:r>
            <w:r>
              <w:rPr>
                <w:rFonts w:ascii="Courier" w:hAnsi="Courier" w:cs="David" w:hint="eastAsia"/>
                <w:sz w:val="26"/>
                <w:szCs w:val="26"/>
                <w:rtl/>
              </w:rPr>
              <w:t>הנתבע</w:t>
            </w:r>
            <w:r>
              <w:rPr>
                <w:rFonts w:ascii="Courier" w:hAnsi="Courier" w:cs="David"/>
                <w:sz w:val="26"/>
                <w:szCs w:val="26"/>
                <w:rtl/>
              </w:rPr>
              <w:t xml:space="preserve"> </w:t>
            </w:r>
            <w:r>
              <w:rPr>
                <w:rFonts w:ascii="Courier" w:hAnsi="Courier" w:cs="David" w:hint="eastAsia"/>
                <w:sz w:val="26"/>
                <w:szCs w:val="26"/>
                <w:rtl/>
              </w:rPr>
              <w:t>לכל</w:t>
            </w:r>
            <w:r>
              <w:rPr>
                <w:rFonts w:ascii="Courier" w:hAnsi="Courier" w:cs="David"/>
                <w:sz w:val="26"/>
                <w:szCs w:val="26"/>
                <w:rtl/>
              </w:rPr>
              <w:t xml:space="preserve"> </w:t>
            </w:r>
            <w:r>
              <w:rPr>
                <w:rFonts w:ascii="Courier" w:hAnsi="Courier" w:cs="David" w:hint="eastAsia"/>
                <w:sz w:val="26"/>
                <w:szCs w:val="26"/>
                <w:rtl/>
              </w:rPr>
              <w:t>הסכם</w:t>
            </w:r>
            <w:r>
              <w:rPr>
                <w:rFonts w:ascii="Courier" w:hAnsi="Courier" w:cs="David"/>
                <w:sz w:val="26"/>
                <w:szCs w:val="26"/>
                <w:rtl/>
              </w:rPr>
              <w:t xml:space="preserve"> </w:t>
            </w:r>
            <w:r>
              <w:rPr>
                <w:rFonts w:ascii="Courier" w:hAnsi="Courier" w:cs="David" w:hint="eastAsia"/>
                <w:sz w:val="26"/>
                <w:szCs w:val="26"/>
                <w:rtl/>
              </w:rPr>
              <w:t>נוסף</w:t>
            </w:r>
            <w:r>
              <w:rPr>
                <w:rFonts w:ascii="Courier" w:hAnsi="Courier" w:cs="David"/>
                <w:sz w:val="26"/>
                <w:szCs w:val="26"/>
                <w:rtl/>
              </w:rPr>
              <w:t xml:space="preserve"> </w:t>
            </w:r>
            <w:r>
              <w:rPr>
                <w:rFonts w:ascii="Courier" w:hAnsi="Courier" w:cs="David" w:hint="eastAsia"/>
                <w:sz w:val="26"/>
                <w:szCs w:val="26"/>
                <w:rtl/>
              </w:rPr>
              <w:t>בכתב</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בעל</w:t>
            </w:r>
            <w:r>
              <w:rPr>
                <w:rFonts w:ascii="Courier" w:hAnsi="Courier" w:cs="David"/>
                <w:sz w:val="26"/>
                <w:szCs w:val="26"/>
                <w:rtl/>
              </w:rPr>
              <w:t xml:space="preserve"> </w:t>
            </w:r>
            <w:r>
              <w:rPr>
                <w:rFonts w:ascii="Courier" w:hAnsi="Courier" w:cs="David" w:hint="eastAsia"/>
                <w:sz w:val="26"/>
                <w:szCs w:val="26"/>
                <w:rtl/>
              </w:rPr>
              <w:t>פה</w:t>
            </w:r>
            <w:r>
              <w:rPr>
                <w:rFonts w:ascii="Courier" w:hAnsi="Courier" w:cs="David"/>
                <w:sz w:val="26"/>
                <w:szCs w:val="26"/>
                <w:rtl/>
              </w:rPr>
              <w:t>.</w:t>
            </w:r>
          </w:p>
          <w:p w:rsidR="004D0CC4" w:rsidRDefault="004D0CC4">
            <w:pPr>
              <w:jc w:val="both"/>
              <w:rPr>
                <w:rFonts w:ascii="Courier" w:hAnsi="Courier"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(ג)</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ascii="Courier" w:hAnsi="Courier" w:cs="David" w:hint="eastAsia"/>
                <w:sz w:val="26"/>
                <w:szCs w:val="26"/>
                <w:rtl/>
              </w:rPr>
              <w:t>מצא</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כי</w:t>
            </w:r>
            <w:r>
              <w:rPr>
                <w:rFonts w:ascii="Courier" w:hAnsi="Courier" w:cs="David"/>
                <w:sz w:val="26"/>
                <w:szCs w:val="26"/>
                <w:rtl/>
              </w:rPr>
              <w:t xml:space="preserve"> </w:t>
            </w:r>
            <w:r>
              <w:rPr>
                <w:rFonts w:ascii="Courier" w:hAnsi="Courier" w:cs="David" w:hint="eastAsia"/>
                <w:sz w:val="26"/>
                <w:szCs w:val="26"/>
                <w:rtl/>
              </w:rPr>
              <w:t>אין</w:t>
            </w:r>
            <w:r>
              <w:rPr>
                <w:rFonts w:ascii="Courier" w:hAnsi="Courier" w:cs="David"/>
                <w:sz w:val="26"/>
                <w:szCs w:val="26"/>
                <w:rtl/>
              </w:rPr>
              <w:t xml:space="preserve"> </w:t>
            </w:r>
            <w:r>
              <w:rPr>
                <w:rFonts w:ascii="Courier" w:hAnsi="Courier" w:cs="David" w:hint="eastAsia"/>
                <w:sz w:val="26"/>
                <w:szCs w:val="26"/>
                <w:rtl/>
              </w:rPr>
              <w:t>לדחות</w:t>
            </w:r>
            <w:r>
              <w:rPr>
                <w:rFonts w:ascii="Courier" w:hAnsi="Courier" w:cs="David"/>
                <w:sz w:val="26"/>
                <w:szCs w:val="26"/>
                <w:rtl/>
              </w:rPr>
              <w:t xml:space="preserve"> </w:t>
            </w:r>
            <w:r>
              <w:rPr>
                <w:rFonts w:ascii="Courier" w:hAnsi="Courier" w:cs="David" w:hint="eastAsia"/>
                <w:sz w:val="26"/>
                <w:szCs w:val="26"/>
                <w:rtl/>
              </w:rPr>
              <w:t>את</w:t>
            </w:r>
            <w:r>
              <w:rPr>
                <w:rFonts w:ascii="Courier" w:hAnsi="Courier" w:cs="David"/>
                <w:sz w:val="26"/>
                <w:szCs w:val="26"/>
                <w:rtl/>
              </w:rPr>
              <w:t xml:space="preserve"> </w:t>
            </w:r>
            <w:r>
              <w:rPr>
                <w:rFonts w:ascii="Courier" w:hAnsi="Courier" w:cs="David" w:hint="eastAsia"/>
                <w:sz w:val="26"/>
                <w:szCs w:val="26"/>
                <w:rtl/>
              </w:rPr>
              <w:t>הצעת</w:t>
            </w:r>
            <w:r>
              <w:rPr>
                <w:rFonts w:ascii="Courier" w:hAnsi="Courier" w:cs="David"/>
                <w:sz w:val="26"/>
                <w:szCs w:val="26"/>
                <w:rtl/>
              </w:rPr>
              <w:t xml:space="preserve"> </w:t>
            </w:r>
            <w:r>
              <w:rPr>
                <w:rFonts w:ascii="Courier" w:hAnsi="Courier" w:cs="David" w:hint="eastAsia"/>
                <w:sz w:val="26"/>
                <w:szCs w:val="26"/>
                <w:rtl/>
              </w:rPr>
              <w:t>הפשרה</w:t>
            </w:r>
            <w:r>
              <w:rPr>
                <w:rFonts w:ascii="Courier" w:hAnsi="Courier" w:cs="David"/>
                <w:sz w:val="26"/>
                <w:szCs w:val="26"/>
                <w:rtl/>
              </w:rPr>
              <w:t xml:space="preserve"> </w:t>
            </w:r>
            <w:r>
              <w:rPr>
                <w:rFonts w:ascii="Courier" w:hAnsi="Courier" w:cs="David" w:hint="eastAsia"/>
                <w:sz w:val="26"/>
                <w:szCs w:val="26"/>
                <w:rtl/>
              </w:rPr>
              <w:t>על</w:t>
            </w:r>
            <w:r>
              <w:rPr>
                <w:rFonts w:ascii="Courier" w:hAnsi="Courier" w:cs="David"/>
                <w:sz w:val="26"/>
                <w:szCs w:val="26"/>
                <w:rtl/>
              </w:rPr>
              <w:t xml:space="preserve"> </w:t>
            </w:r>
            <w:r>
              <w:rPr>
                <w:rFonts w:ascii="Courier" w:hAnsi="Courier" w:cs="David" w:hint="eastAsia"/>
                <w:sz w:val="26"/>
                <w:szCs w:val="26"/>
                <w:rtl/>
              </w:rPr>
              <w:t>הסף</w:t>
            </w:r>
            <w:r>
              <w:rPr>
                <w:rFonts w:ascii="Courier" w:hAnsi="Courier" w:cs="David"/>
                <w:sz w:val="26"/>
                <w:szCs w:val="26"/>
                <w:rtl/>
              </w:rPr>
              <w:t xml:space="preserve"> </w:t>
            </w:r>
            <w:r>
              <w:rPr>
                <w:rFonts w:ascii="Courier" w:hAnsi="Courier" w:cs="David" w:hint="eastAsia"/>
                <w:sz w:val="26"/>
                <w:szCs w:val="26"/>
                <w:rtl/>
              </w:rPr>
              <w:t>יורה</w:t>
            </w:r>
            <w:r>
              <w:rPr>
                <w:rFonts w:ascii="Courier" w:hAnsi="Courier" w:cs="David"/>
                <w:sz w:val="26"/>
                <w:szCs w:val="26"/>
                <w:rtl/>
              </w:rPr>
              <w:t xml:space="preserve"> </w:t>
            </w:r>
            <w:r>
              <w:rPr>
                <w:rFonts w:ascii="Courier" w:hAnsi="Courier" w:cs="David" w:hint="eastAsia"/>
                <w:sz w:val="26"/>
                <w:szCs w:val="26"/>
                <w:rtl/>
              </w:rPr>
              <w:t>על</w:t>
            </w:r>
            <w:r>
              <w:rPr>
                <w:rFonts w:ascii="Courier" w:hAnsi="Courier" w:cs="David"/>
                <w:sz w:val="26"/>
                <w:szCs w:val="26"/>
                <w:rtl/>
              </w:rPr>
              <w:t xml:space="preserve"> </w:t>
            </w:r>
            <w:r>
              <w:rPr>
                <w:rFonts w:ascii="Courier" w:hAnsi="Courier" w:cs="David" w:hint="eastAsia"/>
                <w:sz w:val="26"/>
                <w:szCs w:val="26"/>
                <w:rtl/>
              </w:rPr>
              <w:t>פרסומו</w:t>
            </w:r>
            <w:r>
              <w:rPr>
                <w:rFonts w:ascii="Courier" w:hAnsi="Courier" w:cs="David"/>
                <w:sz w:val="26"/>
                <w:szCs w:val="26"/>
                <w:rtl/>
              </w:rPr>
              <w:t xml:space="preserve"> </w:t>
            </w:r>
            <w:r>
              <w:rPr>
                <w:rFonts w:ascii="Courier" w:hAnsi="Courier" w:cs="David" w:hint="eastAsia"/>
                <w:sz w:val="26"/>
                <w:szCs w:val="26"/>
                <w:rtl/>
              </w:rPr>
              <w:t>ברבים</w:t>
            </w:r>
            <w:r>
              <w:rPr>
                <w:rFonts w:ascii="Courier" w:hAnsi="Courier" w:cs="David"/>
                <w:sz w:val="26"/>
                <w:szCs w:val="26"/>
                <w:rtl/>
              </w:rPr>
              <w:t xml:space="preserve"> </w:t>
            </w:r>
            <w:r>
              <w:rPr>
                <w:rFonts w:ascii="Courier" w:hAnsi="Courier" w:cs="David" w:hint="eastAsia"/>
                <w:sz w:val="26"/>
                <w:szCs w:val="26"/>
                <w:rtl/>
              </w:rPr>
              <w:t>באופן</w:t>
            </w:r>
            <w:r>
              <w:rPr>
                <w:rFonts w:ascii="Courier" w:hAnsi="Courier" w:cs="David"/>
                <w:sz w:val="26"/>
                <w:szCs w:val="26"/>
                <w:rtl/>
              </w:rPr>
              <w:t xml:space="preserve"> </w:t>
            </w:r>
            <w:r>
              <w:rPr>
                <w:rFonts w:ascii="Courier" w:hAnsi="Courier" w:cs="David" w:hint="eastAsia"/>
                <w:sz w:val="26"/>
                <w:szCs w:val="26"/>
                <w:rtl/>
              </w:rPr>
              <w:t>שייקבע</w:t>
            </w:r>
            <w:r>
              <w:rPr>
                <w:rFonts w:ascii="Courier" w:hAnsi="Courier" w:cs="David"/>
                <w:sz w:val="26"/>
                <w:szCs w:val="26"/>
                <w:rtl/>
              </w:rPr>
              <w:t>.</w:t>
            </w:r>
          </w:p>
          <w:p w:rsidR="004D0CC4" w:rsidRDefault="004D0CC4">
            <w:pPr>
              <w:jc w:val="both"/>
              <w:rPr>
                <w:rFonts w:ascii="Courier" w:hAnsi="Courier"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(ד)</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ascii="Courier" w:hAnsi="Courier" w:cs="David" w:hint="eastAsia"/>
                <w:sz w:val="26"/>
                <w:szCs w:val="26"/>
                <w:rtl/>
              </w:rPr>
              <w:t>מי</w:t>
            </w:r>
            <w:r>
              <w:rPr>
                <w:rFonts w:ascii="Courier" w:hAnsi="Courier" w:cs="David"/>
                <w:sz w:val="26"/>
                <w:szCs w:val="26"/>
                <w:rtl/>
              </w:rPr>
              <w:t xml:space="preserve"> </w:t>
            </w:r>
            <w:r>
              <w:rPr>
                <w:rFonts w:ascii="Courier" w:hAnsi="Courier" w:cs="David" w:hint="eastAsia"/>
                <w:sz w:val="26"/>
                <w:szCs w:val="26"/>
                <w:rtl/>
              </w:rPr>
              <w:t>שנמנה</w:t>
            </w:r>
            <w:r>
              <w:rPr>
                <w:rFonts w:ascii="Courier" w:hAnsi="Courier" w:cs="David"/>
                <w:sz w:val="26"/>
                <w:szCs w:val="26"/>
                <w:rtl/>
              </w:rPr>
              <w:t xml:space="preserve"> </w:t>
            </w:r>
            <w:r>
              <w:rPr>
                <w:rFonts w:ascii="Courier" w:hAnsi="Courier" w:cs="David" w:hint="eastAsia"/>
                <w:sz w:val="26"/>
                <w:szCs w:val="26"/>
                <w:rtl/>
              </w:rPr>
              <w:t>עם</w:t>
            </w:r>
            <w:r>
              <w:rPr>
                <w:rFonts w:ascii="Courier" w:hAnsi="Courier" w:cs="David"/>
                <w:sz w:val="26"/>
                <w:szCs w:val="26"/>
                <w:rtl/>
              </w:rPr>
              <w:t xml:space="preserve"> </w:t>
            </w:r>
            <w:r>
              <w:rPr>
                <w:rFonts w:ascii="Courier" w:hAnsi="Courier" w:cs="David" w:hint="eastAsia"/>
                <w:sz w:val="26"/>
                <w:szCs w:val="26"/>
                <w:rtl/>
              </w:rPr>
              <w:t>הקבוצה</w:t>
            </w:r>
            <w:r>
              <w:rPr>
                <w:rFonts w:ascii="Courier" w:hAnsi="Courier" w:cs="David"/>
                <w:sz w:val="26"/>
                <w:szCs w:val="26"/>
                <w:rtl/>
              </w:rPr>
              <w:t xml:space="preserve"> </w:t>
            </w:r>
            <w:r>
              <w:rPr>
                <w:rFonts w:ascii="Courier" w:hAnsi="Courier" w:cs="David" w:hint="eastAsia"/>
                <w:sz w:val="26"/>
                <w:szCs w:val="26"/>
                <w:rtl/>
              </w:rPr>
              <w:t>רשאי</w:t>
            </w:r>
            <w:r>
              <w:rPr>
                <w:rFonts w:ascii="Courier" w:hAnsi="Courier" w:cs="David"/>
                <w:sz w:val="26"/>
                <w:szCs w:val="26"/>
                <w:rtl/>
              </w:rPr>
              <w:t xml:space="preserve"> </w:t>
            </w:r>
            <w:r>
              <w:rPr>
                <w:rFonts w:ascii="Courier" w:hAnsi="Courier" w:cs="David" w:hint="eastAsia"/>
                <w:sz w:val="26"/>
                <w:szCs w:val="26"/>
                <w:rtl/>
              </w:rPr>
              <w:t>להגיש</w:t>
            </w:r>
            <w:r>
              <w:rPr>
                <w:rFonts w:ascii="Courier" w:hAnsi="Courier" w:cs="David"/>
                <w:sz w:val="26"/>
                <w:szCs w:val="26"/>
                <w:rtl/>
              </w:rPr>
              <w:t xml:space="preserve"> </w:t>
            </w:r>
            <w:r>
              <w:rPr>
                <w:rFonts w:ascii="Courier" w:hAnsi="Courier" w:cs="David" w:hint="eastAsia"/>
                <w:sz w:val="26"/>
                <w:szCs w:val="26"/>
                <w:rtl/>
              </w:rPr>
              <w:t>לבית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תוך</w:t>
            </w:r>
            <w:r>
              <w:rPr>
                <w:rFonts w:ascii="Courier" w:hAnsi="Courier" w:cs="David"/>
                <w:sz w:val="26"/>
                <w:szCs w:val="26"/>
                <w:rtl/>
              </w:rPr>
              <w:t xml:space="preserve"> 45 </w:t>
            </w:r>
            <w:r>
              <w:rPr>
                <w:rFonts w:ascii="Courier" w:hAnsi="Courier" w:cs="David" w:hint="eastAsia"/>
                <w:sz w:val="26"/>
                <w:szCs w:val="26"/>
                <w:rtl/>
              </w:rPr>
              <w:t>ימים</w:t>
            </w:r>
            <w:r>
              <w:rPr>
                <w:rFonts w:ascii="Courier" w:hAnsi="Courier" w:cs="David"/>
                <w:sz w:val="26"/>
                <w:szCs w:val="26"/>
                <w:rtl/>
              </w:rPr>
              <w:t xml:space="preserve"> </w:t>
            </w:r>
            <w:r>
              <w:rPr>
                <w:rFonts w:ascii="Courier" w:hAnsi="Courier" w:cs="David" w:hint="eastAsia"/>
                <w:sz w:val="26"/>
                <w:szCs w:val="26"/>
                <w:rtl/>
              </w:rPr>
              <w:t>מיום</w:t>
            </w:r>
            <w:r>
              <w:rPr>
                <w:rFonts w:ascii="Courier" w:hAnsi="Courier" w:cs="David"/>
                <w:sz w:val="26"/>
                <w:szCs w:val="26"/>
                <w:rtl/>
              </w:rPr>
              <w:t xml:space="preserve"> </w:t>
            </w:r>
            <w:r>
              <w:rPr>
                <w:rFonts w:ascii="Courier" w:hAnsi="Courier" w:cs="David" w:hint="eastAsia"/>
                <w:sz w:val="26"/>
                <w:szCs w:val="26"/>
                <w:rtl/>
              </w:rPr>
              <w:t>הפרסום</w:t>
            </w:r>
            <w:r>
              <w:rPr>
                <w:rFonts w:ascii="Courier" w:hAnsi="Courier" w:cs="David"/>
                <w:sz w:val="26"/>
                <w:szCs w:val="26"/>
                <w:rtl/>
              </w:rPr>
              <w:t xml:space="preserve"> </w:t>
            </w:r>
            <w:r>
              <w:rPr>
                <w:rFonts w:ascii="Courier" w:hAnsi="Courier" w:cs="David" w:hint="eastAsia"/>
                <w:sz w:val="26"/>
                <w:szCs w:val="26"/>
                <w:rtl/>
              </w:rPr>
              <w:t>האחרון</w:t>
            </w:r>
            <w:r>
              <w:rPr>
                <w:rFonts w:ascii="Courier" w:hAnsi="Courier" w:cs="David"/>
                <w:sz w:val="26"/>
                <w:szCs w:val="26"/>
                <w:rtl/>
              </w:rPr>
              <w:t xml:space="preserve"> </w:t>
            </w:r>
            <w:r>
              <w:rPr>
                <w:rFonts w:ascii="Courier" w:hAnsi="Courier" w:cs="David" w:hint="eastAsia"/>
                <w:sz w:val="26"/>
                <w:szCs w:val="26"/>
                <w:rtl/>
              </w:rPr>
              <w:t>התנגדות</w:t>
            </w:r>
            <w:r>
              <w:rPr>
                <w:rFonts w:ascii="Courier" w:hAnsi="Courier" w:cs="David"/>
                <w:sz w:val="26"/>
                <w:szCs w:val="26"/>
                <w:rtl/>
              </w:rPr>
              <w:t xml:space="preserve"> </w:t>
            </w:r>
            <w:r>
              <w:rPr>
                <w:rFonts w:ascii="Courier" w:hAnsi="Courier" w:cs="David" w:hint="eastAsia"/>
                <w:sz w:val="26"/>
                <w:szCs w:val="26"/>
                <w:rtl/>
              </w:rPr>
              <w:t>להסכם</w:t>
            </w:r>
            <w:r>
              <w:rPr>
                <w:rFonts w:ascii="Courier" w:hAnsi="Courier" w:cs="David"/>
                <w:sz w:val="26"/>
                <w:szCs w:val="26"/>
                <w:rtl/>
              </w:rPr>
              <w:t xml:space="preserve"> </w:t>
            </w:r>
            <w:r>
              <w:rPr>
                <w:rFonts w:ascii="Courier" w:hAnsi="Courier" w:cs="David" w:hint="eastAsia"/>
                <w:sz w:val="26"/>
                <w:szCs w:val="26"/>
                <w:rtl/>
              </w:rPr>
              <w:t>הפשרה</w:t>
            </w:r>
            <w:r>
              <w:rPr>
                <w:rFonts w:ascii="Courier" w:hAnsi="Courier" w:cs="David"/>
                <w:sz w:val="26"/>
                <w:szCs w:val="26"/>
                <w:rtl/>
              </w:rPr>
              <w:t xml:space="preserve">; </w:t>
            </w:r>
            <w:r>
              <w:rPr>
                <w:rFonts w:cs="David"/>
                <w:sz w:val="26"/>
                <w:szCs w:val="26"/>
                <w:rtl/>
              </w:rPr>
              <w:t xml:space="preserve">בית המשפט רשאי, לפי בקשה של אדם פלוני, להאריך לגביו את התקופה האמורה, אם ראה טעם מיוחד לכך; </w:t>
            </w:r>
            <w:r>
              <w:rPr>
                <w:rFonts w:ascii="Courier" w:hAnsi="Courier" w:cs="David" w:hint="eastAsia"/>
                <w:sz w:val="26"/>
                <w:szCs w:val="26"/>
                <w:rtl/>
              </w:rPr>
              <w:t>ההתנגדות</w:t>
            </w:r>
            <w:r>
              <w:rPr>
                <w:rFonts w:ascii="Courier" w:hAnsi="Courier" w:cs="David"/>
                <w:sz w:val="26"/>
                <w:szCs w:val="26"/>
                <w:rtl/>
              </w:rPr>
              <w:t xml:space="preserve"> </w:t>
            </w:r>
            <w:r>
              <w:rPr>
                <w:rFonts w:ascii="Courier" w:hAnsi="Courier" w:cs="David" w:hint="eastAsia"/>
                <w:sz w:val="26"/>
                <w:szCs w:val="26"/>
                <w:rtl/>
              </w:rPr>
              <w:t>תוגש</w:t>
            </w:r>
            <w:r>
              <w:rPr>
                <w:rFonts w:ascii="Courier" w:hAnsi="Courier" w:cs="David"/>
                <w:sz w:val="26"/>
                <w:szCs w:val="26"/>
                <w:rtl/>
              </w:rPr>
              <w:t xml:space="preserve"> </w:t>
            </w:r>
            <w:r>
              <w:rPr>
                <w:rFonts w:ascii="Courier" w:hAnsi="Courier" w:cs="David" w:hint="eastAsia"/>
                <w:sz w:val="26"/>
                <w:szCs w:val="26"/>
                <w:rtl/>
              </w:rPr>
              <w:t>בכתב</w:t>
            </w:r>
            <w:r>
              <w:rPr>
                <w:rFonts w:ascii="Courier" w:hAnsi="Courier" w:cs="David"/>
                <w:sz w:val="26"/>
                <w:szCs w:val="26"/>
                <w:rtl/>
              </w:rPr>
              <w:t xml:space="preserve"> </w:t>
            </w:r>
            <w:r>
              <w:rPr>
                <w:rFonts w:ascii="Courier" w:hAnsi="Courier" w:cs="David" w:hint="eastAsia"/>
                <w:sz w:val="26"/>
                <w:szCs w:val="26"/>
                <w:rtl/>
              </w:rPr>
              <w:t>ותהיה</w:t>
            </w:r>
            <w:r>
              <w:rPr>
                <w:rFonts w:ascii="Courier" w:hAnsi="Courier" w:cs="David"/>
                <w:sz w:val="26"/>
                <w:szCs w:val="26"/>
                <w:rtl/>
              </w:rPr>
              <w:t xml:space="preserve"> </w:t>
            </w:r>
            <w:r>
              <w:rPr>
                <w:rFonts w:ascii="Courier" w:hAnsi="Courier" w:cs="David" w:hint="eastAsia"/>
                <w:sz w:val="26"/>
                <w:szCs w:val="26"/>
                <w:rtl/>
              </w:rPr>
              <w:t>מנומקת</w:t>
            </w:r>
            <w:r>
              <w:rPr>
                <w:rFonts w:ascii="Courier" w:hAnsi="Courier" w:cs="David"/>
                <w:sz w:val="26"/>
                <w:szCs w:val="26"/>
                <w:rtl/>
              </w:rPr>
              <w:t>.</w:t>
            </w:r>
          </w:p>
          <w:p w:rsidR="004D0CC4" w:rsidRDefault="004D0CC4">
            <w:pPr>
              <w:jc w:val="both"/>
              <w:rPr>
                <w:rFonts w:ascii="Courier" w:hAnsi="Courier"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(ה)</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ascii="Courier" w:hAnsi="Courier" w:cs="David" w:hint="eastAsia"/>
                <w:sz w:val="26"/>
                <w:szCs w:val="26"/>
                <w:rtl/>
              </w:rPr>
              <w:t>לפי</w:t>
            </w:r>
            <w:r>
              <w:rPr>
                <w:rFonts w:ascii="Courier" w:hAnsi="Courier" w:cs="David"/>
                <w:sz w:val="26"/>
                <w:szCs w:val="26"/>
                <w:rtl/>
              </w:rPr>
              <w:t xml:space="preserve"> </w:t>
            </w:r>
            <w:r>
              <w:rPr>
                <w:rFonts w:ascii="Courier" w:hAnsi="Courier" w:cs="David" w:hint="eastAsia"/>
                <w:sz w:val="26"/>
                <w:szCs w:val="26"/>
                <w:rtl/>
              </w:rPr>
              <w:t>בקשת</w:t>
            </w:r>
            <w:r>
              <w:rPr>
                <w:rFonts w:ascii="Courier" w:hAnsi="Courier" w:cs="David"/>
                <w:sz w:val="26"/>
                <w:szCs w:val="26"/>
                <w:rtl/>
              </w:rPr>
              <w:t xml:space="preserve"> </w:t>
            </w:r>
            <w:r>
              <w:rPr>
                <w:rFonts w:ascii="Courier" w:hAnsi="Courier" w:cs="David" w:hint="eastAsia"/>
                <w:sz w:val="26"/>
                <w:szCs w:val="26"/>
                <w:rtl/>
              </w:rPr>
              <w:t>מי</w:t>
            </w:r>
            <w:r>
              <w:rPr>
                <w:rFonts w:ascii="Courier" w:hAnsi="Courier" w:cs="David"/>
                <w:sz w:val="26"/>
                <w:szCs w:val="26"/>
                <w:rtl/>
              </w:rPr>
              <w:t xml:space="preserve"> </w:t>
            </w:r>
            <w:r>
              <w:rPr>
                <w:rFonts w:ascii="Courier" w:hAnsi="Courier" w:cs="David" w:hint="eastAsia"/>
                <w:sz w:val="26"/>
                <w:szCs w:val="26"/>
                <w:rtl/>
              </w:rPr>
              <w:t>מהצדדים</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המתנגדים</w:t>
            </w:r>
            <w:r>
              <w:rPr>
                <w:rFonts w:ascii="Courier" w:hAnsi="Courier" w:cs="David"/>
                <w:sz w:val="26"/>
                <w:szCs w:val="26"/>
                <w:rtl/>
              </w:rPr>
              <w:t xml:space="preserve"> </w:t>
            </w:r>
            <w:r>
              <w:rPr>
                <w:rFonts w:ascii="Courier" w:hAnsi="Courier" w:cs="David" w:hint="eastAsia"/>
                <w:sz w:val="26"/>
                <w:szCs w:val="26"/>
                <w:rtl/>
              </w:rPr>
              <w:t>להסכם</w:t>
            </w:r>
            <w:r>
              <w:rPr>
                <w:rFonts w:ascii="Courier" w:hAnsi="Courier" w:cs="David"/>
                <w:sz w:val="26"/>
                <w:szCs w:val="26"/>
                <w:rtl/>
              </w:rPr>
              <w:t xml:space="preserve"> </w:t>
            </w:r>
            <w:r>
              <w:rPr>
                <w:rFonts w:ascii="Courier" w:hAnsi="Courier" w:cs="David" w:hint="eastAsia"/>
                <w:sz w:val="26"/>
                <w:szCs w:val="26"/>
                <w:rtl/>
              </w:rPr>
              <w:t>הפשרה</w:t>
            </w:r>
            <w:r>
              <w:rPr>
                <w:rFonts w:ascii="Courier" w:hAnsi="Courier" w:cs="David"/>
                <w:sz w:val="26"/>
                <w:szCs w:val="26"/>
                <w:rtl/>
              </w:rPr>
              <w:t xml:space="preserve"> </w:t>
            </w:r>
            <w:r>
              <w:rPr>
                <w:rFonts w:ascii="Courier" w:hAnsi="Courier" w:cs="David" w:hint="eastAsia"/>
                <w:sz w:val="26"/>
                <w:szCs w:val="26"/>
                <w:rtl/>
              </w:rPr>
              <w:t>רשאי</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לקיים</w:t>
            </w:r>
            <w:r>
              <w:rPr>
                <w:rFonts w:ascii="Courier" w:hAnsi="Courier" w:cs="David"/>
                <w:sz w:val="26"/>
                <w:szCs w:val="26"/>
                <w:rtl/>
              </w:rPr>
              <w:t xml:space="preserve"> </w:t>
            </w:r>
            <w:r>
              <w:rPr>
                <w:rFonts w:ascii="Courier" w:hAnsi="Courier" w:cs="David" w:hint="eastAsia"/>
                <w:sz w:val="26"/>
                <w:szCs w:val="26"/>
                <w:rtl/>
              </w:rPr>
              <w:t>דיון</w:t>
            </w:r>
            <w:r>
              <w:rPr>
                <w:rFonts w:ascii="Courier" w:hAnsi="Courier" w:cs="David"/>
                <w:sz w:val="26"/>
                <w:szCs w:val="26"/>
                <w:rtl/>
              </w:rPr>
              <w:t xml:space="preserve"> </w:t>
            </w:r>
            <w:r>
              <w:rPr>
                <w:rFonts w:ascii="Courier" w:hAnsi="Courier" w:cs="David" w:hint="eastAsia"/>
                <w:sz w:val="26"/>
                <w:szCs w:val="26"/>
                <w:rtl/>
              </w:rPr>
              <w:t>בהתנגדויות</w:t>
            </w:r>
            <w:r>
              <w:rPr>
                <w:rFonts w:ascii="Courier" w:hAnsi="Courier" w:cs="David"/>
                <w:sz w:val="26"/>
                <w:szCs w:val="26"/>
                <w:rtl/>
              </w:rPr>
              <w:t xml:space="preserve"> </w:t>
            </w:r>
            <w:r>
              <w:rPr>
                <w:rFonts w:ascii="Courier" w:hAnsi="Courier" w:cs="David" w:hint="eastAsia"/>
                <w:sz w:val="26"/>
                <w:szCs w:val="26"/>
                <w:rtl/>
              </w:rPr>
              <w:t>באופן</w:t>
            </w:r>
            <w:r>
              <w:rPr>
                <w:rFonts w:ascii="Courier" w:hAnsi="Courier" w:cs="David"/>
                <w:sz w:val="26"/>
                <w:szCs w:val="26"/>
                <w:rtl/>
              </w:rPr>
              <w:t xml:space="preserve"> </w:t>
            </w:r>
            <w:r>
              <w:rPr>
                <w:rFonts w:ascii="Courier" w:hAnsi="Courier" w:cs="David" w:hint="eastAsia"/>
                <w:sz w:val="26"/>
                <w:szCs w:val="26"/>
                <w:rtl/>
              </w:rPr>
              <w:t>שייקבע</w:t>
            </w:r>
            <w:r>
              <w:rPr>
                <w:rFonts w:ascii="Courier" w:hAnsi="Courier" w:cs="David"/>
                <w:sz w:val="26"/>
                <w:szCs w:val="26"/>
                <w:rtl/>
              </w:rPr>
              <w:t xml:space="preserve"> </w:t>
            </w:r>
            <w:r>
              <w:rPr>
                <w:rFonts w:ascii="Courier" w:hAnsi="Courier" w:cs="David" w:hint="eastAsia"/>
                <w:sz w:val="26"/>
                <w:szCs w:val="26"/>
                <w:rtl/>
              </w:rPr>
              <w:t>וכן</w:t>
            </w:r>
            <w:r>
              <w:rPr>
                <w:rFonts w:ascii="Courier" w:hAnsi="Courier" w:cs="David"/>
                <w:sz w:val="26"/>
                <w:szCs w:val="26"/>
                <w:rtl/>
              </w:rPr>
              <w:t xml:space="preserve"> </w:t>
            </w:r>
            <w:r>
              <w:rPr>
                <w:rFonts w:ascii="Courier" w:hAnsi="Courier" w:cs="David" w:hint="eastAsia"/>
                <w:sz w:val="26"/>
                <w:szCs w:val="26"/>
                <w:rtl/>
              </w:rPr>
              <w:t>רשאי</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לפעול</w:t>
            </w:r>
            <w:r>
              <w:rPr>
                <w:rFonts w:ascii="Courier" w:hAnsi="Courier" w:cs="David"/>
                <w:sz w:val="26"/>
                <w:szCs w:val="26"/>
                <w:rtl/>
              </w:rPr>
              <w:t xml:space="preserve"> </w:t>
            </w:r>
            <w:r>
              <w:rPr>
                <w:rFonts w:ascii="Courier" w:hAnsi="Courier" w:cs="David" w:hint="eastAsia"/>
                <w:sz w:val="26"/>
                <w:szCs w:val="26"/>
                <w:rtl/>
              </w:rPr>
              <w:t>בעצמו</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באמצעות</w:t>
            </w:r>
            <w:r>
              <w:rPr>
                <w:rFonts w:ascii="Courier" w:hAnsi="Courier" w:cs="David"/>
                <w:sz w:val="26"/>
                <w:szCs w:val="26"/>
                <w:rtl/>
              </w:rPr>
              <w:t xml:space="preserve"> </w:t>
            </w:r>
            <w:r>
              <w:rPr>
                <w:rFonts w:ascii="Courier" w:hAnsi="Courier" w:cs="David" w:hint="eastAsia"/>
                <w:sz w:val="26"/>
                <w:szCs w:val="26"/>
                <w:rtl/>
              </w:rPr>
              <w:t>מגשר</w:t>
            </w:r>
            <w:r>
              <w:rPr>
                <w:rFonts w:ascii="Courier" w:hAnsi="Courier" w:cs="David"/>
                <w:sz w:val="26"/>
                <w:szCs w:val="26"/>
                <w:rtl/>
              </w:rPr>
              <w:t xml:space="preserve"> </w:t>
            </w:r>
            <w:r>
              <w:rPr>
                <w:rFonts w:ascii="Courier" w:hAnsi="Courier" w:cs="David" w:hint="eastAsia"/>
                <w:sz w:val="26"/>
                <w:szCs w:val="26"/>
                <w:rtl/>
              </w:rPr>
              <w:t>שימנה</w:t>
            </w:r>
            <w:r>
              <w:rPr>
                <w:rFonts w:ascii="Courier" w:hAnsi="Courier" w:cs="David"/>
                <w:sz w:val="26"/>
                <w:szCs w:val="26"/>
                <w:rtl/>
              </w:rPr>
              <w:t xml:space="preserve"> </w:t>
            </w:r>
            <w:r>
              <w:rPr>
                <w:rFonts w:ascii="Courier" w:hAnsi="Courier" w:cs="David" w:hint="eastAsia"/>
                <w:sz w:val="26"/>
                <w:szCs w:val="26"/>
                <w:rtl/>
              </w:rPr>
              <w:t>לשם</w:t>
            </w:r>
            <w:r>
              <w:rPr>
                <w:rFonts w:ascii="Courier" w:hAnsi="Courier" w:cs="David"/>
                <w:sz w:val="26"/>
                <w:szCs w:val="26"/>
                <w:rtl/>
              </w:rPr>
              <w:t xml:space="preserve"> </w:t>
            </w:r>
            <w:r>
              <w:rPr>
                <w:rFonts w:ascii="Courier" w:hAnsi="Courier" w:cs="David" w:hint="eastAsia"/>
                <w:sz w:val="26"/>
                <w:szCs w:val="26"/>
                <w:rtl/>
              </w:rPr>
              <w:t>השגת</w:t>
            </w:r>
            <w:r>
              <w:rPr>
                <w:rFonts w:ascii="Courier" w:hAnsi="Courier" w:cs="David"/>
                <w:sz w:val="26"/>
                <w:szCs w:val="26"/>
                <w:rtl/>
              </w:rPr>
              <w:t xml:space="preserve"> </w:t>
            </w:r>
            <w:r>
              <w:rPr>
                <w:rFonts w:ascii="Courier" w:hAnsi="Courier" w:cs="David" w:hint="eastAsia"/>
                <w:sz w:val="26"/>
                <w:szCs w:val="26"/>
                <w:rtl/>
              </w:rPr>
              <w:t>הסכמה</w:t>
            </w:r>
            <w:r>
              <w:rPr>
                <w:rFonts w:ascii="Courier" w:hAnsi="Courier" w:cs="David"/>
                <w:sz w:val="26"/>
                <w:szCs w:val="26"/>
                <w:rtl/>
              </w:rPr>
              <w:t xml:space="preserve"> </w:t>
            </w:r>
            <w:r>
              <w:rPr>
                <w:rFonts w:ascii="Courier" w:hAnsi="Courier" w:cs="David" w:hint="eastAsia"/>
                <w:sz w:val="26"/>
                <w:szCs w:val="26"/>
                <w:rtl/>
              </w:rPr>
              <w:t>בין</w:t>
            </w:r>
            <w:r>
              <w:rPr>
                <w:rFonts w:ascii="Courier" w:hAnsi="Courier" w:cs="David"/>
                <w:sz w:val="26"/>
                <w:szCs w:val="26"/>
                <w:rtl/>
              </w:rPr>
              <w:t xml:space="preserve"> </w:t>
            </w:r>
            <w:r>
              <w:rPr>
                <w:rFonts w:ascii="Courier" w:hAnsi="Courier" w:cs="David" w:hint="eastAsia"/>
                <w:sz w:val="26"/>
                <w:szCs w:val="26"/>
                <w:rtl/>
              </w:rPr>
              <w:t>המתנגדים</w:t>
            </w:r>
            <w:r>
              <w:rPr>
                <w:rFonts w:ascii="Courier" w:hAnsi="Courier" w:cs="David"/>
                <w:sz w:val="26"/>
                <w:szCs w:val="26"/>
                <w:rtl/>
              </w:rPr>
              <w:t xml:space="preserve"> </w:t>
            </w:r>
            <w:r>
              <w:rPr>
                <w:rFonts w:ascii="Courier" w:hAnsi="Courier" w:cs="David" w:hint="eastAsia"/>
                <w:sz w:val="26"/>
                <w:szCs w:val="26"/>
                <w:rtl/>
              </w:rPr>
              <w:t>לצדדים</w:t>
            </w:r>
            <w:r>
              <w:rPr>
                <w:rFonts w:ascii="Courier" w:hAnsi="Courier" w:cs="David"/>
                <w:sz w:val="26"/>
                <w:szCs w:val="26"/>
                <w:rtl/>
              </w:rPr>
              <w:t xml:space="preserve"> </w:t>
            </w:r>
            <w:r>
              <w:rPr>
                <w:rFonts w:ascii="Courier" w:hAnsi="Courier" w:cs="David" w:hint="eastAsia"/>
                <w:sz w:val="26"/>
                <w:szCs w:val="26"/>
                <w:rtl/>
              </w:rPr>
              <w:t>לתובענה</w:t>
            </w:r>
            <w:r>
              <w:rPr>
                <w:rFonts w:ascii="Courier" w:hAnsi="Courier" w:cs="David"/>
                <w:sz w:val="26"/>
                <w:szCs w:val="26"/>
                <w:rtl/>
              </w:rPr>
              <w:t>.</w:t>
            </w:r>
          </w:p>
          <w:p w:rsidR="004D0CC4" w:rsidRDefault="004D0CC4">
            <w:pPr>
              <w:jc w:val="both"/>
              <w:rPr>
                <w:rFonts w:ascii="Courier" w:hAnsi="Courier"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tl/>
              </w:rPr>
            </w:pPr>
          </w:p>
        </w:tc>
        <w:tc>
          <w:tcPr>
            <w:tcW w:w="567" w:type="dxa"/>
            <w:tcBorders>
              <w:top w:val="nil"/>
              <w:left w:val="nil"/>
              <w:bottom w:val="nil"/>
              <w:right w:val="nil"/>
            </w:tcBorders>
          </w:tcPr>
          <w:p w:rsidR="004D0CC4" w:rsidRDefault="004D0CC4">
            <w:pPr>
              <w:pStyle w:val="a00"/>
              <w:bidi/>
              <w:spacing w:before="0" w:beforeAutospacing="0" w:after="0" w:afterAutospacing="0"/>
              <w:rPr>
                <w:rFonts w:ascii="Tahoma" w:hAnsi="Tahoma" w:cs="David"/>
                <w:sz w:val="26"/>
                <w:szCs w:val="26"/>
                <w:rtl/>
              </w:rPr>
            </w:pPr>
            <w:r>
              <w:rPr>
                <w:rFonts w:ascii="Tahoma" w:hAnsi="Tahoma" w:cs="David"/>
                <w:sz w:val="26"/>
                <w:szCs w:val="26"/>
                <w:rtl/>
              </w:rPr>
              <w:t>(ו)</w:t>
            </w:r>
          </w:p>
        </w:tc>
        <w:tc>
          <w:tcPr>
            <w:tcW w:w="5915" w:type="dxa"/>
            <w:gridSpan w:val="2"/>
            <w:tcBorders>
              <w:top w:val="nil"/>
              <w:left w:val="nil"/>
              <w:bottom w:val="nil"/>
              <w:right w:val="nil"/>
            </w:tcBorders>
          </w:tcPr>
          <w:p w:rsidR="004D0CC4" w:rsidRDefault="004D0CC4">
            <w:pPr>
              <w:jc w:val="both"/>
              <w:rPr>
                <w:rFonts w:ascii="Courier" w:hAnsi="Courier" w:cs="David"/>
                <w:sz w:val="26"/>
                <w:szCs w:val="26"/>
                <w:rtl/>
              </w:rPr>
            </w:pPr>
            <w:r>
              <w:rPr>
                <w:rFonts w:ascii="Courier" w:hAnsi="Courier" w:cs="David" w:hint="eastAsia"/>
                <w:sz w:val="26"/>
                <w:szCs w:val="26"/>
                <w:rtl/>
              </w:rPr>
              <w:t>לאחר</w:t>
            </w:r>
            <w:r>
              <w:rPr>
                <w:rFonts w:ascii="Courier" w:hAnsi="Courier" w:cs="David"/>
                <w:sz w:val="26"/>
                <w:szCs w:val="26"/>
                <w:rtl/>
              </w:rPr>
              <w:t xml:space="preserve"> </w:t>
            </w:r>
            <w:r>
              <w:rPr>
                <w:rFonts w:ascii="Courier" w:hAnsi="Courier" w:cs="David" w:hint="eastAsia"/>
                <w:sz w:val="26"/>
                <w:szCs w:val="26"/>
                <w:rtl/>
              </w:rPr>
              <w:t>שמיעת</w:t>
            </w:r>
            <w:r>
              <w:rPr>
                <w:rFonts w:ascii="Courier" w:hAnsi="Courier" w:cs="David"/>
                <w:sz w:val="26"/>
                <w:szCs w:val="26"/>
                <w:rtl/>
              </w:rPr>
              <w:t xml:space="preserve"> </w:t>
            </w:r>
            <w:r>
              <w:rPr>
                <w:rFonts w:ascii="Courier" w:hAnsi="Courier" w:cs="David" w:hint="eastAsia"/>
                <w:sz w:val="26"/>
                <w:szCs w:val="26"/>
                <w:rtl/>
              </w:rPr>
              <w:t>עמדות</w:t>
            </w:r>
            <w:r>
              <w:rPr>
                <w:rFonts w:ascii="Courier" w:hAnsi="Courier" w:cs="David"/>
                <w:sz w:val="26"/>
                <w:szCs w:val="26"/>
                <w:rtl/>
              </w:rPr>
              <w:t xml:space="preserve"> </w:t>
            </w:r>
            <w:r>
              <w:rPr>
                <w:rFonts w:ascii="Courier" w:hAnsi="Courier" w:cs="David" w:hint="eastAsia"/>
                <w:sz w:val="26"/>
                <w:szCs w:val="26"/>
                <w:rtl/>
              </w:rPr>
              <w:t>התובע</w:t>
            </w:r>
            <w:r>
              <w:rPr>
                <w:rFonts w:ascii="Courier" w:hAnsi="Courier" w:cs="David"/>
                <w:sz w:val="26"/>
                <w:szCs w:val="26"/>
                <w:rtl/>
              </w:rPr>
              <w:t xml:space="preserve"> </w:t>
            </w:r>
            <w:r>
              <w:rPr>
                <w:rFonts w:ascii="Courier" w:hAnsi="Courier" w:cs="David" w:hint="eastAsia"/>
                <w:sz w:val="26"/>
                <w:szCs w:val="26"/>
                <w:rtl/>
              </w:rPr>
              <w:t>הנתבע</w:t>
            </w:r>
            <w:r>
              <w:rPr>
                <w:rFonts w:ascii="Courier" w:hAnsi="Courier" w:cs="David"/>
                <w:sz w:val="26"/>
                <w:szCs w:val="26"/>
                <w:rtl/>
              </w:rPr>
              <w:t xml:space="preserve"> </w:t>
            </w:r>
            <w:r>
              <w:rPr>
                <w:rFonts w:ascii="Courier" w:hAnsi="Courier" w:cs="David" w:hint="eastAsia"/>
                <w:sz w:val="26"/>
                <w:szCs w:val="26"/>
                <w:rtl/>
              </w:rPr>
              <w:t>והמתנגדים</w:t>
            </w:r>
            <w:r>
              <w:rPr>
                <w:rFonts w:ascii="Courier" w:hAnsi="Courier" w:cs="David"/>
                <w:sz w:val="26"/>
                <w:szCs w:val="26"/>
                <w:rtl/>
              </w:rPr>
              <w:t xml:space="preserve"> </w:t>
            </w:r>
            <w:r>
              <w:rPr>
                <w:rFonts w:ascii="Courier" w:hAnsi="Courier" w:cs="David" w:hint="eastAsia"/>
                <w:sz w:val="26"/>
                <w:szCs w:val="26"/>
                <w:rtl/>
              </w:rPr>
              <w:t>רשאי</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לאשר</w:t>
            </w:r>
            <w:r>
              <w:rPr>
                <w:rFonts w:ascii="Courier" w:hAnsi="Courier" w:cs="David"/>
                <w:sz w:val="26"/>
                <w:szCs w:val="26"/>
                <w:rtl/>
              </w:rPr>
              <w:t xml:space="preserve"> </w:t>
            </w:r>
            <w:r>
              <w:rPr>
                <w:rFonts w:ascii="Courier" w:hAnsi="Courier" w:cs="David" w:hint="eastAsia"/>
                <w:sz w:val="26"/>
                <w:szCs w:val="26"/>
                <w:rtl/>
              </w:rPr>
              <w:t>את</w:t>
            </w:r>
            <w:r>
              <w:rPr>
                <w:rFonts w:ascii="Courier" w:hAnsi="Courier" w:cs="David"/>
                <w:sz w:val="26"/>
                <w:szCs w:val="26"/>
                <w:rtl/>
              </w:rPr>
              <w:t xml:space="preserve"> </w:t>
            </w:r>
            <w:r>
              <w:rPr>
                <w:rFonts w:ascii="Courier" w:hAnsi="Courier" w:cs="David" w:hint="eastAsia"/>
                <w:sz w:val="26"/>
                <w:szCs w:val="26"/>
                <w:rtl/>
              </w:rPr>
              <w:t>הסכם</w:t>
            </w:r>
            <w:r>
              <w:rPr>
                <w:rFonts w:ascii="Courier" w:hAnsi="Courier" w:cs="David"/>
                <w:sz w:val="26"/>
                <w:szCs w:val="26"/>
                <w:rtl/>
              </w:rPr>
              <w:t xml:space="preserve"> </w:t>
            </w:r>
            <w:r>
              <w:rPr>
                <w:rFonts w:ascii="Courier" w:hAnsi="Courier" w:cs="David" w:hint="eastAsia"/>
                <w:sz w:val="26"/>
                <w:szCs w:val="26"/>
                <w:rtl/>
              </w:rPr>
              <w:t>הפשרה</w:t>
            </w:r>
            <w:r>
              <w:rPr>
                <w:rFonts w:ascii="Courier" w:hAnsi="Courier" w:cs="David"/>
                <w:sz w:val="26"/>
                <w:szCs w:val="26"/>
                <w:rtl/>
              </w:rPr>
              <w:t xml:space="preserve"> </w:t>
            </w:r>
            <w:r>
              <w:rPr>
                <w:rFonts w:ascii="Courier" w:hAnsi="Courier" w:cs="David" w:hint="eastAsia"/>
                <w:sz w:val="26"/>
                <w:szCs w:val="26"/>
                <w:rtl/>
              </w:rPr>
              <w:t>המוצע</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לדחותו</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לאשרו</w:t>
            </w:r>
            <w:r>
              <w:rPr>
                <w:rFonts w:ascii="Courier" w:hAnsi="Courier" w:cs="David"/>
                <w:sz w:val="26"/>
                <w:szCs w:val="26"/>
                <w:rtl/>
              </w:rPr>
              <w:t xml:space="preserve"> </w:t>
            </w:r>
            <w:r>
              <w:rPr>
                <w:rFonts w:ascii="Courier" w:hAnsi="Courier" w:cs="David" w:hint="eastAsia"/>
                <w:sz w:val="26"/>
                <w:szCs w:val="26"/>
                <w:rtl/>
              </w:rPr>
              <w:t>בשינויים</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בתוספות</w:t>
            </w:r>
            <w:r>
              <w:rPr>
                <w:rFonts w:ascii="Courier" w:hAnsi="Courier" w:cs="David"/>
                <w:sz w:val="26"/>
                <w:szCs w:val="26"/>
                <w:rtl/>
              </w:rPr>
              <w:t xml:space="preserve">, </w:t>
            </w:r>
            <w:r>
              <w:rPr>
                <w:rFonts w:ascii="Courier" w:hAnsi="Courier" w:cs="David" w:hint="eastAsia"/>
                <w:sz w:val="26"/>
                <w:szCs w:val="26"/>
                <w:rtl/>
              </w:rPr>
              <w:t>ובלבד</w:t>
            </w:r>
            <w:r>
              <w:rPr>
                <w:rFonts w:ascii="Courier" w:hAnsi="Courier" w:cs="David"/>
                <w:sz w:val="26"/>
                <w:szCs w:val="26"/>
                <w:rtl/>
              </w:rPr>
              <w:t xml:space="preserve"> </w:t>
            </w:r>
            <w:r>
              <w:rPr>
                <w:rFonts w:ascii="Courier" w:hAnsi="Courier" w:cs="David" w:hint="eastAsia"/>
                <w:sz w:val="26"/>
                <w:szCs w:val="26"/>
                <w:rtl/>
              </w:rPr>
              <w:t>שהתובע</w:t>
            </w:r>
            <w:r>
              <w:rPr>
                <w:rFonts w:ascii="Courier" w:hAnsi="Courier" w:cs="David"/>
                <w:sz w:val="26"/>
                <w:szCs w:val="26"/>
                <w:rtl/>
              </w:rPr>
              <w:t xml:space="preserve"> </w:t>
            </w:r>
            <w:r>
              <w:rPr>
                <w:rFonts w:ascii="Courier" w:hAnsi="Courier" w:cs="David" w:hint="eastAsia"/>
                <w:sz w:val="26"/>
                <w:szCs w:val="26"/>
                <w:rtl/>
              </w:rPr>
              <w:t>והנתבע</w:t>
            </w:r>
            <w:r>
              <w:rPr>
                <w:rFonts w:ascii="Courier" w:hAnsi="Courier" w:cs="David"/>
                <w:sz w:val="26"/>
                <w:szCs w:val="26"/>
                <w:rtl/>
              </w:rPr>
              <w:t xml:space="preserve"> </w:t>
            </w:r>
            <w:r>
              <w:rPr>
                <w:rFonts w:ascii="Courier" w:hAnsi="Courier" w:cs="David" w:hint="eastAsia"/>
                <w:sz w:val="26"/>
                <w:szCs w:val="26"/>
                <w:rtl/>
              </w:rPr>
              <w:t>נתנו</w:t>
            </w:r>
            <w:r>
              <w:rPr>
                <w:rFonts w:ascii="Courier" w:hAnsi="Courier" w:cs="David"/>
                <w:sz w:val="26"/>
                <w:szCs w:val="26"/>
                <w:rtl/>
              </w:rPr>
              <w:t xml:space="preserve"> </w:t>
            </w:r>
            <w:r>
              <w:rPr>
                <w:rFonts w:ascii="Courier" w:hAnsi="Courier" w:cs="David" w:hint="eastAsia"/>
                <w:sz w:val="26"/>
                <w:szCs w:val="26"/>
                <w:rtl/>
              </w:rPr>
              <w:t>הסכמתם</w:t>
            </w:r>
            <w:r>
              <w:rPr>
                <w:rFonts w:ascii="Courier" w:hAnsi="Courier" w:cs="David"/>
                <w:sz w:val="26"/>
                <w:szCs w:val="26"/>
                <w:rtl/>
              </w:rPr>
              <w:t xml:space="preserve"> </w:t>
            </w:r>
            <w:r>
              <w:rPr>
                <w:rFonts w:ascii="Courier" w:hAnsi="Courier" w:cs="David" w:hint="eastAsia"/>
                <w:sz w:val="26"/>
                <w:szCs w:val="26"/>
                <w:rtl/>
              </w:rPr>
              <w:t>לשינויים</w:t>
            </w:r>
            <w:r>
              <w:rPr>
                <w:rFonts w:ascii="Courier" w:hAnsi="Courier" w:cs="David"/>
                <w:sz w:val="26"/>
                <w:szCs w:val="26"/>
                <w:rtl/>
              </w:rPr>
              <w:t xml:space="preserve"> </w:t>
            </w:r>
            <w:r>
              <w:rPr>
                <w:rFonts w:ascii="Courier" w:hAnsi="Courier" w:cs="David" w:hint="eastAsia"/>
                <w:sz w:val="26"/>
                <w:szCs w:val="26"/>
                <w:rtl/>
              </w:rPr>
              <w:t>אלה</w:t>
            </w:r>
            <w:r>
              <w:rPr>
                <w:rFonts w:ascii="Courier" w:hAnsi="Courier" w:cs="David"/>
                <w:sz w:val="26"/>
                <w:szCs w:val="26"/>
                <w:rtl/>
              </w:rPr>
              <w:t>.</w:t>
            </w:r>
          </w:p>
          <w:p w:rsidR="004D0CC4" w:rsidRDefault="004D0CC4">
            <w:pPr>
              <w:jc w:val="both"/>
              <w:rPr>
                <w:rFonts w:ascii="Courier" w:hAnsi="Courier"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r>
              <w:rPr>
                <w:rFonts w:cs="David"/>
                <w:sz w:val="26"/>
                <w:szCs w:val="26"/>
                <w:rtl/>
              </w:rPr>
              <w:t>צירוף היועץ המשפטי לממשלה</w:t>
            </w: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Pr>
            </w:pPr>
            <w:r>
              <w:rPr>
                <w:rFonts w:cs="David"/>
                <w:sz w:val="26"/>
                <w:szCs w:val="26"/>
                <w:rtl/>
              </w:rPr>
              <w:t>8.</w:t>
            </w:r>
          </w:p>
        </w:tc>
        <w:tc>
          <w:tcPr>
            <w:tcW w:w="6482" w:type="dxa"/>
            <w:gridSpan w:val="3"/>
            <w:tcBorders>
              <w:top w:val="nil"/>
              <w:left w:val="nil"/>
              <w:bottom w:val="nil"/>
              <w:right w:val="nil"/>
            </w:tcBorders>
          </w:tcPr>
          <w:p w:rsidR="004D0CC4" w:rsidRDefault="004D0CC4">
            <w:pPr>
              <w:jc w:val="both"/>
              <w:rPr>
                <w:rFonts w:ascii="Courier" w:hAnsi="Courier" w:cs="David"/>
                <w:sz w:val="26"/>
                <w:szCs w:val="26"/>
                <w:rtl/>
              </w:rPr>
            </w:pPr>
            <w:r>
              <w:rPr>
                <w:rFonts w:ascii="Courier" w:hAnsi="Courier" w:cs="David" w:hint="eastAsia"/>
                <w:sz w:val="26"/>
                <w:szCs w:val="26"/>
                <w:rtl/>
              </w:rPr>
              <w:t>נוכח</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כי</w:t>
            </w:r>
            <w:r>
              <w:rPr>
                <w:rFonts w:ascii="Courier" w:hAnsi="Courier" w:cs="David"/>
                <w:sz w:val="26"/>
                <w:szCs w:val="26"/>
                <w:rtl/>
              </w:rPr>
              <w:t xml:space="preserve"> </w:t>
            </w:r>
            <w:r>
              <w:rPr>
                <w:rFonts w:ascii="Courier" w:hAnsi="Courier" w:cs="David" w:hint="eastAsia"/>
                <w:sz w:val="26"/>
                <w:szCs w:val="26"/>
                <w:rtl/>
              </w:rPr>
              <w:t>הבקשה</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התביעה</w:t>
            </w:r>
            <w:r>
              <w:rPr>
                <w:rFonts w:ascii="Courier" w:hAnsi="Courier" w:cs="David"/>
                <w:sz w:val="26"/>
                <w:szCs w:val="26"/>
                <w:rtl/>
              </w:rPr>
              <w:t xml:space="preserve"> </w:t>
            </w:r>
            <w:r>
              <w:rPr>
                <w:rFonts w:ascii="Courier" w:hAnsi="Courier" w:cs="David" w:hint="eastAsia"/>
                <w:sz w:val="26"/>
                <w:szCs w:val="26"/>
                <w:rtl/>
              </w:rPr>
              <w:t>מעוררים</w:t>
            </w:r>
            <w:r>
              <w:rPr>
                <w:rFonts w:ascii="Courier" w:hAnsi="Courier" w:cs="David"/>
                <w:sz w:val="26"/>
                <w:szCs w:val="26"/>
                <w:rtl/>
              </w:rPr>
              <w:t xml:space="preserve"> </w:t>
            </w:r>
            <w:r>
              <w:rPr>
                <w:rFonts w:ascii="Courier" w:hAnsi="Courier" w:cs="David" w:hint="eastAsia"/>
                <w:sz w:val="26"/>
                <w:szCs w:val="26"/>
                <w:rtl/>
              </w:rPr>
              <w:t>עניין</w:t>
            </w:r>
            <w:r>
              <w:rPr>
                <w:rFonts w:ascii="Courier" w:hAnsi="Courier" w:cs="David"/>
                <w:sz w:val="26"/>
                <w:szCs w:val="26"/>
                <w:rtl/>
              </w:rPr>
              <w:t xml:space="preserve"> </w:t>
            </w:r>
            <w:r>
              <w:rPr>
                <w:rFonts w:ascii="Courier" w:hAnsi="Courier" w:cs="David" w:hint="eastAsia"/>
                <w:sz w:val="26"/>
                <w:szCs w:val="26"/>
                <w:rtl/>
              </w:rPr>
              <w:t>בעל</w:t>
            </w:r>
            <w:r>
              <w:rPr>
                <w:rFonts w:ascii="Courier" w:hAnsi="Courier" w:cs="David"/>
                <w:sz w:val="26"/>
                <w:szCs w:val="26"/>
                <w:rtl/>
              </w:rPr>
              <w:t xml:space="preserve"> </w:t>
            </w:r>
            <w:r>
              <w:rPr>
                <w:rFonts w:ascii="Courier" w:hAnsi="Courier" w:cs="David" w:hint="eastAsia"/>
                <w:sz w:val="26"/>
                <w:szCs w:val="26"/>
                <w:rtl/>
              </w:rPr>
              <w:t>חשיבות</w:t>
            </w:r>
            <w:r>
              <w:rPr>
                <w:rFonts w:ascii="Courier" w:hAnsi="Courier" w:cs="David"/>
                <w:sz w:val="26"/>
                <w:szCs w:val="26"/>
                <w:rtl/>
              </w:rPr>
              <w:t xml:space="preserve"> </w:t>
            </w:r>
            <w:r>
              <w:rPr>
                <w:rFonts w:ascii="Courier" w:hAnsi="Courier" w:cs="David" w:hint="eastAsia"/>
                <w:sz w:val="26"/>
                <w:szCs w:val="26"/>
                <w:rtl/>
              </w:rPr>
              <w:t>ציבורית</w:t>
            </w:r>
            <w:r>
              <w:rPr>
                <w:rFonts w:ascii="Courier" w:hAnsi="Courier" w:cs="David"/>
                <w:sz w:val="26"/>
                <w:szCs w:val="26"/>
                <w:rtl/>
              </w:rPr>
              <w:t xml:space="preserve">, </w:t>
            </w:r>
            <w:r>
              <w:rPr>
                <w:rFonts w:ascii="Courier" w:hAnsi="Courier" w:cs="David" w:hint="eastAsia"/>
                <w:sz w:val="26"/>
                <w:szCs w:val="26"/>
                <w:rtl/>
              </w:rPr>
              <w:t>רשאי</w:t>
            </w:r>
            <w:r>
              <w:rPr>
                <w:rFonts w:ascii="Courier" w:hAnsi="Courier" w:cs="David"/>
                <w:sz w:val="26"/>
                <w:szCs w:val="26"/>
                <w:rtl/>
              </w:rPr>
              <w:t xml:space="preserve"> </w:t>
            </w:r>
            <w:r>
              <w:rPr>
                <w:rFonts w:ascii="Courier" w:hAnsi="Courier" w:cs="David" w:hint="eastAsia"/>
                <w:sz w:val="26"/>
                <w:szCs w:val="26"/>
                <w:rtl/>
              </w:rPr>
              <w:t>בית</w:t>
            </w:r>
            <w:r>
              <w:rPr>
                <w:rFonts w:ascii="Courier" w:hAnsi="Courier" w:cs="David"/>
                <w:sz w:val="26"/>
                <w:szCs w:val="26"/>
                <w:rtl/>
              </w:rPr>
              <w:t xml:space="preserve"> </w:t>
            </w:r>
            <w:r>
              <w:rPr>
                <w:rFonts w:ascii="Courier" w:hAnsi="Courier" w:cs="David" w:hint="eastAsia"/>
                <w:sz w:val="26"/>
                <w:szCs w:val="26"/>
                <w:rtl/>
              </w:rPr>
              <w:t>המשפט</w:t>
            </w:r>
            <w:r>
              <w:rPr>
                <w:rFonts w:ascii="Courier" w:hAnsi="Courier" w:cs="David"/>
                <w:sz w:val="26"/>
                <w:szCs w:val="26"/>
                <w:rtl/>
              </w:rPr>
              <w:t xml:space="preserve"> </w:t>
            </w:r>
            <w:r>
              <w:rPr>
                <w:rFonts w:ascii="Courier" w:hAnsi="Courier" w:cs="David" w:hint="eastAsia"/>
                <w:sz w:val="26"/>
                <w:szCs w:val="26"/>
                <w:rtl/>
              </w:rPr>
              <w:t>להורות</w:t>
            </w:r>
            <w:r>
              <w:rPr>
                <w:rFonts w:ascii="Courier" w:hAnsi="Courier" w:cs="David"/>
                <w:sz w:val="26"/>
                <w:szCs w:val="26"/>
                <w:rtl/>
              </w:rPr>
              <w:t xml:space="preserve"> </w:t>
            </w:r>
            <w:r>
              <w:rPr>
                <w:rFonts w:ascii="Courier" w:hAnsi="Courier" w:cs="David" w:hint="eastAsia"/>
                <w:sz w:val="26"/>
                <w:szCs w:val="26"/>
                <w:rtl/>
              </w:rPr>
              <w:t>על</w:t>
            </w:r>
            <w:r>
              <w:rPr>
                <w:rFonts w:ascii="Courier" w:hAnsi="Courier" w:cs="David"/>
                <w:sz w:val="26"/>
                <w:szCs w:val="26"/>
                <w:rtl/>
              </w:rPr>
              <w:t xml:space="preserve"> </w:t>
            </w:r>
            <w:r>
              <w:rPr>
                <w:rFonts w:ascii="Courier" w:hAnsi="Courier" w:cs="David" w:hint="eastAsia"/>
                <w:sz w:val="26"/>
                <w:szCs w:val="26"/>
                <w:rtl/>
              </w:rPr>
              <w:t>צירוף</w:t>
            </w:r>
            <w:r>
              <w:rPr>
                <w:rFonts w:ascii="Courier" w:hAnsi="Courier" w:cs="David"/>
                <w:sz w:val="26"/>
                <w:szCs w:val="26"/>
                <w:rtl/>
              </w:rPr>
              <w:t xml:space="preserve"> </w:t>
            </w:r>
            <w:r>
              <w:rPr>
                <w:rFonts w:ascii="Courier" w:hAnsi="Courier" w:cs="David" w:hint="eastAsia"/>
                <w:sz w:val="26"/>
                <w:szCs w:val="26"/>
                <w:rtl/>
              </w:rPr>
              <w:t>היועץ</w:t>
            </w:r>
            <w:r>
              <w:rPr>
                <w:rFonts w:ascii="Courier" w:hAnsi="Courier" w:cs="David"/>
                <w:sz w:val="26"/>
                <w:szCs w:val="26"/>
                <w:rtl/>
              </w:rPr>
              <w:t xml:space="preserve"> </w:t>
            </w:r>
            <w:r>
              <w:rPr>
                <w:rFonts w:ascii="Courier" w:hAnsi="Courier" w:cs="David" w:hint="eastAsia"/>
                <w:sz w:val="26"/>
                <w:szCs w:val="26"/>
                <w:rtl/>
              </w:rPr>
              <w:t>המשפטי</w:t>
            </w:r>
            <w:r>
              <w:rPr>
                <w:rFonts w:ascii="Courier" w:hAnsi="Courier" w:cs="David"/>
                <w:sz w:val="26"/>
                <w:szCs w:val="26"/>
                <w:rtl/>
              </w:rPr>
              <w:t xml:space="preserve"> </w:t>
            </w:r>
            <w:r>
              <w:rPr>
                <w:rFonts w:ascii="Courier" w:hAnsi="Courier" w:cs="David" w:hint="eastAsia"/>
                <w:sz w:val="26"/>
                <w:szCs w:val="26"/>
                <w:rtl/>
              </w:rPr>
              <w:t>לממשלה</w:t>
            </w:r>
            <w:r>
              <w:rPr>
                <w:rFonts w:ascii="Courier" w:hAnsi="Courier" w:cs="David"/>
                <w:sz w:val="26"/>
                <w:szCs w:val="26"/>
                <w:rtl/>
              </w:rPr>
              <w:t xml:space="preserve"> </w:t>
            </w:r>
            <w:r>
              <w:rPr>
                <w:rFonts w:ascii="Courier" w:hAnsi="Courier" w:cs="David" w:hint="eastAsia"/>
                <w:sz w:val="26"/>
                <w:szCs w:val="26"/>
                <w:rtl/>
              </w:rPr>
              <w:t>כצד</w:t>
            </w:r>
            <w:r>
              <w:rPr>
                <w:rFonts w:ascii="Courier" w:hAnsi="Courier" w:cs="David"/>
                <w:sz w:val="26"/>
                <w:szCs w:val="26"/>
                <w:rtl/>
              </w:rPr>
              <w:t xml:space="preserve"> </w:t>
            </w:r>
            <w:r>
              <w:rPr>
                <w:rFonts w:ascii="Courier" w:hAnsi="Courier" w:cs="David" w:hint="eastAsia"/>
                <w:sz w:val="26"/>
                <w:szCs w:val="26"/>
                <w:rtl/>
              </w:rPr>
              <w:t>לדיון</w:t>
            </w:r>
            <w:r>
              <w:rPr>
                <w:rFonts w:ascii="Courier" w:hAnsi="Courier" w:cs="David"/>
                <w:sz w:val="26"/>
                <w:szCs w:val="26"/>
                <w:rtl/>
              </w:rPr>
              <w:t xml:space="preserve"> </w:t>
            </w:r>
            <w:r>
              <w:rPr>
                <w:rFonts w:ascii="Courier" w:hAnsi="Courier" w:cs="David" w:hint="eastAsia"/>
                <w:sz w:val="26"/>
                <w:szCs w:val="26"/>
                <w:rtl/>
              </w:rPr>
              <w:t>בבקשה</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בתביעה</w:t>
            </w:r>
            <w:r>
              <w:rPr>
                <w:rFonts w:ascii="Courier" w:hAnsi="Courier" w:cs="David"/>
                <w:sz w:val="26"/>
                <w:szCs w:val="26"/>
                <w:rtl/>
              </w:rPr>
              <w:t xml:space="preserve"> </w:t>
            </w:r>
            <w:r>
              <w:rPr>
                <w:rFonts w:ascii="Courier" w:hAnsi="Courier" w:cs="David" w:hint="eastAsia"/>
                <w:sz w:val="26"/>
                <w:szCs w:val="26"/>
                <w:rtl/>
              </w:rPr>
              <w:t>או</w:t>
            </w:r>
            <w:r>
              <w:rPr>
                <w:rFonts w:ascii="Courier" w:hAnsi="Courier" w:cs="David"/>
                <w:sz w:val="26"/>
                <w:szCs w:val="26"/>
                <w:rtl/>
              </w:rPr>
              <w:t xml:space="preserve"> </w:t>
            </w:r>
            <w:r>
              <w:rPr>
                <w:rFonts w:ascii="Courier" w:hAnsi="Courier" w:cs="David" w:hint="eastAsia"/>
                <w:sz w:val="26"/>
                <w:szCs w:val="26"/>
                <w:rtl/>
              </w:rPr>
              <w:t>בשתיהן</w:t>
            </w:r>
            <w:r>
              <w:rPr>
                <w:rFonts w:ascii="Courier" w:hAnsi="Courier" w:cs="David"/>
                <w:sz w:val="26"/>
                <w:szCs w:val="26"/>
                <w:rtl/>
              </w:rPr>
              <w:t xml:space="preserve"> </w:t>
            </w:r>
            <w:r>
              <w:rPr>
                <w:rFonts w:ascii="Courier" w:hAnsi="Courier" w:cs="David" w:hint="eastAsia"/>
                <w:sz w:val="26"/>
                <w:szCs w:val="26"/>
                <w:rtl/>
              </w:rPr>
              <w:t>כאחד</w:t>
            </w:r>
            <w:r>
              <w:rPr>
                <w:rFonts w:ascii="Courier" w:hAnsi="Courier" w:cs="David"/>
                <w:sz w:val="26"/>
                <w:szCs w:val="26"/>
                <w:rtl/>
              </w:rPr>
              <w:t xml:space="preserve">, </w:t>
            </w:r>
            <w:r>
              <w:rPr>
                <w:rFonts w:ascii="Courier" w:hAnsi="Courier" w:cs="David" w:hint="eastAsia"/>
                <w:sz w:val="26"/>
                <w:szCs w:val="26"/>
                <w:rtl/>
              </w:rPr>
              <w:t>לשם</w:t>
            </w:r>
            <w:r>
              <w:rPr>
                <w:rFonts w:ascii="Courier" w:hAnsi="Courier" w:cs="David"/>
                <w:sz w:val="26"/>
                <w:szCs w:val="26"/>
                <w:rtl/>
              </w:rPr>
              <w:t xml:space="preserve"> </w:t>
            </w:r>
            <w:r>
              <w:rPr>
                <w:rFonts w:ascii="Courier" w:hAnsi="Courier" w:cs="David" w:hint="eastAsia"/>
                <w:sz w:val="26"/>
                <w:szCs w:val="26"/>
                <w:rtl/>
              </w:rPr>
              <w:t>ייצוג</w:t>
            </w:r>
            <w:r>
              <w:rPr>
                <w:rFonts w:ascii="Courier" w:hAnsi="Courier" w:cs="David"/>
                <w:sz w:val="26"/>
                <w:szCs w:val="26"/>
                <w:rtl/>
              </w:rPr>
              <w:t xml:space="preserve"> </w:t>
            </w:r>
            <w:r>
              <w:rPr>
                <w:rFonts w:ascii="Courier" w:hAnsi="Courier" w:cs="David" w:hint="eastAsia"/>
                <w:sz w:val="26"/>
                <w:szCs w:val="26"/>
                <w:rtl/>
              </w:rPr>
              <w:t>והצגת</w:t>
            </w:r>
            <w:r>
              <w:rPr>
                <w:rFonts w:ascii="Courier" w:hAnsi="Courier" w:cs="David"/>
                <w:sz w:val="26"/>
                <w:szCs w:val="26"/>
                <w:rtl/>
              </w:rPr>
              <w:t xml:space="preserve"> </w:t>
            </w:r>
            <w:r>
              <w:rPr>
                <w:rFonts w:ascii="Courier" w:hAnsi="Courier" w:cs="David" w:hint="eastAsia"/>
                <w:sz w:val="26"/>
                <w:szCs w:val="26"/>
                <w:rtl/>
              </w:rPr>
              <w:t>האינטרס</w:t>
            </w:r>
            <w:r>
              <w:rPr>
                <w:rFonts w:ascii="Courier" w:hAnsi="Courier" w:cs="David"/>
                <w:sz w:val="26"/>
                <w:szCs w:val="26"/>
                <w:rtl/>
              </w:rPr>
              <w:t xml:space="preserve"> </w:t>
            </w:r>
            <w:r>
              <w:rPr>
                <w:rFonts w:ascii="Courier" w:hAnsi="Courier" w:cs="David" w:hint="eastAsia"/>
                <w:sz w:val="26"/>
                <w:szCs w:val="26"/>
                <w:rtl/>
              </w:rPr>
              <w:t>הציבורי</w:t>
            </w:r>
            <w:r>
              <w:rPr>
                <w:rFonts w:ascii="Courier" w:hAnsi="Courier" w:cs="David"/>
                <w:sz w:val="26"/>
                <w:szCs w:val="26"/>
                <w:rtl/>
              </w:rPr>
              <w:t>.</w:t>
            </w:r>
          </w:p>
          <w:p w:rsidR="004D0CC4" w:rsidRDefault="004D0CC4">
            <w:pPr>
              <w:jc w:val="both"/>
              <w:rPr>
                <w:rFonts w:ascii="Courier" w:hAnsi="Courier" w:cs="David"/>
                <w:sz w:val="26"/>
                <w:szCs w:val="26"/>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r>
              <w:rPr>
                <w:rFonts w:cs="David"/>
                <w:sz w:val="26"/>
                <w:szCs w:val="26"/>
                <w:rtl/>
              </w:rPr>
              <w:t>אגרת  בית משפט</w:t>
            </w:r>
          </w:p>
        </w:tc>
        <w:tc>
          <w:tcPr>
            <w:tcW w:w="564" w:type="dxa"/>
            <w:tcBorders>
              <w:top w:val="nil"/>
              <w:left w:val="nil"/>
              <w:bottom w:val="nil"/>
              <w:right w:val="nil"/>
            </w:tcBorders>
          </w:tcPr>
          <w:p w:rsidR="004D0CC4" w:rsidRDefault="004D0CC4">
            <w:pPr>
              <w:pStyle w:val="a00"/>
              <w:bidi/>
              <w:spacing w:before="0" w:beforeAutospacing="0" w:after="0" w:afterAutospacing="0"/>
              <w:jc w:val="both"/>
              <w:rPr>
                <w:rFonts w:cs="David"/>
                <w:sz w:val="26"/>
                <w:szCs w:val="26"/>
              </w:rPr>
            </w:pPr>
            <w:r>
              <w:rPr>
                <w:rFonts w:cs="David"/>
                <w:sz w:val="26"/>
                <w:szCs w:val="26"/>
                <w:rtl/>
              </w:rPr>
              <w:t>9.</w:t>
            </w:r>
          </w:p>
        </w:tc>
        <w:tc>
          <w:tcPr>
            <w:tcW w:w="567" w:type="dxa"/>
            <w:tcBorders>
              <w:top w:val="nil"/>
              <w:left w:val="nil"/>
              <w:bottom w:val="nil"/>
              <w:right w:val="nil"/>
            </w:tcBorders>
          </w:tcPr>
          <w:p w:rsidR="004D0CC4" w:rsidRDefault="004D0CC4">
            <w:pPr>
              <w:rPr>
                <w:rFonts w:ascii="Courier" w:hAnsi="Courier" w:cs="David"/>
                <w:sz w:val="26"/>
                <w:szCs w:val="26"/>
              </w:rPr>
            </w:pPr>
            <w:r>
              <w:rPr>
                <w:rFonts w:ascii="Courier" w:hAnsi="Courier" w:cs="David"/>
                <w:sz w:val="26"/>
                <w:szCs w:val="26"/>
                <w:rtl/>
              </w:rPr>
              <w:t>(</w:t>
            </w:r>
            <w:r>
              <w:rPr>
                <w:rFonts w:ascii="Courier" w:hAnsi="Courier" w:cs="David" w:hint="eastAsia"/>
                <w:sz w:val="26"/>
                <w:szCs w:val="26"/>
                <w:rtl/>
              </w:rPr>
              <w:t>א</w:t>
            </w:r>
            <w:r>
              <w:rPr>
                <w:rFonts w:ascii="Courier" w:hAnsi="Courier" w:cs="David"/>
                <w:sz w:val="26"/>
                <w:szCs w:val="26"/>
                <w:rtl/>
              </w:rPr>
              <w:t>)</w:t>
            </w:r>
          </w:p>
        </w:tc>
        <w:tc>
          <w:tcPr>
            <w:tcW w:w="5915" w:type="dxa"/>
            <w:gridSpan w:val="2"/>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בגין הבקשה לאישור התובענה כתובענה ייצוגית תשולם עם הגשתה אגרת  בית  משפט  (להלן – אגרה) המשולמת בבית המשפט בו הוגשה הבקשה בגין בקשות בכתב.</w:t>
            </w:r>
          </w:p>
          <w:p w:rsidR="004D0CC4" w:rsidRDefault="004D0CC4">
            <w:pPr>
              <w:jc w:val="both"/>
              <w:rPr>
                <w:rFonts w:ascii="Courier" w:hAnsi="Courier" w:cs="David"/>
                <w:sz w:val="26"/>
                <w:szCs w:val="26"/>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p>
        </w:tc>
        <w:tc>
          <w:tcPr>
            <w:tcW w:w="564"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Pr>
            </w:pPr>
            <w:r>
              <w:rPr>
                <w:rFonts w:cs="David"/>
                <w:sz w:val="26"/>
                <w:szCs w:val="26"/>
                <w:rtl/>
              </w:rPr>
              <w:t>(ב)</w:t>
            </w:r>
          </w:p>
        </w:tc>
        <w:tc>
          <w:tcPr>
            <w:tcW w:w="5915" w:type="dxa"/>
            <w:gridSpan w:val="2"/>
            <w:tcBorders>
              <w:top w:val="nil"/>
              <w:left w:val="nil"/>
              <w:bottom w:val="nil"/>
              <w:right w:val="nil"/>
            </w:tcBorders>
          </w:tcPr>
          <w:p w:rsidR="004D0CC4" w:rsidRDefault="004D0CC4">
            <w:pPr>
              <w:jc w:val="both"/>
              <w:rPr>
                <w:rFonts w:cs="David"/>
                <w:sz w:val="26"/>
                <w:szCs w:val="26"/>
                <w:rtl/>
              </w:rPr>
            </w:pPr>
            <w:r>
              <w:rPr>
                <w:rFonts w:cs="David"/>
                <w:sz w:val="26"/>
                <w:szCs w:val="26"/>
                <w:rtl/>
              </w:rPr>
              <w:t>אושרה התובענה הייצוגית יידחה מועד תשלום האגרה  בגין התובענה עד לאחר מועד מתן פסק הדין;</w:t>
            </w:r>
          </w:p>
          <w:p w:rsidR="004D0CC4" w:rsidRDefault="004D0CC4">
            <w:pPr>
              <w:jc w:val="both"/>
              <w:rPr>
                <w:rFonts w:cs="David"/>
                <w:sz w:val="26"/>
                <w:szCs w:val="26"/>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p>
        </w:tc>
        <w:tc>
          <w:tcPr>
            <w:tcW w:w="564"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(ג)</w:t>
            </w:r>
          </w:p>
        </w:tc>
        <w:tc>
          <w:tcPr>
            <w:tcW w:w="5915" w:type="dxa"/>
            <w:gridSpan w:val="2"/>
            <w:tcBorders>
              <w:top w:val="nil"/>
              <w:left w:val="nil"/>
              <w:bottom w:val="nil"/>
              <w:right w:val="nil"/>
            </w:tcBorders>
          </w:tcPr>
          <w:p w:rsidR="004D0CC4" w:rsidRDefault="004D0CC4">
            <w:pPr>
              <w:jc w:val="both"/>
              <w:rPr>
                <w:rFonts w:cs="David"/>
                <w:sz w:val="26"/>
                <w:szCs w:val="26"/>
                <w:rtl/>
              </w:rPr>
            </w:pPr>
            <w:r>
              <w:rPr>
                <w:rFonts w:cs="David"/>
                <w:sz w:val="26"/>
                <w:szCs w:val="26"/>
                <w:rtl/>
              </w:rPr>
              <w:t>בעת מתן פסק הדין בתובענה הייצוגית יקבע בית המשפט את סכום האגרה המשפט ואת אופן תשלומה, ובלבד שסכום האגרה שייקבע לא יעלה על סכום האגרה אשר היה משולם בגין תביעת כל חברי הקבוצה יחד בגין סך כל הסעדים אשר נפסקו בפועל לטובתם, וישולם על ידי כל חברי הקבוצה באופן ובחלוקה אשר תיקבע על ידי בית המשפט.</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r>
              <w:rPr>
                <w:rFonts w:cs="David"/>
                <w:sz w:val="26"/>
                <w:szCs w:val="26"/>
                <w:rtl/>
              </w:rPr>
              <w:t>הוצאות משפט</w:t>
            </w:r>
          </w:p>
        </w:tc>
        <w:tc>
          <w:tcPr>
            <w:tcW w:w="564" w:type="dxa"/>
            <w:tcBorders>
              <w:top w:val="nil"/>
              <w:left w:val="nil"/>
              <w:bottom w:val="nil"/>
              <w:right w:val="nil"/>
            </w:tcBorders>
          </w:tcPr>
          <w:p w:rsidR="004D0CC4" w:rsidRDefault="004D0CC4">
            <w:pPr>
              <w:rPr>
                <w:rFonts w:cs="David"/>
                <w:sz w:val="26"/>
                <w:szCs w:val="26"/>
              </w:rPr>
            </w:pPr>
            <w:r>
              <w:rPr>
                <w:rFonts w:cs="David"/>
                <w:sz w:val="26"/>
                <w:szCs w:val="26"/>
                <w:rtl/>
              </w:rPr>
              <w:t>10.</w:t>
            </w: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(א)</w:t>
            </w:r>
          </w:p>
        </w:tc>
        <w:tc>
          <w:tcPr>
            <w:tcW w:w="5915" w:type="dxa"/>
            <w:gridSpan w:val="2"/>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על אף האמור בכל דין רשאים עורך הדין המייצג והתובע המייצג לשאת בעלויות הכרוכות בניהול התובענה הייצוגית (להלן: הוצאות ניהול התובענה)</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rPr>
                <w:rFonts w:cs="David"/>
                <w:sz w:val="26"/>
                <w:szCs w:val="26"/>
                <w:rtl/>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(ב)</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cs="David"/>
                <w:sz w:val="26"/>
                <w:szCs w:val="26"/>
                <w:rtl/>
              </w:rPr>
              <w:t>בית המשפט רשאי להורות על שיפוי התובע המייצג או עורך הדין המייצג בגין הוצאות ניהול התובענה שהוצאו על ידם, וזאת אף אם נדחתה התובענה הייצוגית, כולה או חלקה.</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rPr>
                <w:rFonts w:cs="David"/>
                <w:sz w:val="26"/>
                <w:szCs w:val="26"/>
                <w:rtl/>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(ג)</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cs="David"/>
                <w:sz w:val="26"/>
                <w:szCs w:val="26"/>
                <w:rtl/>
              </w:rPr>
              <w:t>על אף האמור בכל דין לא יחייב בית המשפט את מי מחברי הקבוצה המיוצגת בתשלום הוצאות משפט לנתבע.</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rPr>
                <w:rFonts w:cs="David"/>
                <w:sz w:val="26"/>
                <w:szCs w:val="26"/>
                <w:rtl/>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(ד)</w:t>
            </w:r>
          </w:p>
        </w:tc>
        <w:tc>
          <w:tcPr>
            <w:tcW w:w="5915" w:type="dxa"/>
            <w:gridSpan w:val="2"/>
            <w:tcBorders>
              <w:top w:val="nil"/>
              <w:left w:val="nil"/>
              <w:bottom w:val="nil"/>
              <w:right w:val="nil"/>
            </w:tcBorders>
          </w:tcPr>
          <w:p w:rsidR="004D0CC4" w:rsidRDefault="004D0CC4">
            <w:pPr>
              <w:jc w:val="both"/>
              <w:rPr>
                <w:rFonts w:cs="David"/>
                <w:sz w:val="26"/>
                <w:szCs w:val="26"/>
                <w:rtl/>
                <w:lang w:eastAsia="en-US"/>
              </w:rPr>
            </w:pPr>
            <w:r>
              <w:rPr>
                <w:rFonts w:cs="David"/>
                <w:sz w:val="26"/>
                <w:szCs w:val="26"/>
                <w:rtl/>
              </w:rPr>
              <w:t>על אף האמור בסעיף קטן  (ג) רשאי בית המשפט לחייב תובע מייצג או עורך דין מייצג בהוצאות משפט בהליך מסויים או בתובענה כולה, אם נוכח בית המשפט כי התובע המייצג או עורך הדין המייצג ניהלו את התובענה באופן קנטרני או שלא בתום לב.</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rPr>
                <w:rFonts w:cs="David"/>
                <w:sz w:val="26"/>
                <w:szCs w:val="26"/>
                <w:rtl/>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(ה)</w:t>
            </w:r>
          </w:p>
        </w:tc>
        <w:tc>
          <w:tcPr>
            <w:tcW w:w="5915" w:type="dxa"/>
            <w:gridSpan w:val="2"/>
            <w:tcBorders>
              <w:top w:val="nil"/>
              <w:left w:val="nil"/>
              <w:bottom w:val="nil"/>
              <w:right w:val="nil"/>
            </w:tcBorders>
          </w:tcPr>
          <w:p w:rsidR="004D0CC4" w:rsidRDefault="004D0CC4">
            <w:pPr>
              <w:jc w:val="both"/>
              <w:rPr>
                <w:rFonts w:cs="David"/>
                <w:sz w:val="26"/>
                <w:szCs w:val="26"/>
                <w:rtl/>
              </w:rPr>
            </w:pPr>
            <w:r>
              <w:rPr>
                <w:rFonts w:cs="David"/>
                <w:sz w:val="26"/>
                <w:szCs w:val="26"/>
                <w:rtl/>
              </w:rPr>
              <w:t>האמור בסעיף קטן (ג) לא יחול על חיוב חבר קבוצה בהוצאות בגין הליך אישי שלו במסגרת התובענה היצוגית.</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r>
              <w:rPr>
                <w:rFonts w:cs="David"/>
                <w:sz w:val="26"/>
                <w:szCs w:val="26"/>
                <w:rtl/>
              </w:rPr>
              <w:t>שכר טרחת עורך דין</w:t>
            </w:r>
          </w:p>
        </w:tc>
        <w:tc>
          <w:tcPr>
            <w:tcW w:w="564" w:type="dxa"/>
            <w:tcBorders>
              <w:top w:val="nil"/>
              <w:left w:val="nil"/>
              <w:bottom w:val="nil"/>
              <w:right w:val="nil"/>
            </w:tcBorders>
          </w:tcPr>
          <w:p w:rsidR="004D0CC4" w:rsidRDefault="004D0CC4">
            <w:pPr>
              <w:rPr>
                <w:rFonts w:cs="David"/>
                <w:sz w:val="26"/>
                <w:szCs w:val="26"/>
                <w:rtl/>
              </w:rPr>
            </w:pPr>
            <w:r>
              <w:rPr>
                <w:rFonts w:cs="David"/>
                <w:sz w:val="26"/>
                <w:szCs w:val="26"/>
                <w:rtl/>
              </w:rPr>
              <w:t>11.</w:t>
            </w: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(א)</w:t>
            </w:r>
          </w:p>
        </w:tc>
        <w:tc>
          <w:tcPr>
            <w:tcW w:w="5915" w:type="dxa"/>
            <w:gridSpan w:val="2"/>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שכר טרחת עורך הדין המייצג ואופן תשלומו ייקבע על ידי בית המשפט בפסק הדין שיינתן בתובענה היצוגית.</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rPr>
                <w:rFonts w:cs="David"/>
                <w:sz w:val="26"/>
                <w:szCs w:val="26"/>
                <w:rtl/>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(ב)</w:t>
            </w:r>
          </w:p>
        </w:tc>
        <w:tc>
          <w:tcPr>
            <w:tcW w:w="5915" w:type="dxa"/>
            <w:gridSpan w:val="2"/>
            <w:tcBorders>
              <w:top w:val="nil"/>
              <w:left w:val="nil"/>
              <w:bottom w:val="nil"/>
              <w:right w:val="nil"/>
            </w:tcBorders>
          </w:tcPr>
          <w:p w:rsidR="004D0CC4" w:rsidRDefault="004D0CC4">
            <w:pPr>
              <w:jc w:val="both"/>
              <w:rPr>
                <w:rFonts w:cs="David"/>
                <w:sz w:val="26"/>
                <w:szCs w:val="26"/>
                <w:rtl/>
              </w:rPr>
            </w:pPr>
            <w:r>
              <w:rPr>
                <w:rFonts w:cs="David"/>
                <w:sz w:val="26"/>
                <w:szCs w:val="26"/>
                <w:rtl/>
              </w:rPr>
              <w:t>שכר טרחת עורך הדין ישולם מתוך הכספים אשר נפסקו לקבוצה אם נפסקו או על בסיס הערכת שווי הסעדים האחרים אשר נפסקו לקבוצה, בהתחשב בחשיבות הציבורית של התובענה, בהיקף העבודה אותה ביצע עורך הדין ובמידת הצלחת תביעת הקבוצה; במקרה של דחיית התובענה הייצוגית  בין אם בפסק דין ובין אם בהסכמה לא יהיה עורך הדין המייצג זכאי לשכר טרחת עורך דין.</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tl/>
              </w:rPr>
            </w:pPr>
          </w:p>
        </w:tc>
        <w:tc>
          <w:tcPr>
            <w:tcW w:w="564" w:type="dxa"/>
            <w:tcBorders>
              <w:top w:val="nil"/>
              <w:left w:val="nil"/>
              <w:bottom w:val="nil"/>
              <w:right w:val="nil"/>
            </w:tcBorders>
          </w:tcPr>
          <w:p w:rsidR="004D0CC4" w:rsidRDefault="004D0CC4">
            <w:pPr>
              <w:rPr>
                <w:rFonts w:cs="David"/>
                <w:sz w:val="26"/>
                <w:szCs w:val="26"/>
                <w:rtl/>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(ג)</w:t>
            </w:r>
          </w:p>
        </w:tc>
        <w:tc>
          <w:tcPr>
            <w:tcW w:w="5915" w:type="dxa"/>
            <w:gridSpan w:val="2"/>
            <w:tcBorders>
              <w:top w:val="nil"/>
              <w:left w:val="nil"/>
              <w:bottom w:val="nil"/>
              <w:right w:val="nil"/>
            </w:tcBorders>
          </w:tcPr>
          <w:p w:rsidR="004D0CC4" w:rsidRDefault="004D0CC4">
            <w:pPr>
              <w:jc w:val="both"/>
              <w:rPr>
                <w:rFonts w:cs="David"/>
                <w:sz w:val="26"/>
                <w:szCs w:val="26"/>
                <w:rtl/>
              </w:rPr>
            </w:pPr>
            <w:r>
              <w:rPr>
                <w:rFonts w:cs="David"/>
                <w:sz w:val="26"/>
                <w:szCs w:val="26"/>
                <w:rtl/>
              </w:rPr>
              <w:t>עורך הדין המייצג לא יקבל כל שכר טרחה בגין ייצוגו בתביעה הייצוגית זולת שכר הטרחה שנפסק לו על ידי בית המשפט.</w:t>
            </w:r>
          </w:p>
          <w:p w:rsidR="004D0CC4" w:rsidRDefault="004D0CC4">
            <w:pPr>
              <w:jc w:val="both"/>
              <w:rPr>
                <w:rFonts w:cs="David"/>
                <w:sz w:val="26"/>
                <w:szCs w:val="26"/>
                <w:rtl/>
              </w:rPr>
            </w:pPr>
          </w:p>
        </w:tc>
      </w:tr>
      <w:tr w:rsidR="004D0CC4" w:rsidTr="004D0CC4">
        <w:trPr>
          <w:cantSplit/>
          <w:trHeight w:val="429"/>
          <w:jc w:val="right"/>
        </w:trPr>
        <w:tc>
          <w:tcPr>
            <w:tcW w:w="1368" w:type="dxa"/>
            <w:vMerge w:val="restart"/>
            <w:tcBorders>
              <w:top w:val="nil"/>
              <w:left w:val="nil"/>
              <w:bottom w:val="nil"/>
              <w:right w:val="nil"/>
            </w:tcBorders>
          </w:tcPr>
          <w:p w:rsidR="004D0CC4" w:rsidRDefault="004D0CC4">
            <w:pPr>
              <w:rPr>
                <w:rFonts w:cs="David"/>
                <w:sz w:val="26"/>
                <w:szCs w:val="26"/>
                <w:rtl/>
              </w:rPr>
            </w:pPr>
            <w:r>
              <w:rPr>
                <w:rFonts w:cs="David"/>
                <w:sz w:val="26"/>
                <w:szCs w:val="26"/>
                <w:rtl/>
              </w:rPr>
              <w:t>תשלום הפיצויים שיפוי ופיצוי מיוחד</w:t>
            </w:r>
          </w:p>
        </w:tc>
        <w:tc>
          <w:tcPr>
            <w:tcW w:w="564" w:type="dxa"/>
            <w:tcBorders>
              <w:top w:val="nil"/>
              <w:left w:val="nil"/>
              <w:bottom w:val="nil"/>
              <w:right w:val="nil"/>
            </w:tcBorders>
          </w:tcPr>
          <w:p w:rsidR="004D0CC4" w:rsidRDefault="004D0CC4">
            <w:pPr>
              <w:rPr>
                <w:rFonts w:cs="David"/>
                <w:sz w:val="26"/>
                <w:szCs w:val="26"/>
                <w:rtl/>
              </w:rPr>
            </w:pPr>
            <w:r>
              <w:rPr>
                <w:rFonts w:cs="David"/>
                <w:sz w:val="26"/>
                <w:szCs w:val="26"/>
                <w:rtl/>
              </w:rPr>
              <w:t>12.</w:t>
            </w: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(א)</w:t>
            </w:r>
          </w:p>
        </w:tc>
        <w:tc>
          <w:tcPr>
            <w:tcW w:w="5915" w:type="dxa"/>
            <w:gridSpan w:val="2"/>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פסק בית המשפט פיצוי כספי בתובענה ייצוגית, רשאי הוא:</w:t>
            </w:r>
          </w:p>
          <w:p w:rsidR="004D0CC4" w:rsidRDefault="004D0CC4">
            <w:pPr>
              <w:jc w:val="both"/>
              <w:rPr>
                <w:rFonts w:cs="David"/>
                <w:sz w:val="26"/>
                <w:szCs w:val="26"/>
                <w:rtl/>
              </w:rPr>
            </w:pPr>
          </w:p>
        </w:tc>
      </w:tr>
      <w:tr w:rsidR="004D0CC4" w:rsidTr="004D0CC4">
        <w:trPr>
          <w:cantSplit/>
          <w:trHeight w:val="429"/>
          <w:jc w:val="right"/>
        </w:trPr>
        <w:tc>
          <w:tcPr>
            <w:tcW w:w="1368" w:type="dxa"/>
            <w:vMerge/>
            <w:tcBorders>
              <w:top w:val="nil"/>
              <w:left w:val="nil"/>
              <w:bottom w:val="nil"/>
              <w:right w:val="nil"/>
            </w:tcBorders>
          </w:tcPr>
          <w:p w:rsidR="004D0CC4" w:rsidRDefault="004D0CC4">
            <w:pPr>
              <w:rPr>
                <w:rFonts w:cs="David"/>
                <w:sz w:val="26"/>
                <w:szCs w:val="26"/>
              </w:rPr>
            </w:pPr>
          </w:p>
        </w:tc>
        <w:tc>
          <w:tcPr>
            <w:tcW w:w="564"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Pr>
            </w:pPr>
            <w:r>
              <w:rPr>
                <w:rFonts w:cs="David"/>
                <w:sz w:val="26"/>
                <w:szCs w:val="26"/>
                <w:rtl/>
              </w:rPr>
              <w:t>(1)</w:t>
            </w:r>
          </w:p>
        </w:tc>
        <w:tc>
          <w:tcPr>
            <w:tcW w:w="5348" w:type="dxa"/>
            <w:tcBorders>
              <w:top w:val="nil"/>
              <w:left w:val="nil"/>
              <w:bottom w:val="nil"/>
              <w:right w:val="nil"/>
            </w:tcBorders>
          </w:tcPr>
          <w:p w:rsidR="004D0CC4" w:rsidRDefault="004D0CC4">
            <w:pPr>
              <w:jc w:val="both"/>
              <w:rPr>
                <w:rFonts w:cs="David"/>
                <w:sz w:val="26"/>
                <w:szCs w:val="26"/>
                <w:rtl/>
              </w:rPr>
            </w:pPr>
            <w:r>
              <w:rPr>
                <w:rFonts w:cs="David"/>
                <w:sz w:val="26"/>
                <w:szCs w:val="26"/>
                <w:rtl/>
              </w:rPr>
              <w:t>להורות כי הפיצויים ישולמו לאלתר או תוך תקופה שיקבע;</w:t>
            </w:r>
          </w:p>
          <w:p w:rsidR="004D0CC4" w:rsidRDefault="004D0CC4">
            <w:pPr>
              <w:jc w:val="both"/>
              <w:rPr>
                <w:rFonts w:cs="David"/>
                <w:sz w:val="26"/>
                <w:szCs w:val="26"/>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p>
        </w:tc>
        <w:tc>
          <w:tcPr>
            <w:tcW w:w="564"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(2)</w:t>
            </w:r>
          </w:p>
        </w:tc>
        <w:tc>
          <w:tcPr>
            <w:tcW w:w="5348" w:type="dxa"/>
            <w:tcBorders>
              <w:top w:val="nil"/>
              <w:left w:val="nil"/>
              <w:bottom w:val="nil"/>
              <w:right w:val="nil"/>
            </w:tcBorders>
          </w:tcPr>
          <w:p w:rsidR="004D0CC4" w:rsidRDefault="004D0CC4">
            <w:pPr>
              <w:jc w:val="both"/>
              <w:rPr>
                <w:rFonts w:cs="David"/>
                <w:sz w:val="26"/>
                <w:szCs w:val="26"/>
                <w:rtl/>
              </w:rPr>
            </w:pPr>
            <w:r>
              <w:rPr>
                <w:rFonts w:cs="David"/>
                <w:sz w:val="26"/>
                <w:szCs w:val="26"/>
                <w:rtl/>
              </w:rPr>
              <w:t>להורות כי הפיצויים ישולמו בתשלומים תקופתיים, בתנאים  שיקבע;</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p>
        </w:tc>
        <w:tc>
          <w:tcPr>
            <w:tcW w:w="564"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tl/>
              </w:rPr>
            </w:pPr>
            <w:r>
              <w:rPr>
                <w:rFonts w:cs="David"/>
                <w:sz w:val="26"/>
                <w:szCs w:val="26"/>
                <w:rtl/>
              </w:rPr>
              <w:t>(3)</w:t>
            </w:r>
          </w:p>
        </w:tc>
        <w:tc>
          <w:tcPr>
            <w:tcW w:w="5348" w:type="dxa"/>
            <w:tcBorders>
              <w:top w:val="nil"/>
              <w:left w:val="nil"/>
              <w:bottom w:val="nil"/>
              <w:right w:val="nil"/>
            </w:tcBorders>
          </w:tcPr>
          <w:p w:rsidR="004D0CC4" w:rsidRDefault="004D0CC4">
            <w:pPr>
              <w:jc w:val="both"/>
              <w:rPr>
                <w:rFonts w:cs="David"/>
                <w:sz w:val="26"/>
                <w:szCs w:val="26"/>
                <w:rtl/>
              </w:rPr>
            </w:pPr>
            <w:r>
              <w:rPr>
                <w:rFonts w:cs="David"/>
                <w:sz w:val="26"/>
                <w:szCs w:val="26"/>
                <w:rtl/>
              </w:rPr>
              <w:t>להורות כי חלק הנראה לו מהסכום שפסק, לאחר ניכוי ההוצאות ושכר טרחת עורך דין, ישולם לתובע שטרח בהגשת התובענה ובהוכחתה, והיתרה תחולק בין הנמנים עם הקבוצה באופן יחסי לנזקיהם, או בכל דרך אחרת שיורה.</w:t>
            </w:r>
          </w:p>
          <w:p w:rsidR="004D0CC4" w:rsidRDefault="004D0CC4">
            <w:pPr>
              <w:jc w:val="both"/>
              <w:rPr>
                <w:rFonts w:cs="David"/>
                <w:sz w:val="26"/>
                <w:szCs w:val="26"/>
                <w:rtl/>
              </w:rPr>
            </w:pPr>
          </w:p>
        </w:tc>
      </w:tr>
      <w:tr w:rsidR="004D0CC4" w:rsidTr="004D0CC4">
        <w:trPr>
          <w:cantSplit/>
          <w:trHeight w:val="429"/>
          <w:jc w:val="right"/>
        </w:trPr>
        <w:tc>
          <w:tcPr>
            <w:tcW w:w="1368" w:type="dxa"/>
            <w:tcBorders>
              <w:top w:val="nil"/>
              <w:left w:val="nil"/>
              <w:bottom w:val="nil"/>
              <w:right w:val="nil"/>
            </w:tcBorders>
          </w:tcPr>
          <w:p w:rsidR="004D0CC4" w:rsidRDefault="004D0CC4">
            <w:pPr>
              <w:rPr>
                <w:rFonts w:cs="David"/>
                <w:sz w:val="26"/>
                <w:szCs w:val="26"/>
              </w:rPr>
            </w:pPr>
          </w:p>
        </w:tc>
        <w:tc>
          <w:tcPr>
            <w:tcW w:w="564" w:type="dxa"/>
            <w:tcBorders>
              <w:top w:val="nil"/>
              <w:left w:val="nil"/>
              <w:bottom w:val="nil"/>
              <w:right w:val="nil"/>
            </w:tcBorders>
          </w:tcPr>
          <w:p w:rsidR="004D0CC4" w:rsidRDefault="004D0CC4">
            <w:pPr>
              <w:rPr>
                <w:rFonts w:cs="David"/>
                <w:sz w:val="26"/>
                <w:szCs w:val="26"/>
              </w:rPr>
            </w:pPr>
          </w:p>
        </w:tc>
        <w:tc>
          <w:tcPr>
            <w:tcW w:w="567" w:type="dxa"/>
            <w:tcBorders>
              <w:top w:val="nil"/>
              <w:left w:val="nil"/>
              <w:bottom w:val="nil"/>
              <w:right w:val="nil"/>
            </w:tcBorders>
          </w:tcPr>
          <w:p w:rsidR="004D0CC4" w:rsidRDefault="004D0CC4">
            <w:pPr>
              <w:rPr>
                <w:rFonts w:cs="David"/>
                <w:sz w:val="26"/>
                <w:szCs w:val="26"/>
              </w:rPr>
            </w:pPr>
            <w:r>
              <w:rPr>
                <w:rFonts w:cs="David"/>
                <w:sz w:val="26"/>
                <w:szCs w:val="26"/>
                <w:rtl/>
              </w:rPr>
              <w:t>(ב)</w:t>
            </w:r>
          </w:p>
        </w:tc>
        <w:tc>
          <w:tcPr>
            <w:tcW w:w="5915" w:type="dxa"/>
            <w:gridSpan w:val="2"/>
            <w:tcBorders>
              <w:top w:val="nil"/>
              <w:left w:val="nil"/>
              <w:bottom w:val="nil"/>
              <w:right w:val="nil"/>
            </w:tcBorders>
          </w:tcPr>
          <w:p w:rsidR="004D0CC4" w:rsidRDefault="004D0CC4">
            <w:pPr>
              <w:jc w:val="both"/>
              <w:rPr>
                <w:rFonts w:cs="David"/>
                <w:sz w:val="26"/>
                <w:szCs w:val="26"/>
                <w:rtl/>
              </w:rPr>
            </w:pPr>
            <w:r>
              <w:rPr>
                <w:rFonts w:cs="David"/>
                <w:sz w:val="26"/>
                <w:szCs w:val="26"/>
                <w:rtl/>
              </w:rPr>
              <w:t>ראה בית המשפט כי פיצוי כספי לחברי הקבוצה, כולם או חלקם, אינו מעשי בנסיבות העניין, בין משום שלא ניתן לזהותם ולבצע את התשלום בעלות סבירה ובין מסיבה אחרת, רשאי הוא להורות על כל סעד אחר לטובת הקבוצה, כולה או חלקה, או לטובת הציבור, כפי שימצא לנכון בנסיבות הענין.</w:t>
            </w:r>
          </w:p>
          <w:p w:rsidR="004D0CC4" w:rsidRDefault="004D0CC4">
            <w:pPr>
              <w:jc w:val="both"/>
              <w:rPr>
                <w:rFonts w:cs="David"/>
                <w:sz w:val="26"/>
                <w:szCs w:val="26"/>
              </w:rPr>
            </w:pPr>
          </w:p>
        </w:tc>
      </w:tr>
      <w:tr w:rsidR="004D0CC4" w:rsidTr="004D0CC4">
        <w:trPr>
          <w:trHeight w:val="429"/>
          <w:jc w:val="right"/>
        </w:trPr>
        <w:tc>
          <w:tcPr>
            <w:tcW w:w="1368" w:type="dxa"/>
            <w:tcBorders>
              <w:top w:val="nil"/>
              <w:left w:val="nil"/>
              <w:bottom w:val="nil"/>
              <w:right w:val="nil"/>
            </w:tcBorders>
          </w:tcPr>
          <w:p w:rsidR="004D0CC4" w:rsidRDefault="004D0CC4">
            <w:pPr>
              <w:rPr>
                <w:rFonts w:cs="David"/>
                <w:sz w:val="26"/>
                <w:szCs w:val="26"/>
                <w:lang w:eastAsia="en-US"/>
              </w:rPr>
            </w:pPr>
            <w:r>
              <w:rPr>
                <w:rFonts w:cs="David"/>
                <w:sz w:val="26"/>
                <w:szCs w:val="26"/>
                <w:rtl/>
              </w:rPr>
              <w:t>תובענות על פי חוקים מיוחדים</w:t>
            </w:r>
          </w:p>
        </w:tc>
        <w:tc>
          <w:tcPr>
            <w:tcW w:w="564" w:type="dxa"/>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13.</w:t>
            </w:r>
          </w:p>
        </w:tc>
        <w:tc>
          <w:tcPr>
            <w:tcW w:w="6482" w:type="dxa"/>
            <w:gridSpan w:val="3"/>
            <w:tcBorders>
              <w:top w:val="nil"/>
              <w:left w:val="nil"/>
              <w:bottom w:val="nil"/>
              <w:right w:val="nil"/>
            </w:tcBorders>
          </w:tcPr>
          <w:p w:rsidR="004D0CC4" w:rsidRDefault="004D0CC4">
            <w:pPr>
              <w:jc w:val="both"/>
              <w:rPr>
                <w:rFonts w:ascii="Courier" w:hAnsi="Courier" w:cs="David"/>
                <w:sz w:val="26"/>
                <w:szCs w:val="26"/>
                <w:rtl/>
              </w:rPr>
            </w:pPr>
            <w:r>
              <w:rPr>
                <w:rFonts w:ascii="Courier" w:hAnsi="Courier" w:cs="David" w:hint="eastAsia"/>
                <w:sz w:val="26"/>
                <w:szCs w:val="26"/>
                <w:rtl/>
              </w:rPr>
              <w:t>מקום</w:t>
            </w:r>
            <w:r>
              <w:rPr>
                <w:rFonts w:ascii="Courier" w:hAnsi="Courier" w:cs="David"/>
                <w:sz w:val="26"/>
                <w:szCs w:val="26"/>
                <w:rtl/>
              </w:rPr>
              <w:t xml:space="preserve"> </w:t>
            </w:r>
            <w:r>
              <w:rPr>
                <w:rFonts w:ascii="Courier" w:hAnsi="Courier" w:cs="David" w:hint="eastAsia"/>
                <w:sz w:val="26"/>
                <w:szCs w:val="26"/>
                <w:rtl/>
              </w:rPr>
              <w:t>בו</w:t>
            </w:r>
            <w:r>
              <w:rPr>
                <w:rFonts w:ascii="Courier" w:hAnsi="Courier" w:cs="David"/>
                <w:sz w:val="26"/>
                <w:szCs w:val="26"/>
                <w:rtl/>
              </w:rPr>
              <w:t xml:space="preserve"> </w:t>
            </w:r>
            <w:r>
              <w:rPr>
                <w:rFonts w:ascii="Courier" w:hAnsi="Courier" w:cs="David" w:hint="eastAsia"/>
                <w:sz w:val="26"/>
                <w:szCs w:val="26"/>
                <w:rtl/>
              </w:rPr>
              <w:t>מתיר</w:t>
            </w:r>
            <w:r>
              <w:rPr>
                <w:rFonts w:ascii="Courier" w:hAnsi="Courier" w:cs="David"/>
                <w:sz w:val="26"/>
                <w:szCs w:val="26"/>
                <w:rtl/>
              </w:rPr>
              <w:t xml:space="preserve"> </w:t>
            </w:r>
            <w:r>
              <w:rPr>
                <w:rFonts w:ascii="Courier" w:hAnsi="Courier" w:cs="David" w:hint="eastAsia"/>
                <w:sz w:val="26"/>
                <w:szCs w:val="26"/>
                <w:rtl/>
              </w:rPr>
              <w:t>חוק</w:t>
            </w:r>
            <w:r>
              <w:rPr>
                <w:rFonts w:ascii="Courier" w:hAnsi="Courier" w:cs="David"/>
                <w:sz w:val="26"/>
                <w:szCs w:val="26"/>
                <w:rtl/>
              </w:rPr>
              <w:t xml:space="preserve"> </w:t>
            </w:r>
            <w:r>
              <w:rPr>
                <w:rFonts w:ascii="Courier" w:hAnsi="Courier" w:cs="David" w:hint="eastAsia"/>
                <w:sz w:val="26"/>
                <w:szCs w:val="26"/>
                <w:rtl/>
              </w:rPr>
              <w:t>הגשת</w:t>
            </w:r>
            <w:r>
              <w:rPr>
                <w:rFonts w:ascii="Courier" w:hAnsi="Courier" w:cs="David"/>
                <w:sz w:val="26"/>
                <w:szCs w:val="26"/>
                <w:rtl/>
              </w:rPr>
              <w:t xml:space="preserve"> </w:t>
            </w:r>
            <w:r>
              <w:rPr>
                <w:rFonts w:ascii="Courier" w:hAnsi="Courier" w:cs="David" w:hint="eastAsia"/>
                <w:sz w:val="26"/>
                <w:szCs w:val="26"/>
                <w:rtl/>
              </w:rPr>
              <w:t>תובענה</w:t>
            </w:r>
            <w:r>
              <w:rPr>
                <w:rFonts w:ascii="Courier" w:hAnsi="Courier" w:cs="David"/>
                <w:sz w:val="26"/>
                <w:szCs w:val="26"/>
                <w:rtl/>
              </w:rPr>
              <w:t xml:space="preserve"> </w:t>
            </w:r>
            <w:r>
              <w:rPr>
                <w:rFonts w:ascii="Courier" w:hAnsi="Courier" w:cs="David" w:hint="eastAsia"/>
                <w:sz w:val="26"/>
                <w:szCs w:val="26"/>
                <w:rtl/>
              </w:rPr>
              <w:t>ייצוגית</w:t>
            </w:r>
            <w:r>
              <w:rPr>
                <w:rFonts w:ascii="Courier" w:hAnsi="Courier" w:cs="David"/>
                <w:sz w:val="26"/>
                <w:szCs w:val="26"/>
                <w:rtl/>
              </w:rPr>
              <w:t xml:space="preserve"> </w:t>
            </w:r>
            <w:r>
              <w:rPr>
                <w:rFonts w:ascii="Courier" w:hAnsi="Courier" w:cs="David" w:hint="eastAsia"/>
                <w:sz w:val="26"/>
                <w:szCs w:val="26"/>
                <w:rtl/>
              </w:rPr>
              <w:t>לסעדים</w:t>
            </w:r>
            <w:r>
              <w:rPr>
                <w:rFonts w:ascii="Courier" w:hAnsi="Courier" w:cs="David"/>
                <w:sz w:val="26"/>
                <w:szCs w:val="26"/>
                <w:rtl/>
              </w:rPr>
              <w:t xml:space="preserve"> </w:t>
            </w:r>
            <w:r>
              <w:rPr>
                <w:rFonts w:ascii="Courier" w:hAnsi="Courier" w:cs="David" w:hint="eastAsia"/>
                <w:sz w:val="26"/>
                <w:szCs w:val="26"/>
                <w:rtl/>
              </w:rPr>
              <w:t>המוקנים</w:t>
            </w:r>
            <w:r>
              <w:rPr>
                <w:rFonts w:ascii="Courier" w:hAnsi="Courier" w:cs="David"/>
                <w:sz w:val="26"/>
                <w:szCs w:val="26"/>
                <w:rtl/>
              </w:rPr>
              <w:t xml:space="preserve"> </w:t>
            </w:r>
            <w:r>
              <w:rPr>
                <w:rFonts w:ascii="Courier" w:hAnsi="Courier" w:cs="David" w:hint="eastAsia"/>
                <w:sz w:val="26"/>
                <w:szCs w:val="26"/>
                <w:rtl/>
              </w:rPr>
              <w:t>לפי</w:t>
            </w:r>
            <w:r>
              <w:rPr>
                <w:rFonts w:ascii="Courier" w:hAnsi="Courier" w:cs="David"/>
                <w:sz w:val="26"/>
                <w:szCs w:val="26"/>
                <w:rtl/>
              </w:rPr>
              <w:t xml:space="preserve"> </w:t>
            </w:r>
            <w:r>
              <w:rPr>
                <w:rFonts w:ascii="Courier" w:hAnsi="Courier" w:cs="David" w:hint="eastAsia"/>
                <w:sz w:val="26"/>
                <w:szCs w:val="26"/>
                <w:rtl/>
              </w:rPr>
              <w:t>אותו</w:t>
            </w:r>
            <w:r>
              <w:rPr>
                <w:rFonts w:ascii="Courier" w:hAnsi="Courier" w:cs="David"/>
                <w:sz w:val="26"/>
                <w:szCs w:val="26"/>
                <w:rtl/>
              </w:rPr>
              <w:t xml:space="preserve"> </w:t>
            </w:r>
            <w:r>
              <w:rPr>
                <w:rFonts w:ascii="Courier" w:hAnsi="Courier" w:cs="David" w:hint="eastAsia"/>
                <w:sz w:val="26"/>
                <w:szCs w:val="26"/>
                <w:rtl/>
              </w:rPr>
              <w:t>חוק</w:t>
            </w:r>
            <w:r>
              <w:rPr>
                <w:rFonts w:ascii="Courier" w:hAnsi="Courier" w:cs="David"/>
                <w:sz w:val="26"/>
                <w:szCs w:val="26"/>
                <w:rtl/>
              </w:rPr>
              <w:t xml:space="preserve"> (</w:t>
            </w:r>
            <w:r>
              <w:rPr>
                <w:rFonts w:ascii="Courier" w:hAnsi="Courier" w:cs="David" w:hint="eastAsia"/>
                <w:sz w:val="26"/>
                <w:szCs w:val="26"/>
                <w:rtl/>
              </w:rPr>
              <w:t>להלן</w:t>
            </w:r>
            <w:r>
              <w:rPr>
                <w:rFonts w:ascii="Courier" w:hAnsi="Courier" w:cs="David"/>
                <w:sz w:val="26"/>
                <w:szCs w:val="26"/>
                <w:rtl/>
              </w:rPr>
              <w:t xml:space="preserve"> – </w:t>
            </w:r>
            <w:r>
              <w:rPr>
                <w:rFonts w:ascii="Courier" w:hAnsi="Courier" w:cs="David" w:hint="eastAsia"/>
                <w:sz w:val="26"/>
                <w:szCs w:val="26"/>
                <w:rtl/>
              </w:rPr>
              <w:t>חוק</w:t>
            </w:r>
            <w:r>
              <w:rPr>
                <w:rFonts w:ascii="Courier" w:hAnsi="Courier" w:cs="David"/>
                <w:sz w:val="26"/>
                <w:szCs w:val="26"/>
                <w:rtl/>
              </w:rPr>
              <w:t xml:space="preserve"> </w:t>
            </w:r>
            <w:r>
              <w:rPr>
                <w:rFonts w:ascii="Courier" w:hAnsi="Courier" w:cs="David" w:hint="eastAsia"/>
                <w:sz w:val="26"/>
                <w:szCs w:val="26"/>
                <w:rtl/>
              </w:rPr>
              <w:t>מיוחד</w:t>
            </w:r>
            <w:r>
              <w:rPr>
                <w:rFonts w:ascii="Courier" w:hAnsi="Courier" w:cs="David"/>
                <w:sz w:val="26"/>
                <w:szCs w:val="26"/>
                <w:rtl/>
              </w:rPr>
              <w:t xml:space="preserve">) </w:t>
            </w:r>
            <w:r>
              <w:rPr>
                <w:rFonts w:ascii="Courier" w:hAnsi="Courier" w:cs="David" w:hint="eastAsia"/>
                <w:sz w:val="26"/>
                <w:szCs w:val="26"/>
                <w:rtl/>
              </w:rPr>
              <w:t>תוגש</w:t>
            </w:r>
            <w:r>
              <w:rPr>
                <w:rFonts w:ascii="Courier" w:hAnsi="Courier" w:cs="David"/>
                <w:sz w:val="26"/>
                <w:szCs w:val="26"/>
                <w:rtl/>
              </w:rPr>
              <w:t xml:space="preserve"> </w:t>
            </w:r>
            <w:r>
              <w:rPr>
                <w:rFonts w:ascii="Courier" w:hAnsi="Courier" w:cs="David" w:hint="eastAsia"/>
                <w:sz w:val="26"/>
                <w:szCs w:val="26"/>
                <w:rtl/>
              </w:rPr>
              <w:t>התובענה</w:t>
            </w:r>
            <w:r>
              <w:rPr>
                <w:rFonts w:ascii="Courier" w:hAnsi="Courier" w:cs="David"/>
                <w:sz w:val="26"/>
                <w:szCs w:val="26"/>
                <w:rtl/>
              </w:rPr>
              <w:t xml:space="preserve"> </w:t>
            </w:r>
            <w:r>
              <w:rPr>
                <w:rFonts w:ascii="Courier" w:hAnsi="Courier" w:cs="David" w:hint="eastAsia"/>
                <w:sz w:val="26"/>
                <w:szCs w:val="26"/>
                <w:rtl/>
              </w:rPr>
              <w:t>על</w:t>
            </w:r>
            <w:r>
              <w:rPr>
                <w:rFonts w:ascii="Courier" w:hAnsi="Courier" w:cs="David"/>
                <w:sz w:val="26"/>
                <w:szCs w:val="26"/>
                <w:rtl/>
              </w:rPr>
              <w:t xml:space="preserve"> </w:t>
            </w:r>
            <w:r>
              <w:rPr>
                <w:rFonts w:ascii="Courier" w:hAnsi="Courier" w:cs="David" w:hint="eastAsia"/>
                <w:sz w:val="26"/>
                <w:szCs w:val="26"/>
                <w:rtl/>
              </w:rPr>
              <w:t>פי</w:t>
            </w:r>
            <w:r>
              <w:rPr>
                <w:rFonts w:ascii="Courier" w:hAnsi="Courier" w:cs="David"/>
                <w:sz w:val="26"/>
                <w:szCs w:val="26"/>
                <w:rtl/>
              </w:rPr>
              <w:t xml:space="preserve"> </w:t>
            </w:r>
            <w:r>
              <w:rPr>
                <w:rFonts w:ascii="Courier" w:hAnsi="Courier" w:cs="David" w:hint="eastAsia"/>
                <w:sz w:val="26"/>
                <w:szCs w:val="26"/>
                <w:rtl/>
              </w:rPr>
              <w:t>הוראות</w:t>
            </w:r>
            <w:r>
              <w:rPr>
                <w:rFonts w:ascii="Courier" w:hAnsi="Courier" w:cs="David"/>
                <w:sz w:val="26"/>
                <w:szCs w:val="26"/>
                <w:rtl/>
              </w:rPr>
              <w:t xml:space="preserve"> </w:t>
            </w:r>
            <w:r>
              <w:rPr>
                <w:rFonts w:ascii="Courier" w:hAnsi="Courier" w:cs="David" w:hint="eastAsia"/>
                <w:sz w:val="26"/>
                <w:szCs w:val="26"/>
                <w:rtl/>
              </w:rPr>
              <w:t>החוק</w:t>
            </w:r>
            <w:r>
              <w:rPr>
                <w:rFonts w:ascii="Courier" w:hAnsi="Courier" w:cs="David"/>
                <w:sz w:val="26"/>
                <w:szCs w:val="26"/>
                <w:rtl/>
              </w:rPr>
              <w:t xml:space="preserve"> </w:t>
            </w:r>
            <w:r>
              <w:rPr>
                <w:rFonts w:ascii="Courier" w:hAnsi="Courier" w:cs="David" w:hint="eastAsia"/>
                <w:sz w:val="26"/>
                <w:szCs w:val="26"/>
                <w:rtl/>
              </w:rPr>
              <w:t>המיוחד</w:t>
            </w:r>
            <w:r>
              <w:rPr>
                <w:rFonts w:ascii="Courier" w:hAnsi="Courier" w:cs="David"/>
                <w:sz w:val="26"/>
                <w:szCs w:val="26"/>
                <w:rtl/>
              </w:rPr>
              <w:t xml:space="preserve">, </w:t>
            </w:r>
            <w:r>
              <w:rPr>
                <w:rFonts w:ascii="Courier" w:hAnsi="Courier" w:cs="David" w:hint="eastAsia"/>
                <w:sz w:val="26"/>
                <w:szCs w:val="26"/>
                <w:rtl/>
              </w:rPr>
              <w:t>ואולם</w:t>
            </w:r>
            <w:r>
              <w:rPr>
                <w:rFonts w:ascii="Courier" w:hAnsi="Courier" w:cs="David"/>
                <w:sz w:val="26"/>
                <w:szCs w:val="26"/>
                <w:rtl/>
              </w:rPr>
              <w:t xml:space="preserve"> </w:t>
            </w:r>
            <w:r>
              <w:rPr>
                <w:rFonts w:ascii="Courier" w:hAnsi="Courier" w:cs="David" w:hint="eastAsia"/>
                <w:sz w:val="26"/>
                <w:szCs w:val="26"/>
                <w:rtl/>
              </w:rPr>
              <w:t>היכן</w:t>
            </w:r>
            <w:r>
              <w:rPr>
                <w:rFonts w:ascii="Courier" w:hAnsi="Courier" w:cs="David"/>
                <w:sz w:val="26"/>
                <w:szCs w:val="26"/>
                <w:rtl/>
              </w:rPr>
              <w:t xml:space="preserve"> </w:t>
            </w:r>
            <w:r>
              <w:rPr>
                <w:rFonts w:ascii="Courier" w:hAnsi="Courier" w:cs="David" w:hint="eastAsia"/>
                <w:sz w:val="26"/>
                <w:szCs w:val="26"/>
                <w:rtl/>
              </w:rPr>
              <w:t>שאין</w:t>
            </w:r>
            <w:r>
              <w:rPr>
                <w:rFonts w:ascii="Courier" w:hAnsi="Courier" w:cs="David"/>
                <w:sz w:val="26"/>
                <w:szCs w:val="26"/>
                <w:rtl/>
              </w:rPr>
              <w:t xml:space="preserve"> </w:t>
            </w:r>
            <w:r>
              <w:rPr>
                <w:rFonts w:ascii="Courier" w:hAnsi="Courier" w:cs="David" w:hint="eastAsia"/>
                <w:sz w:val="26"/>
                <w:szCs w:val="26"/>
                <w:rtl/>
              </w:rPr>
              <w:t>סתירה</w:t>
            </w:r>
            <w:r>
              <w:rPr>
                <w:rFonts w:ascii="Courier" w:hAnsi="Courier" w:cs="David"/>
                <w:sz w:val="26"/>
                <w:szCs w:val="26"/>
                <w:rtl/>
              </w:rPr>
              <w:t xml:space="preserve"> </w:t>
            </w:r>
            <w:r>
              <w:rPr>
                <w:rFonts w:ascii="Courier" w:hAnsi="Courier" w:cs="David" w:hint="eastAsia"/>
                <w:sz w:val="26"/>
                <w:szCs w:val="26"/>
                <w:rtl/>
              </w:rPr>
              <w:t>בין</w:t>
            </w:r>
            <w:r>
              <w:rPr>
                <w:rFonts w:ascii="Courier" w:hAnsi="Courier" w:cs="David"/>
                <w:sz w:val="26"/>
                <w:szCs w:val="26"/>
                <w:rtl/>
              </w:rPr>
              <w:t xml:space="preserve"> </w:t>
            </w:r>
            <w:r>
              <w:rPr>
                <w:rFonts w:ascii="Courier" w:hAnsi="Courier" w:cs="David" w:hint="eastAsia"/>
                <w:sz w:val="26"/>
                <w:szCs w:val="26"/>
                <w:rtl/>
              </w:rPr>
              <w:t>הוראות</w:t>
            </w:r>
            <w:r>
              <w:rPr>
                <w:rFonts w:ascii="Courier" w:hAnsi="Courier" w:cs="David"/>
                <w:sz w:val="26"/>
                <w:szCs w:val="26"/>
                <w:rtl/>
              </w:rPr>
              <w:t xml:space="preserve"> </w:t>
            </w:r>
            <w:r>
              <w:rPr>
                <w:rFonts w:ascii="Courier" w:hAnsi="Courier" w:cs="David" w:hint="eastAsia"/>
                <w:sz w:val="26"/>
                <w:szCs w:val="26"/>
                <w:rtl/>
              </w:rPr>
              <w:t>חוק</w:t>
            </w:r>
            <w:r>
              <w:rPr>
                <w:rFonts w:ascii="Courier" w:hAnsi="Courier" w:cs="David"/>
                <w:sz w:val="26"/>
                <w:szCs w:val="26"/>
                <w:rtl/>
              </w:rPr>
              <w:t xml:space="preserve"> </w:t>
            </w:r>
            <w:r>
              <w:rPr>
                <w:rFonts w:ascii="Courier" w:hAnsi="Courier" w:cs="David" w:hint="eastAsia"/>
                <w:sz w:val="26"/>
                <w:szCs w:val="26"/>
                <w:rtl/>
              </w:rPr>
              <w:t>זה</w:t>
            </w:r>
            <w:r>
              <w:rPr>
                <w:rFonts w:ascii="Courier" w:hAnsi="Courier" w:cs="David"/>
                <w:sz w:val="26"/>
                <w:szCs w:val="26"/>
                <w:rtl/>
              </w:rPr>
              <w:t xml:space="preserve"> </w:t>
            </w:r>
            <w:r>
              <w:rPr>
                <w:rFonts w:ascii="Courier" w:hAnsi="Courier" w:cs="David" w:hint="eastAsia"/>
                <w:sz w:val="26"/>
                <w:szCs w:val="26"/>
                <w:rtl/>
              </w:rPr>
              <w:t>להוראות</w:t>
            </w:r>
            <w:r>
              <w:rPr>
                <w:rFonts w:ascii="Courier" w:hAnsi="Courier" w:cs="David"/>
                <w:sz w:val="26"/>
                <w:szCs w:val="26"/>
                <w:rtl/>
              </w:rPr>
              <w:t xml:space="preserve"> </w:t>
            </w:r>
            <w:r>
              <w:rPr>
                <w:rFonts w:ascii="Courier" w:hAnsi="Courier" w:cs="David" w:hint="eastAsia"/>
                <w:sz w:val="26"/>
                <w:szCs w:val="26"/>
                <w:rtl/>
              </w:rPr>
              <w:t>החוק</w:t>
            </w:r>
            <w:r>
              <w:rPr>
                <w:rFonts w:ascii="Courier" w:hAnsi="Courier" w:cs="David"/>
                <w:sz w:val="26"/>
                <w:szCs w:val="26"/>
                <w:rtl/>
              </w:rPr>
              <w:t xml:space="preserve"> </w:t>
            </w:r>
            <w:r>
              <w:rPr>
                <w:rFonts w:ascii="Courier" w:hAnsi="Courier" w:cs="David" w:hint="eastAsia"/>
                <w:sz w:val="26"/>
                <w:szCs w:val="26"/>
                <w:rtl/>
              </w:rPr>
              <w:t>המיוחד</w:t>
            </w:r>
            <w:r>
              <w:rPr>
                <w:rFonts w:ascii="Courier" w:hAnsi="Courier" w:cs="David"/>
                <w:sz w:val="26"/>
                <w:szCs w:val="26"/>
                <w:rtl/>
              </w:rPr>
              <w:t xml:space="preserve"> </w:t>
            </w:r>
            <w:r>
              <w:rPr>
                <w:rFonts w:ascii="Courier" w:hAnsi="Courier" w:cs="David" w:hint="eastAsia"/>
                <w:sz w:val="26"/>
                <w:szCs w:val="26"/>
                <w:rtl/>
              </w:rPr>
              <w:t>יושלמו</w:t>
            </w:r>
            <w:r>
              <w:rPr>
                <w:rFonts w:ascii="Courier" w:hAnsi="Courier" w:cs="David"/>
                <w:sz w:val="26"/>
                <w:szCs w:val="26"/>
                <w:rtl/>
              </w:rPr>
              <w:t xml:space="preserve"> </w:t>
            </w:r>
            <w:r>
              <w:rPr>
                <w:rFonts w:ascii="Courier" w:hAnsi="Courier" w:cs="David" w:hint="eastAsia"/>
                <w:sz w:val="26"/>
                <w:szCs w:val="26"/>
                <w:rtl/>
              </w:rPr>
              <w:t>הוראות</w:t>
            </w:r>
            <w:r>
              <w:rPr>
                <w:rFonts w:ascii="Courier" w:hAnsi="Courier" w:cs="David"/>
                <w:sz w:val="26"/>
                <w:szCs w:val="26"/>
                <w:rtl/>
              </w:rPr>
              <w:t xml:space="preserve"> </w:t>
            </w:r>
            <w:r>
              <w:rPr>
                <w:rFonts w:ascii="Courier" w:hAnsi="Courier" w:cs="David" w:hint="eastAsia"/>
                <w:sz w:val="26"/>
                <w:szCs w:val="26"/>
                <w:rtl/>
              </w:rPr>
              <w:t>החוק</w:t>
            </w:r>
            <w:r>
              <w:rPr>
                <w:rFonts w:ascii="Courier" w:hAnsi="Courier" w:cs="David"/>
                <w:sz w:val="26"/>
                <w:szCs w:val="26"/>
                <w:rtl/>
              </w:rPr>
              <w:t xml:space="preserve"> </w:t>
            </w:r>
            <w:r>
              <w:rPr>
                <w:rFonts w:ascii="Courier" w:hAnsi="Courier" w:cs="David" w:hint="eastAsia"/>
                <w:sz w:val="26"/>
                <w:szCs w:val="26"/>
                <w:rtl/>
              </w:rPr>
              <w:t>המיוחד</w:t>
            </w:r>
            <w:r>
              <w:rPr>
                <w:rFonts w:ascii="Courier" w:hAnsi="Courier" w:cs="David"/>
                <w:sz w:val="26"/>
                <w:szCs w:val="26"/>
                <w:rtl/>
              </w:rPr>
              <w:t xml:space="preserve"> </w:t>
            </w:r>
            <w:r>
              <w:rPr>
                <w:rFonts w:ascii="Courier" w:hAnsi="Courier" w:cs="David" w:hint="eastAsia"/>
                <w:sz w:val="26"/>
                <w:szCs w:val="26"/>
                <w:rtl/>
              </w:rPr>
              <w:t>לפי</w:t>
            </w:r>
            <w:r>
              <w:rPr>
                <w:rFonts w:ascii="Courier" w:hAnsi="Courier" w:cs="David"/>
                <w:sz w:val="26"/>
                <w:szCs w:val="26"/>
                <w:rtl/>
              </w:rPr>
              <w:t xml:space="preserve"> </w:t>
            </w:r>
            <w:r>
              <w:rPr>
                <w:rFonts w:ascii="Courier" w:hAnsi="Courier" w:cs="David" w:hint="eastAsia"/>
                <w:sz w:val="26"/>
                <w:szCs w:val="26"/>
                <w:rtl/>
              </w:rPr>
              <w:t>האמור</w:t>
            </w:r>
            <w:r>
              <w:rPr>
                <w:rFonts w:ascii="Courier" w:hAnsi="Courier" w:cs="David"/>
                <w:sz w:val="26"/>
                <w:szCs w:val="26"/>
                <w:rtl/>
              </w:rPr>
              <w:t xml:space="preserve"> </w:t>
            </w:r>
            <w:r>
              <w:rPr>
                <w:rFonts w:ascii="Courier" w:hAnsi="Courier" w:cs="David" w:hint="eastAsia"/>
                <w:sz w:val="26"/>
                <w:szCs w:val="26"/>
                <w:rtl/>
              </w:rPr>
              <w:t>בחוק</w:t>
            </w:r>
            <w:r>
              <w:rPr>
                <w:rFonts w:ascii="Courier" w:hAnsi="Courier" w:cs="David"/>
                <w:sz w:val="26"/>
                <w:szCs w:val="26"/>
                <w:rtl/>
              </w:rPr>
              <w:t xml:space="preserve"> </w:t>
            </w:r>
            <w:r>
              <w:rPr>
                <w:rFonts w:ascii="Courier" w:hAnsi="Courier" w:cs="David" w:hint="eastAsia"/>
                <w:sz w:val="26"/>
                <w:szCs w:val="26"/>
                <w:rtl/>
              </w:rPr>
              <w:t>זה</w:t>
            </w:r>
            <w:r>
              <w:rPr>
                <w:rFonts w:ascii="Courier" w:hAnsi="Courier" w:cs="David"/>
                <w:sz w:val="26"/>
                <w:szCs w:val="26"/>
                <w:rtl/>
              </w:rPr>
              <w:t xml:space="preserve"> </w:t>
            </w:r>
            <w:r>
              <w:rPr>
                <w:rFonts w:ascii="Courier" w:hAnsi="Courier" w:cs="David" w:hint="eastAsia"/>
                <w:sz w:val="26"/>
                <w:szCs w:val="26"/>
                <w:rtl/>
              </w:rPr>
              <w:t>והתקנות</w:t>
            </w:r>
            <w:r>
              <w:rPr>
                <w:rFonts w:ascii="Courier" w:hAnsi="Courier" w:cs="David"/>
                <w:sz w:val="26"/>
                <w:szCs w:val="26"/>
                <w:rtl/>
              </w:rPr>
              <w:t xml:space="preserve"> </w:t>
            </w:r>
            <w:r>
              <w:rPr>
                <w:rFonts w:ascii="Courier" w:hAnsi="Courier" w:cs="David" w:hint="eastAsia"/>
                <w:sz w:val="26"/>
                <w:szCs w:val="26"/>
                <w:rtl/>
              </w:rPr>
              <w:t>שיותקנו</w:t>
            </w:r>
            <w:r>
              <w:rPr>
                <w:rFonts w:ascii="Courier" w:hAnsi="Courier" w:cs="David"/>
                <w:sz w:val="26"/>
                <w:szCs w:val="26"/>
                <w:rtl/>
              </w:rPr>
              <w:t xml:space="preserve"> </w:t>
            </w:r>
            <w:r>
              <w:rPr>
                <w:rFonts w:ascii="Courier" w:hAnsi="Courier" w:cs="David" w:hint="eastAsia"/>
                <w:sz w:val="26"/>
                <w:szCs w:val="26"/>
                <w:rtl/>
              </w:rPr>
              <w:t>מכוחו</w:t>
            </w:r>
            <w:r>
              <w:rPr>
                <w:rFonts w:ascii="Courier" w:hAnsi="Courier" w:cs="David"/>
                <w:sz w:val="26"/>
                <w:szCs w:val="26"/>
                <w:rtl/>
              </w:rPr>
              <w:t>.</w:t>
            </w:r>
          </w:p>
          <w:p w:rsidR="004D0CC4" w:rsidRDefault="004D0CC4">
            <w:pPr>
              <w:jc w:val="both"/>
              <w:rPr>
                <w:rFonts w:ascii="Courier" w:hAnsi="Courier" w:cs="David"/>
                <w:sz w:val="26"/>
                <w:szCs w:val="26"/>
                <w:lang w:eastAsia="en-US"/>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תקנות</w:t>
            </w:r>
          </w:p>
        </w:tc>
        <w:tc>
          <w:tcPr>
            <w:tcW w:w="564" w:type="dxa"/>
            <w:tcBorders>
              <w:top w:val="nil"/>
              <w:left w:val="nil"/>
              <w:bottom w:val="nil"/>
              <w:right w:val="nil"/>
            </w:tcBorders>
          </w:tcPr>
          <w:p w:rsidR="004D0CC4" w:rsidRDefault="004D0CC4">
            <w:pPr>
              <w:jc w:val="both"/>
              <w:rPr>
                <w:rFonts w:cs="David"/>
                <w:sz w:val="26"/>
                <w:szCs w:val="26"/>
                <w:lang w:eastAsia="en-US"/>
              </w:rPr>
            </w:pPr>
            <w:r>
              <w:rPr>
                <w:rFonts w:cs="David"/>
                <w:sz w:val="26"/>
                <w:szCs w:val="26"/>
                <w:rtl/>
              </w:rPr>
              <w:t>14.</w:t>
            </w:r>
          </w:p>
        </w:tc>
        <w:tc>
          <w:tcPr>
            <w:tcW w:w="567" w:type="dxa"/>
            <w:tcBorders>
              <w:top w:val="nil"/>
              <w:left w:val="nil"/>
              <w:bottom w:val="nil"/>
              <w:right w:val="nil"/>
            </w:tcBorders>
          </w:tcPr>
          <w:p w:rsidR="004D0CC4" w:rsidRDefault="004D0CC4">
            <w:pPr>
              <w:rPr>
                <w:rFonts w:cs="David"/>
                <w:sz w:val="26"/>
                <w:szCs w:val="26"/>
                <w:lang w:eastAsia="en-US"/>
              </w:rPr>
            </w:pPr>
            <w:r>
              <w:rPr>
                <w:rFonts w:cs="David"/>
                <w:sz w:val="26"/>
                <w:szCs w:val="26"/>
                <w:rtl/>
                <w:lang w:eastAsia="en-US"/>
              </w:rPr>
              <w:t>(א)</w:t>
            </w:r>
          </w:p>
        </w:tc>
        <w:tc>
          <w:tcPr>
            <w:tcW w:w="5915" w:type="dxa"/>
            <w:gridSpan w:val="2"/>
            <w:tcBorders>
              <w:top w:val="nil"/>
              <w:left w:val="nil"/>
              <w:bottom w:val="nil"/>
              <w:right w:val="nil"/>
            </w:tcBorders>
          </w:tcPr>
          <w:p w:rsidR="004D0CC4" w:rsidRDefault="004D0CC4">
            <w:pPr>
              <w:jc w:val="both"/>
              <w:rPr>
                <w:rFonts w:ascii="Courier" w:hAnsi="Courier" w:cs="David"/>
                <w:sz w:val="26"/>
                <w:szCs w:val="26"/>
                <w:lang w:eastAsia="en-US"/>
              </w:rPr>
            </w:pPr>
            <w:r>
              <w:rPr>
                <w:rFonts w:ascii="Courier" w:hAnsi="Courier" w:cs="David" w:hint="eastAsia"/>
                <w:sz w:val="26"/>
                <w:szCs w:val="26"/>
                <w:rtl/>
              </w:rPr>
              <w:t>שר</w:t>
            </w:r>
            <w:r>
              <w:rPr>
                <w:rFonts w:ascii="Courier" w:hAnsi="Courier" w:cs="David"/>
                <w:sz w:val="26"/>
                <w:szCs w:val="26"/>
                <w:rtl/>
              </w:rPr>
              <w:t xml:space="preserve"> </w:t>
            </w:r>
            <w:r>
              <w:rPr>
                <w:rFonts w:ascii="Courier" w:hAnsi="Courier" w:cs="David" w:hint="eastAsia"/>
                <w:sz w:val="26"/>
                <w:szCs w:val="26"/>
                <w:rtl/>
              </w:rPr>
              <w:t>המשפטים</w:t>
            </w:r>
            <w:r>
              <w:rPr>
                <w:rFonts w:ascii="Courier" w:hAnsi="Courier" w:cs="David"/>
                <w:sz w:val="26"/>
                <w:szCs w:val="26"/>
                <w:rtl/>
              </w:rPr>
              <w:t xml:space="preserve"> </w:t>
            </w:r>
            <w:r>
              <w:rPr>
                <w:rFonts w:ascii="Courier" w:hAnsi="Courier" w:cs="David" w:hint="eastAsia"/>
                <w:sz w:val="26"/>
                <w:szCs w:val="26"/>
                <w:rtl/>
              </w:rPr>
              <w:t>יקבע</w:t>
            </w:r>
            <w:r>
              <w:rPr>
                <w:rFonts w:ascii="Courier" w:hAnsi="Courier" w:cs="David"/>
                <w:sz w:val="26"/>
                <w:szCs w:val="26"/>
                <w:rtl/>
              </w:rPr>
              <w:t xml:space="preserve"> </w:t>
            </w:r>
            <w:r>
              <w:rPr>
                <w:rFonts w:ascii="Courier" w:hAnsi="Courier" w:cs="David" w:hint="eastAsia"/>
                <w:sz w:val="26"/>
                <w:szCs w:val="26"/>
                <w:rtl/>
              </w:rPr>
              <w:t>סדרי</w:t>
            </w:r>
            <w:r>
              <w:rPr>
                <w:rFonts w:ascii="Courier" w:hAnsi="Courier" w:cs="David"/>
                <w:sz w:val="26"/>
                <w:szCs w:val="26"/>
                <w:rtl/>
              </w:rPr>
              <w:t xml:space="preserve"> </w:t>
            </w:r>
            <w:r>
              <w:rPr>
                <w:rFonts w:ascii="Courier" w:hAnsi="Courier" w:cs="David" w:hint="eastAsia"/>
                <w:sz w:val="26"/>
                <w:szCs w:val="26"/>
                <w:rtl/>
              </w:rPr>
              <w:t>דין</w:t>
            </w:r>
            <w:r>
              <w:rPr>
                <w:rFonts w:ascii="Courier" w:hAnsi="Courier" w:cs="David"/>
                <w:sz w:val="26"/>
                <w:szCs w:val="26"/>
                <w:rtl/>
              </w:rPr>
              <w:t xml:space="preserve"> </w:t>
            </w:r>
            <w:r>
              <w:rPr>
                <w:rFonts w:ascii="Courier" w:hAnsi="Courier" w:cs="David" w:hint="eastAsia"/>
                <w:sz w:val="26"/>
                <w:szCs w:val="26"/>
                <w:rtl/>
              </w:rPr>
              <w:t>לענין</w:t>
            </w:r>
            <w:r>
              <w:rPr>
                <w:rFonts w:ascii="Courier" w:hAnsi="Courier" w:cs="David"/>
                <w:sz w:val="26"/>
                <w:szCs w:val="26"/>
                <w:rtl/>
              </w:rPr>
              <w:t xml:space="preserve"> </w:t>
            </w:r>
            <w:r>
              <w:rPr>
                <w:rFonts w:ascii="Courier" w:hAnsi="Courier" w:cs="David" w:hint="eastAsia"/>
                <w:sz w:val="26"/>
                <w:szCs w:val="26"/>
                <w:rtl/>
              </w:rPr>
              <w:t>הגשת</w:t>
            </w:r>
            <w:r>
              <w:rPr>
                <w:rFonts w:ascii="Courier" w:hAnsi="Courier" w:cs="David"/>
                <w:sz w:val="26"/>
                <w:szCs w:val="26"/>
                <w:rtl/>
              </w:rPr>
              <w:t xml:space="preserve"> </w:t>
            </w:r>
            <w:r>
              <w:rPr>
                <w:rFonts w:ascii="Courier" w:hAnsi="Courier" w:cs="David" w:hint="eastAsia"/>
                <w:sz w:val="26"/>
                <w:szCs w:val="26"/>
                <w:rtl/>
              </w:rPr>
              <w:t>תובענה</w:t>
            </w:r>
            <w:r>
              <w:rPr>
                <w:rFonts w:ascii="Courier" w:hAnsi="Courier" w:cs="David"/>
                <w:sz w:val="26"/>
                <w:szCs w:val="26"/>
                <w:rtl/>
              </w:rPr>
              <w:t xml:space="preserve"> </w:t>
            </w:r>
            <w:r>
              <w:rPr>
                <w:rFonts w:ascii="Courier" w:hAnsi="Courier" w:cs="David" w:hint="eastAsia"/>
                <w:sz w:val="26"/>
                <w:szCs w:val="26"/>
                <w:rtl/>
              </w:rPr>
              <w:t>ייצוגית</w:t>
            </w:r>
            <w:r>
              <w:rPr>
                <w:rFonts w:ascii="Courier" w:hAnsi="Courier" w:cs="David"/>
                <w:sz w:val="26"/>
                <w:szCs w:val="26"/>
                <w:rtl/>
              </w:rPr>
              <w:t xml:space="preserve"> </w:t>
            </w:r>
            <w:r>
              <w:rPr>
                <w:rFonts w:ascii="Courier" w:hAnsi="Courier" w:cs="David" w:hint="eastAsia"/>
                <w:sz w:val="26"/>
                <w:szCs w:val="26"/>
                <w:rtl/>
              </w:rPr>
              <w:t>וניהולה</w:t>
            </w:r>
            <w:r>
              <w:rPr>
                <w:rFonts w:ascii="Courier" w:hAnsi="Courier" w:cs="David"/>
                <w:sz w:val="26"/>
                <w:szCs w:val="26"/>
                <w:rtl/>
              </w:rPr>
              <w:t>.</w:t>
            </w:r>
          </w:p>
          <w:p w:rsidR="004D0CC4" w:rsidRDefault="004D0CC4">
            <w:pPr>
              <w:jc w:val="both"/>
              <w:rPr>
                <w:rFonts w:cs="David"/>
                <w:sz w:val="26"/>
                <w:szCs w:val="26"/>
                <w:lang w:eastAsia="en-US"/>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jc w:val="both"/>
              <w:rPr>
                <w:rFonts w:cs="David"/>
                <w:sz w:val="26"/>
                <w:szCs w:val="26"/>
              </w:rPr>
            </w:pPr>
          </w:p>
        </w:tc>
        <w:tc>
          <w:tcPr>
            <w:tcW w:w="567" w:type="dxa"/>
            <w:tcBorders>
              <w:top w:val="nil"/>
              <w:left w:val="nil"/>
              <w:bottom w:val="nil"/>
              <w:right w:val="nil"/>
            </w:tcBorders>
          </w:tcPr>
          <w:p w:rsidR="004D0CC4" w:rsidRDefault="004D0CC4">
            <w:pPr>
              <w:rPr>
                <w:rFonts w:ascii="Courier" w:hAnsi="Courier" w:cs="David"/>
                <w:sz w:val="26"/>
                <w:szCs w:val="26"/>
              </w:rPr>
            </w:pPr>
            <w:r>
              <w:rPr>
                <w:rFonts w:ascii="Courier" w:hAnsi="Courier" w:cs="David"/>
                <w:sz w:val="26"/>
                <w:szCs w:val="26"/>
                <w:rtl/>
              </w:rPr>
              <w:t>(</w:t>
            </w:r>
            <w:r>
              <w:rPr>
                <w:rFonts w:ascii="Courier" w:hAnsi="Courier" w:cs="David" w:hint="eastAsia"/>
                <w:sz w:val="26"/>
                <w:szCs w:val="26"/>
                <w:rtl/>
              </w:rPr>
              <w:t>ב</w:t>
            </w:r>
            <w:r>
              <w:rPr>
                <w:rFonts w:ascii="Courier" w:hAnsi="Courier" w:cs="David"/>
                <w:sz w:val="26"/>
                <w:szCs w:val="26"/>
                <w:rtl/>
              </w:rPr>
              <w:t>)</w:t>
            </w:r>
          </w:p>
        </w:tc>
        <w:tc>
          <w:tcPr>
            <w:tcW w:w="5915" w:type="dxa"/>
            <w:gridSpan w:val="2"/>
            <w:tcBorders>
              <w:top w:val="nil"/>
              <w:left w:val="nil"/>
              <w:bottom w:val="nil"/>
              <w:right w:val="nil"/>
            </w:tcBorders>
          </w:tcPr>
          <w:p w:rsidR="004D0CC4" w:rsidRDefault="004D0CC4">
            <w:pPr>
              <w:jc w:val="both"/>
              <w:rPr>
                <w:rFonts w:ascii="Courier" w:hAnsi="Courier" w:cs="David"/>
                <w:sz w:val="26"/>
                <w:szCs w:val="26"/>
                <w:rtl/>
                <w:lang w:eastAsia="en-US"/>
              </w:rPr>
            </w:pPr>
            <w:r>
              <w:rPr>
                <w:rFonts w:ascii="Courier" w:hAnsi="Courier" w:cs="David" w:hint="eastAsia"/>
                <w:sz w:val="26"/>
                <w:szCs w:val="26"/>
                <w:rtl/>
              </w:rPr>
              <w:t>שר</w:t>
            </w:r>
            <w:r>
              <w:rPr>
                <w:rFonts w:ascii="Courier" w:hAnsi="Courier" w:cs="David"/>
                <w:sz w:val="26"/>
                <w:szCs w:val="26"/>
                <w:rtl/>
              </w:rPr>
              <w:t xml:space="preserve"> </w:t>
            </w:r>
            <w:r>
              <w:rPr>
                <w:rFonts w:ascii="Courier" w:hAnsi="Courier" w:cs="David" w:hint="eastAsia"/>
                <w:sz w:val="26"/>
                <w:szCs w:val="26"/>
                <w:rtl/>
              </w:rPr>
              <w:t>המשפטים</w:t>
            </w:r>
            <w:r>
              <w:rPr>
                <w:rFonts w:ascii="Courier" w:hAnsi="Courier" w:cs="David"/>
                <w:sz w:val="26"/>
                <w:szCs w:val="26"/>
                <w:rtl/>
              </w:rPr>
              <w:t xml:space="preserve"> </w:t>
            </w:r>
            <w:r>
              <w:rPr>
                <w:rFonts w:ascii="Courier" w:hAnsi="Courier" w:cs="David" w:hint="eastAsia"/>
                <w:sz w:val="26"/>
                <w:szCs w:val="26"/>
                <w:rtl/>
              </w:rPr>
              <w:t>רשאי</w:t>
            </w:r>
            <w:r>
              <w:rPr>
                <w:rFonts w:ascii="Courier" w:hAnsi="Courier" w:cs="David"/>
                <w:sz w:val="26"/>
                <w:szCs w:val="26"/>
                <w:rtl/>
              </w:rPr>
              <w:t xml:space="preserve"> </w:t>
            </w:r>
            <w:r>
              <w:rPr>
                <w:rFonts w:ascii="Courier" w:hAnsi="Courier" w:cs="David" w:hint="eastAsia"/>
                <w:sz w:val="26"/>
                <w:szCs w:val="26"/>
                <w:rtl/>
              </w:rPr>
              <w:t>לקבוע</w:t>
            </w:r>
            <w:r>
              <w:rPr>
                <w:rFonts w:ascii="Courier" w:hAnsi="Courier" w:cs="David"/>
                <w:sz w:val="26"/>
                <w:szCs w:val="26"/>
                <w:rtl/>
              </w:rPr>
              <w:t xml:space="preserve"> </w:t>
            </w:r>
            <w:r>
              <w:rPr>
                <w:rFonts w:ascii="Courier" w:hAnsi="Courier" w:cs="David" w:hint="eastAsia"/>
                <w:sz w:val="26"/>
                <w:szCs w:val="26"/>
                <w:rtl/>
              </w:rPr>
              <w:t>הוראות</w:t>
            </w:r>
            <w:r>
              <w:rPr>
                <w:rFonts w:ascii="Courier" w:hAnsi="Courier" w:cs="David"/>
                <w:sz w:val="26"/>
                <w:szCs w:val="26"/>
                <w:rtl/>
              </w:rPr>
              <w:t xml:space="preserve"> </w:t>
            </w:r>
            <w:r>
              <w:rPr>
                <w:rFonts w:ascii="Courier" w:hAnsi="Courier" w:cs="David" w:hint="eastAsia"/>
                <w:sz w:val="26"/>
                <w:szCs w:val="26"/>
                <w:rtl/>
              </w:rPr>
              <w:t>בדבר</w:t>
            </w:r>
            <w:r>
              <w:rPr>
                <w:rFonts w:ascii="Courier" w:hAnsi="Courier" w:cs="David"/>
                <w:sz w:val="26"/>
                <w:szCs w:val="26"/>
                <w:rtl/>
              </w:rPr>
              <w:t xml:space="preserve"> </w:t>
            </w:r>
            <w:r>
              <w:rPr>
                <w:rFonts w:ascii="Courier" w:hAnsi="Courier" w:cs="David" w:hint="eastAsia"/>
                <w:sz w:val="26"/>
                <w:szCs w:val="26"/>
                <w:rtl/>
              </w:rPr>
              <w:t>דרכי</w:t>
            </w:r>
            <w:r>
              <w:rPr>
                <w:rFonts w:ascii="Courier" w:hAnsi="Courier" w:cs="David"/>
                <w:sz w:val="26"/>
                <w:szCs w:val="26"/>
                <w:rtl/>
              </w:rPr>
              <w:t xml:space="preserve"> </w:t>
            </w:r>
            <w:r>
              <w:rPr>
                <w:rFonts w:ascii="Courier" w:hAnsi="Courier" w:cs="David" w:hint="eastAsia"/>
                <w:sz w:val="26"/>
                <w:szCs w:val="26"/>
                <w:rtl/>
              </w:rPr>
              <w:t>הוכחת</w:t>
            </w:r>
            <w:r>
              <w:rPr>
                <w:rFonts w:ascii="Courier" w:hAnsi="Courier" w:cs="David"/>
                <w:sz w:val="26"/>
                <w:szCs w:val="26"/>
                <w:rtl/>
              </w:rPr>
              <w:t xml:space="preserve"> </w:t>
            </w:r>
            <w:r>
              <w:rPr>
                <w:rFonts w:ascii="Courier" w:hAnsi="Courier" w:cs="David" w:hint="eastAsia"/>
                <w:sz w:val="26"/>
                <w:szCs w:val="26"/>
                <w:rtl/>
              </w:rPr>
              <w:t>הנזק</w:t>
            </w:r>
            <w:r>
              <w:rPr>
                <w:rFonts w:ascii="Courier" w:hAnsi="Courier" w:cs="David"/>
                <w:sz w:val="26"/>
                <w:szCs w:val="26"/>
                <w:rtl/>
              </w:rPr>
              <w:t xml:space="preserve"> </w:t>
            </w:r>
            <w:r>
              <w:rPr>
                <w:rFonts w:ascii="Courier" w:hAnsi="Courier" w:cs="David" w:hint="eastAsia"/>
                <w:sz w:val="26"/>
                <w:szCs w:val="26"/>
                <w:rtl/>
              </w:rPr>
              <w:t>שנגרם</w:t>
            </w:r>
            <w:r>
              <w:rPr>
                <w:rFonts w:ascii="Courier" w:hAnsi="Courier" w:cs="David"/>
                <w:sz w:val="26"/>
                <w:szCs w:val="26"/>
                <w:rtl/>
              </w:rPr>
              <w:t xml:space="preserve"> </w:t>
            </w:r>
            <w:r>
              <w:rPr>
                <w:rFonts w:ascii="Courier" w:hAnsi="Courier" w:cs="David" w:hint="eastAsia"/>
                <w:sz w:val="26"/>
                <w:szCs w:val="26"/>
                <w:rtl/>
              </w:rPr>
              <w:t>לכל</w:t>
            </w:r>
            <w:r>
              <w:rPr>
                <w:rFonts w:ascii="Courier" w:hAnsi="Courier" w:cs="David"/>
                <w:sz w:val="26"/>
                <w:szCs w:val="26"/>
                <w:rtl/>
              </w:rPr>
              <w:t xml:space="preserve"> </w:t>
            </w:r>
            <w:r>
              <w:rPr>
                <w:rFonts w:ascii="Courier" w:hAnsi="Courier" w:cs="David" w:hint="eastAsia"/>
                <w:sz w:val="26"/>
                <w:szCs w:val="26"/>
                <w:rtl/>
              </w:rPr>
              <w:t>אחד</w:t>
            </w:r>
            <w:r>
              <w:rPr>
                <w:rFonts w:ascii="Courier" w:hAnsi="Courier" w:cs="David"/>
                <w:sz w:val="26"/>
                <w:szCs w:val="26"/>
                <w:rtl/>
              </w:rPr>
              <w:t xml:space="preserve"> </w:t>
            </w:r>
            <w:r>
              <w:rPr>
                <w:rFonts w:ascii="Courier" w:hAnsi="Courier" w:cs="David" w:hint="eastAsia"/>
                <w:sz w:val="26"/>
                <w:szCs w:val="26"/>
                <w:rtl/>
              </w:rPr>
              <w:t>מהנמנים</w:t>
            </w:r>
            <w:r>
              <w:rPr>
                <w:rFonts w:ascii="Courier" w:hAnsi="Courier" w:cs="David"/>
                <w:sz w:val="26"/>
                <w:szCs w:val="26"/>
                <w:rtl/>
              </w:rPr>
              <w:t xml:space="preserve"> </w:t>
            </w:r>
            <w:r>
              <w:rPr>
                <w:rFonts w:ascii="Courier" w:hAnsi="Courier" w:cs="David" w:hint="eastAsia"/>
                <w:sz w:val="26"/>
                <w:szCs w:val="26"/>
                <w:rtl/>
              </w:rPr>
              <w:t>עם</w:t>
            </w:r>
            <w:r>
              <w:rPr>
                <w:rFonts w:ascii="Courier" w:hAnsi="Courier" w:cs="David"/>
                <w:sz w:val="26"/>
                <w:szCs w:val="26"/>
                <w:rtl/>
              </w:rPr>
              <w:t xml:space="preserve"> </w:t>
            </w:r>
            <w:r>
              <w:rPr>
                <w:rFonts w:ascii="Courier" w:hAnsi="Courier" w:cs="David" w:hint="eastAsia"/>
                <w:sz w:val="26"/>
                <w:szCs w:val="26"/>
                <w:rtl/>
              </w:rPr>
              <w:t>הקבוצה</w:t>
            </w:r>
            <w:r>
              <w:rPr>
                <w:rFonts w:ascii="Courier" w:hAnsi="Courier" w:cs="David"/>
                <w:sz w:val="26"/>
                <w:szCs w:val="26"/>
                <w:rtl/>
              </w:rPr>
              <w:t>.</w:t>
            </w:r>
          </w:p>
          <w:p w:rsidR="004D0CC4" w:rsidRDefault="004D0CC4">
            <w:pPr>
              <w:jc w:val="both"/>
              <w:rPr>
                <w:rFonts w:ascii="Courier" w:hAnsi="Courier" w:cs="David"/>
                <w:sz w:val="26"/>
                <w:szCs w:val="26"/>
              </w:rPr>
            </w:pPr>
          </w:p>
        </w:tc>
      </w:tr>
      <w:tr w:rsidR="004D0CC4" w:rsidTr="004D0CC4">
        <w:trPr>
          <w:cantSplit/>
          <w:trHeight w:val="429"/>
          <w:jc w:val="right"/>
        </w:trPr>
        <w:tc>
          <w:tcPr>
            <w:tcW w:w="1368" w:type="dxa"/>
            <w:tcBorders>
              <w:top w:val="nil"/>
              <w:left w:val="nil"/>
              <w:bottom w:val="nil"/>
              <w:right w:val="nil"/>
            </w:tcBorders>
          </w:tcPr>
          <w:p w:rsidR="004D0CC4" w:rsidRDefault="004D0CC4">
            <w:pPr>
              <w:jc w:val="both"/>
              <w:rPr>
                <w:rFonts w:cs="David"/>
                <w:sz w:val="26"/>
                <w:szCs w:val="26"/>
              </w:rPr>
            </w:pPr>
          </w:p>
        </w:tc>
        <w:tc>
          <w:tcPr>
            <w:tcW w:w="564" w:type="dxa"/>
            <w:tcBorders>
              <w:top w:val="nil"/>
              <w:left w:val="nil"/>
              <w:bottom w:val="nil"/>
              <w:right w:val="nil"/>
            </w:tcBorders>
          </w:tcPr>
          <w:p w:rsidR="004D0CC4" w:rsidRDefault="004D0CC4">
            <w:pPr>
              <w:jc w:val="both"/>
              <w:rPr>
                <w:rFonts w:cs="David"/>
                <w:sz w:val="26"/>
                <w:szCs w:val="26"/>
              </w:rPr>
            </w:pPr>
          </w:p>
        </w:tc>
        <w:tc>
          <w:tcPr>
            <w:tcW w:w="567" w:type="dxa"/>
            <w:tcBorders>
              <w:top w:val="nil"/>
              <w:left w:val="nil"/>
              <w:bottom w:val="nil"/>
              <w:right w:val="nil"/>
            </w:tcBorders>
          </w:tcPr>
          <w:p w:rsidR="004D0CC4" w:rsidRDefault="004D0CC4">
            <w:pPr>
              <w:rPr>
                <w:rFonts w:ascii="Courier" w:hAnsi="Courier" w:cs="David"/>
                <w:sz w:val="26"/>
                <w:szCs w:val="26"/>
                <w:rtl/>
              </w:rPr>
            </w:pPr>
          </w:p>
        </w:tc>
        <w:tc>
          <w:tcPr>
            <w:tcW w:w="5915" w:type="dxa"/>
            <w:gridSpan w:val="2"/>
            <w:tcBorders>
              <w:top w:val="nil"/>
              <w:left w:val="nil"/>
              <w:bottom w:val="nil"/>
              <w:right w:val="nil"/>
            </w:tcBorders>
          </w:tcPr>
          <w:p w:rsidR="004D0CC4" w:rsidRDefault="004D0CC4">
            <w:pPr>
              <w:jc w:val="both"/>
              <w:rPr>
                <w:rFonts w:ascii="Courier" w:hAnsi="Courier" w:cs="David"/>
                <w:sz w:val="26"/>
                <w:szCs w:val="26"/>
                <w:rtl/>
              </w:rPr>
            </w:pPr>
          </w:p>
        </w:tc>
      </w:tr>
    </w:tbl>
    <w:p w:rsidR="00000000" w:rsidRDefault="004D0CC4">
      <w:pPr>
        <w:pStyle w:val="2"/>
        <w:spacing w:before="0" w:after="0"/>
        <w:rPr>
          <w:rFonts w:cs="David"/>
          <w:rtl/>
        </w:rPr>
      </w:pPr>
      <w:r>
        <w:rPr>
          <w:rFonts w:cs="David"/>
          <w:rtl/>
        </w:rPr>
        <w:t>דברי-הסבר</w:t>
      </w:r>
    </w:p>
    <w:p w:rsidR="00000000" w:rsidRDefault="004D0CC4">
      <w:pPr>
        <w:jc w:val="both"/>
        <w:rPr>
          <w:rFonts w:cs="David"/>
          <w:b/>
          <w:bCs/>
          <w:sz w:val="26"/>
          <w:szCs w:val="26"/>
          <w:rtl/>
          <w:lang w:eastAsia="en-US"/>
        </w:rPr>
      </w:pPr>
    </w:p>
    <w:p w:rsidR="00000000" w:rsidRDefault="004D0CC4">
      <w:pPr>
        <w:jc w:val="both"/>
        <w:rPr>
          <w:rFonts w:cs="David"/>
          <w:b/>
          <w:bCs/>
          <w:sz w:val="26"/>
          <w:szCs w:val="26"/>
          <w:lang w:eastAsia="en-US"/>
        </w:rPr>
      </w:pPr>
    </w:p>
    <w:p w:rsidR="00000000" w:rsidRDefault="004D0CC4">
      <w:pPr>
        <w:jc w:val="both"/>
        <w:rPr>
          <w:rFonts w:cs="David"/>
          <w:sz w:val="26"/>
          <w:szCs w:val="26"/>
          <w:rtl/>
        </w:rPr>
      </w:pPr>
      <w:r>
        <w:rPr>
          <w:rFonts w:cs="David"/>
          <w:sz w:val="26"/>
          <w:szCs w:val="26"/>
          <w:rtl/>
        </w:rPr>
        <w:t xml:space="preserve">הצעת החוק מוגשת במענה לקריאה העולה מפסק דינו של בית המשפט העליון ברע"א 3126/00 </w:t>
      </w:r>
      <w:r>
        <w:rPr>
          <w:rStyle w:val="a8"/>
          <w:rFonts w:cs="David"/>
          <w:sz w:val="26"/>
          <w:szCs w:val="26"/>
          <w:rtl/>
        </w:rPr>
        <w:footnoteReference w:id="2"/>
      </w:r>
      <w:r>
        <w:rPr>
          <w:rFonts w:cs="David"/>
          <w:sz w:val="26"/>
          <w:szCs w:val="26"/>
          <w:rtl/>
        </w:rPr>
        <w:t xml:space="preserve"> ביום 2/4/03 להסדרת נושא התובענות הייצוגיות באופן כללי ובחקיקה ראשית.</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t xml:space="preserve">נושא התובענות הייצוגיות מוסדר עוד מאז 1938 באופן </w:t>
      </w:r>
      <w:r>
        <w:rPr>
          <w:rFonts w:cs="David"/>
          <w:sz w:val="26"/>
          <w:szCs w:val="26"/>
          <w:u w:val="single"/>
          <w:rtl/>
        </w:rPr>
        <w:t>כללי ובלתי מפורט</w:t>
      </w:r>
      <w:r>
        <w:rPr>
          <w:rFonts w:cs="David"/>
          <w:sz w:val="26"/>
          <w:szCs w:val="26"/>
          <w:rtl/>
        </w:rPr>
        <w:t xml:space="preserve"> בתקנה 29 לתקנות סדר הדין האזרחי. אלא שמסיבות שונות הוראה זו הפכה לאות מתה וכמעט שלא נעשה בה שימוש.</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t>הכלי המשפטי</w:t>
      </w:r>
      <w:r>
        <w:rPr>
          <w:rFonts w:cs="David"/>
          <w:sz w:val="26"/>
          <w:szCs w:val="26"/>
          <w:rtl/>
        </w:rPr>
        <w:t xml:space="preserve"> של התובענה הייצוגית נועדה להתמודד עם מצבים בהם תאגיד גדול או רשות פוגעים בציבור גדול מאוד באופן שלכל פרט נגרם נזק נמוך יחסית אשר אינו מצדיק הגשת תביעה על ידו, אולם סך כל הנזק המצטבר לציבור הנפגעים (והרווח לפוגע) יכול להגיע למיליונים רבים. כלי התביעה הייצו</w:t>
      </w:r>
      <w:r>
        <w:rPr>
          <w:rFonts w:cs="David"/>
          <w:sz w:val="26"/>
          <w:szCs w:val="26"/>
          <w:rtl/>
        </w:rPr>
        <w:t>גית נועד לאחד את האינטרס של הקבוצה המפוזרת לתובענה אחת על ידי תביעה באמצעות נציג.</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t>התובענה הייצוגית משרתת לא רק את האינטרס הפרטי של ציבור הנפגעים, אלא גם אינטרס ציבורי בכך שהיא מאלצת את התאגיד או הרשות לקיים את הוראות החוק ולהימנע מלהזיק לציבור על ידי הפרו</w:t>
      </w:r>
      <w:r>
        <w:rPr>
          <w:rFonts w:cs="David"/>
          <w:sz w:val="26"/>
          <w:szCs w:val="26"/>
          <w:rtl/>
        </w:rPr>
        <w:t>ת חוק קטנות אך מרובות המסתכמות בסכומים משמעותיים מאוד.</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t>הואיל ומלכתחילה הנזק לכל תובע בנפרד קטן ולא מצדיק התדיינות משפטית הדרך ליצור אינטרס להגשת התביעה היא על ידי הבטחת שכר משמעותי לנציג. בפועל הניסיון מלמד כי מי שיוזם את התביעות הייצוגיות הם עורכי דין אש</w:t>
      </w:r>
      <w:r>
        <w:rPr>
          <w:rFonts w:cs="David"/>
          <w:sz w:val="26"/>
          <w:szCs w:val="26"/>
          <w:rtl/>
        </w:rPr>
        <w:t>ר מטרתם היא בראש וראשונה הפקת רווח אישי על ידי זכייה בשכר הטרחה.  אין כל פסול ברתימת האינטרס האישי של עורכי הדין לטובת הציבור המיוצג, ואולם הניסיון מלמד כי מצב זה מצריך פיקוח.</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t>לפני כעשור החל המחוקק הישראלי מכיר בחשיבות כלי התובענות הייצוגיות ועשה זאת על י</w:t>
      </w:r>
      <w:r>
        <w:rPr>
          <w:rFonts w:cs="David"/>
          <w:sz w:val="26"/>
          <w:szCs w:val="26"/>
          <w:rtl/>
        </w:rPr>
        <w:t xml:space="preserve">די הכנסת מנגנון התובענות הייצוגיות לשורה של חוקים אשר המשותף להם הוא היותם חוקים העוסקים בעניינים בהם יש סיכוי גבוה למצב של נפגעים רבים אשר כל אחד מהם ניזוק בסכום קטן אשר אינו מצדיק תביעה, אך כולם </w:t>
      </w:r>
      <w:r>
        <w:rPr>
          <w:rFonts w:cs="David"/>
          <w:rtl/>
        </w:rPr>
        <w:t xml:space="preserve">יחד סבלו נזק המגיע לעיתים </w:t>
      </w:r>
      <w:r>
        <w:rPr>
          <w:rFonts w:cs="David"/>
          <w:sz w:val="26"/>
          <w:szCs w:val="26"/>
          <w:rtl/>
        </w:rPr>
        <w:t>להרבה מיליונים.</w:t>
      </w:r>
      <w:r>
        <w:rPr>
          <w:rStyle w:val="a8"/>
          <w:rFonts w:cs="David"/>
          <w:sz w:val="26"/>
          <w:szCs w:val="26"/>
          <w:rtl/>
        </w:rPr>
        <w:footnoteReference w:id="3"/>
      </w:r>
    </w:p>
    <w:p w:rsidR="00000000" w:rsidRDefault="004D0CC4">
      <w:pPr>
        <w:jc w:val="both"/>
        <w:rPr>
          <w:rFonts w:cs="David"/>
          <w:rtl/>
          <w:lang w:eastAsia="en-US"/>
        </w:rPr>
      </w:pPr>
    </w:p>
    <w:p w:rsidR="00000000" w:rsidRDefault="004D0CC4">
      <w:pPr>
        <w:jc w:val="both"/>
        <w:rPr>
          <w:rFonts w:cs="David"/>
          <w:sz w:val="26"/>
          <w:szCs w:val="26"/>
          <w:rtl/>
          <w:lang w:eastAsia="en-US"/>
        </w:rPr>
      </w:pPr>
      <w:r>
        <w:rPr>
          <w:rFonts w:cs="David"/>
          <w:sz w:val="26"/>
          <w:szCs w:val="26"/>
          <w:rtl/>
        </w:rPr>
        <w:t>משכך התעורר</w:t>
      </w:r>
      <w:r>
        <w:rPr>
          <w:rFonts w:cs="David"/>
          <w:sz w:val="26"/>
          <w:szCs w:val="26"/>
          <w:rtl/>
        </w:rPr>
        <w:t>ה לחיים תקנה 29 לתקנות סדר הדין האזרחי והחלו מוגשות בקשות להגשת תביעות ייצוגיות גם בעילות אשר אינן באות בגדר אותם חוקים מיוחדים. בעוד שהיו שופטים אשר סברו כי יש להשאיר את תקנה 29 כאות מתה ולאפשר תביעות ייצוגיות רק במסגרת החוקים המיוחדים, מרבית השופטים פסקו</w:t>
      </w:r>
      <w:r>
        <w:rPr>
          <w:rFonts w:cs="David"/>
          <w:sz w:val="26"/>
          <w:szCs w:val="26"/>
          <w:rtl/>
        </w:rPr>
        <w:t xml:space="preserve"> כי ניתן להשתמש בתקנה 29 ככלי להגשת תביעות ייצוגיות בכל עילה חוקית קיימת, וכי ככל שמנגנון תקנה 29 לוקה בחסר (ואין חולק כי כך הדבר) יש להשלימו על דרך האנאלוגיה מהמנגנונים אשר נקבעו בחוקים המיוחדים (אשר בכולם אומץ מנגנון אחיד יחסית).</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t xml:space="preserve">שאלת מעמד תקנה 29 הגיע </w:t>
      </w:r>
      <w:r>
        <w:rPr>
          <w:rFonts w:cs="David"/>
          <w:sz w:val="26"/>
          <w:szCs w:val="26"/>
          <w:rtl/>
        </w:rPr>
        <w:t xml:space="preserve">להכרעה של בית המשפט העליון בבר"ע 3126/00 ובשל חשיבות העניין הוא נדון במוטב של חמישה. הנשיא ברק והשופטת שטרסברג כהן פסקו כי ניתן להשתמש בתקנה 29 לצורך תובענות ייצוגיות כלליות. לעומתם השופטים בייניש לוין ואנגלרד פסקו כי אף שכלי התובענה הייצוגית הנו כלי חשוב </w:t>
      </w:r>
      <w:r>
        <w:rPr>
          <w:rFonts w:cs="David"/>
          <w:sz w:val="26"/>
          <w:szCs w:val="26"/>
          <w:rtl/>
        </w:rPr>
        <w:t>ואף שראוי היה כי יורחב למכלול העילות הרי שתקנה 29 דלה ובלתי מפורטת מספיק מכדי להוות את הכלי להשגת מטרה זו, וכי יש צורך בהסדר כולל ומפורט פרי עטו של המחוקק.</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lastRenderedPageBreak/>
        <w:t>להצעת החוק הופנמו ההסדרים ובד"כ אף הניסוח הקיימים בחוקים המיוחדים המאפשרים הגשת תובענות ייצוגיות, ת</w:t>
      </w:r>
      <w:r>
        <w:rPr>
          <w:rFonts w:cs="David"/>
          <w:sz w:val="26"/>
          <w:szCs w:val="26"/>
          <w:rtl/>
        </w:rPr>
        <w:t>וך הרחבות ותוספות לאור הניסיון שנצבר מאז חוקקו החוקים.</w:t>
      </w:r>
    </w:p>
    <w:p w:rsidR="00000000" w:rsidRDefault="004D0CC4">
      <w:pPr>
        <w:jc w:val="both"/>
        <w:rPr>
          <w:rFonts w:cs="David"/>
          <w:sz w:val="26"/>
          <w:szCs w:val="26"/>
          <w:rtl/>
          <w:lang w:eastAsia="en-US"/>
        </w:rPr>
      </w:pPr>
    </w:p>
    <w:p w:rsidR="00000000" w:rsidRDefault="004D0CC4">
      <w:pPr>
        <w:jc w:val="both"/>
        <w:rPr>
          <w:rFonts w:cs="David"/>
          <w:sz w:val="26"/>
          <w:szCs w:val="26"/>
          <w:rtl/>
        </w:rPr>
      </w:pPr>
      <w:r>
        <w:rPr>
          <w:rFonts w:cs="David"/>
          <w:sz w:val="26"/>
          <w:szCs w:val="26"/>
          <w:rtl/>
        </w:rPr>
        <w:t>בפרט הורחבו ההוראות אשר נועדו לשמור על התביעה הייצוגית מפני ניצול לרעה על ידי התובע או עורך הדין המייצג והובהר מעמדם של התובע ועורך הדין כנאמנים ונציגי הציבור.</w:t>
      </w:r>
    </w:p>
    <w:p w:rsidR="00000000" w:rsidRDefault="004D0CC4">
      <w:pPr>
        <w:jc w:val="both"/>
        <w:rPr>
          <w:rFonts w:cs="David"/>
          <w:sz w:val="26"/>
          <w:szCs w:val="26"/>
          <w:rtl/>
        </w:rPr>
      </w:pPr>
    </w:p>
    <w:p w:rsidR="00000000" w:rsidRDefault="004D0CC4">
      <w:pPr>
        <w:jc w:val="both"/>
        <w:rPr>
          <w:rFonts w:cs="David"/>
          <w:sz w:val="26"/>
          <w:szCs w:val="26"/>
          <w:rtl/>
        </w:rPr>
      </w:pPr>
    </w:p>
    <w:p w:rsidR="00000000" w:rsidRDefault="004D0CC4">
      <w:pPr>
        <w:jc w:val="both"/>
        <w:rPr>
          <w:rFonts w:cs="David"/>
          <w:sz w:val="26"/>
          <w:szCs w:val="26"/>
          <w:rtl/>
          <w:lang w:eastAsia="en-US"/>
        </w:rPr>
      </w:pPr>
    </w:p>
    <w:p w:rsidR="00000000" w:rsidRDefault="004D0CC4">
      <w:pPr>
        <w:jc w:val="both"/>
        <w:rPr>
          <w:rFonts w:cs="David"/>
          <w:sz w:val="26"/>
          <w:szCs w:val="26"/>
          <w:rtl/>
        </w:rPr>
      </w:pPr>
    </w:p>
    <w:p w:rsidR="00000000" w:rsidRDefault="004D0CC4">
      <w:pPr>
        <w:jc w:val="both"/>
        <w:rPr>
          <w:rFonts w:cs="David"/>
          <w:sz w:val="26"/>
          <w:szCs w:val="26"/>
          <w:rtl/>
        </w:rPr>
      </w:pPr>
    </w:p>
    <w:p w:rsidR="00000000" w:rsidRDefault="004D0CC4">
      <w:pPr>
        <w:jc w:val="both"/>
        <w:rPr>
          <w:rFonts w:cs="David"/>
          <w:sz w:val="26"/>
          <w:szCs w:val="26"/>
          <w:rtl/>
        </w:rPr>
      </w:pPr>
      <w:r>
        <w:rPr>
          <w:rFonts w:cs="David"/>
          <w:sz w:val="26"/>
          <w:szCs w:val="26"/>
          <w:rtl/>
        </w:rPr>
        <w:t>---------------------------------</w:t>
      </w:r>
    </w:p>
    <w:p w:rsidR="00000000" w:rsidRDefault="004D0CC4">
      <w:pPr>
        <w:jc w:val="both"/>
        <w:rPr>
          <w:rFonts w:cs="David"/>
          <w:sz w:val="26"/>
          <w:szCs w:val="26"/>
          <w:rtl/>
        </w:rPr>
      </w:pPr>
      <w:r>
        <w:rPr>
          <w:rFonts w:cs="David"/>
          <w:sz w:val="26"/>
          <w:szCs w:val="26"/>
          <w:rtl/>
        </w:rPr>
        <w:t>ה</w:t>
      </w:r>
      <w:r>
        <w:rPr>
          <w:rFonts w:cs="David"/>
          <w:sz w:val="26"/>
          <w:szCs w:val="26"/>
          <w:rtl/>
        </w:rPr>
        <w:t>וגשה ליו"ר הכנסת והסגנים</w:t>
      </w:r>
    </w:p>
    <w:p w:rsidR="00000000" w:rsidRDefault="004D0CC4">
      <w:pPr>
        <w:jc w:val="both"/>
        <w:rPr>
          <w:rFonts w:cs="David"/>
          <w:sz w:val="26"/>
          <w:szCs w:val="26"/>
          <w:rtl/>
        </w:rPr>
      </w:pPr>
      <w:r>
        <w:rPr>
          <w:rFonts w:cs="David"/>
          <w:sz w:val="26"/>
          <w:szCs w:val="26"/>
          <w:rtl/>
        </w:rPr>
        <w:t>והונחה על שולחן הכנסת ביום</w:t>
      </w:r>
    </w:p>
    <w:p w:rsidR="00000000" w:rsidRDefault="004D0CC4">
      <w:pPr>
        <w:jc w:val="both"/>
        <w:rPr>
          <w:rFonts w:cs="David"/>
          <w:sz w:val="26"/>
          <w:szCs w:val="26"/>
          <w:rtl/>
        </w:rPr>
      </w:pPr>
      <w:r>
        <w:rPr>
          <w:rFonts w:cs="David"/>
          <w:sz w:val="26"/>
          <w:szCs w:val="26"/>
          <w:rtl/>
        </w:rPr>
        <w:t>ט' בסיון התשס"ג - 9.6.2003</w:t>
      </w:r>
    </w:p>
    <w:sectPr w:rsidR="00000000">
      <w:headerReference w:type="default" r:id="rId7"/>
      <w:pgSz w:w="11906" w:h="16838"/>
      <w:pgMar w:top="1440" w:right="1800" w:bottom="1079"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0CC4">
      <w:r>
        <w:separator/>
      </w:r>
    </w:p>
  </w:endnote>
  <w:endnote w:type="continuationSeparator" w:id="0">
    <w:p w:rsidR="00000000" w:rsidRDefault="004D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0CC4">
      <w:r>
        <w:separator/>
      </w:r>
    </w:p>
  </w:footnote>
  <w:footnote w:type="continuationSeparator" w:id="0">
    <w:p w:rsidR="00000000" w:rsidRDefault="004D0CC4">
      <w:r>
        <w:continuationSeparator/>
      </w:r>
    </w:p>
  </w:footnote>
  <w:footnote w:id="1">
    <w:p w:rsidR="004D0CC4" w:rsidRDefault="004D0CC4">
      <w:pPr>
        <w:pStyle w:val="a6"/>
      </w:pPr>
      <w:r>
        <w:rPr>
          <w:rStyle w:val="a8"/>
        </w:rPr>
        <w:footnoteRef/>
      </w:r>
      <w:r>
        <w:t xml:space="preserve"> </w:t>
      </w:r>
      <w:r>
        <w:rPr>
          <w:rtl/>
        </w:rPr>
        <w:t>חוק העונשין, תשל"ז 1977.</w:t>
      </w:r>
    </w:p>
  </w:footnote>
  <w:footnote w:id="2">
    <w:p w:rsidR="00000000" w:rsidRDefault="004D0CC4">
      <w:pPr>
        <w:pStyle w:val="a6"/>
        <w:rPr>
          <w:rtl/>
          <w:lang w:eastAsia="en-US"/>
        </w:rPr>
      </w:pPr>
      <w:r>
        <w:rPr>
          <w:rStyle w:val="a8"/>
        </w:rPr>
        <w:footnoteRef/>
      </w:r>
      <w:r>
        <w:t xml:space="preserve"> </w:t>
      </w:r>
      <w:r>
        <w:rPr>
          <w:rtl/>
        </w:rPr>
        <w:t>מדינת ישראל נ. א.ש.ת ואח', טרם פורסם.</w:t>
      </w:r>
    </w:p>
    <w:p w:rsidR="00000000" w:rsidRDefault="004D0CC4">
      <w:pPr>
        <w:pStyle w:val="a6"/>
        <w:rPr>
          <w:rtl/>
          <w:lang w:eastAsia="en-US"/>
        </w:rPr>
      </w:pPr>
      <w:r>
        <w:rPr>
          <w:vertAlign w:val="superscript"/>
          <w:rtl/>
        </w:rPr>
        <w:t>3</w:t>
      </w:r>
      <w:r>
        <w:t xml:space="preserve"> </w:t>
      </w:r>
      <w:r>
        <w:rPr>
          <w:rtl/>
        </w:rPr>
        <w:t>ראה חוק תובענות ייצוגיות (תיקוני חקיקה), התשנ"ו1996- ס"ח תשנ"ו</w:t>
      </w:r>
      <w:r>
        <w:rPr>
          <w:rtl/>
        </w:rPr>
        <w:t>, 308.</w:t>
      </w:r>
    </w:p>
    <w:p w:rsidR="00000000" w:rsidRDefault="004D0CC4">
      <w:pPr>
        <w:pStyle w:val="a6"/>
      </w:pPr>
    </w:p>
  </w:footnote>
  <w:footnote w:id="3">
    <w:p w:rsidR="00000000" w:rsidRDefault="004D0CC4">
      <w:pPr>
        <w:pStyle w:val="a6"/>
        <w:rPr>
          <w:rFonts w:ascii="Tahoma" w:hAnsi="Tahoma" w:cs="David"/>
          <w:sz w:val="16"/>
          <w:szCs w:val="16"/>
          <w:rtl/>
          <w:lang w:eastAsia="en-US"/>
        </w:rPr>
      </w:pPr>
    </w:p>
    <w:p w:rsidR="00000000" w:rsidRDefault="004D0CC4">
      <w:pPr>
        <w:pStyle w:val="a6"/>
        <w:rPr>
          <w:rFonts w:ascii="Tahoma" w:hAnsi="Tahoma" w:cs="David"/>
          <w:sz w:val="16"/>
          <w:szCs w:val="16"/>
          <w:rtl/>
          <w:lang w:eastAsia="en-US"/>
        </w:rPr>
      </w:pPr>
    </w:p>
    <w:p w:rsidR="00000000" w:rsidRDefault="004D0CC4">
      <w:pPr>
        <w:pStyle w:val="a6"/>
        <w:rPr>
          <w:rFonts w:ascii="Tahoma" w:hAnsi="Tahoma" w:cs="David"/>
          <w:sz w:val="16"/>
          <w:szCs w:val="16"/>
          <w:rtl/>
          <w:lang w:eastAsia="en-US"/>
        </w:rPr>
      </w:pPr>
    </w:p>
    <w:p w:rsidR="00000000" w:rsidRDefault="004D0CC4">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0CC4">
    <w:pPr>
      <w:pStyle w:val="ab"/>
      <w:framePr w:wrap="auto" w:vAnchor="text" w:hAnchor="margin" w:xAlign="center" w:y="1"/>
      <w:rPr>
        <w:rStyle w:val="ad"/>
        <w:rtl/>
      </w:rPr>
    </w:pPr>
    <w:r>
      <w:rPr>
        <w:rStyle w:val="ad"/>
      </w:rPr>
      <w:fldChar w:fldCharType="begin"/>
    </w:r>
    <w:r>
      <w:rPr>
        <w:rStyle w:val="ad"/>
      </w:rPr>
      <w:instrText xml:space="preserve">PAGE  </w:instrText>
    </w:r>
    <w:r>
      <w:rPr>
        <w:rStyle w:val="ad"/>
      </w:rPr>
      <w:fldChar w:fldCharType="separate"/>
    </w:r>
    <w:r>
      <w:rPr>
        <w:rStyle w:val="ad"/>
        <w:noProof/>
        <w:rtl/>
      </w:rPr>
      <w:t>6</w:t>
    </w:r>
    <w:r>
      <w:rPr>
        <w:rStyle w:val="ad"/>
      </w:rPr>
      <w:fldChar w:fldCharType="end"/>
    </w:r>
  </w:p>
  <w:p w:rsidR="00000000" w:rsidRDefault="004D0CC4">
    <w:pPr>
      <w:pStyle w:val="ab"/>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F89"/>
    <w:multiLevelType w:val="hybridMultilevel"/>
    <w:tmpl w:val="C2945458"/>
    <w:lvl w:ilvl="0" w:tplc="C5FA9CDC">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FED358E"/>
    <w:multiLevelType w:val="hybridMultilevel"/>
    <w:tmpl w:val="A69E9E8A"/>
    <w:lvl w:ilvl="0" w:tplc="F1247C82">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2D47077"/>
    <w:multiLevelType w:val="hybridMultilevel"/>
    <w:tmpl w:val="1BAA96F4"/>
    <w:lvl w:ilvl="0" w:tplc="7EE0D774">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8FE403E"/>
    <w:multiLevelType w:val="hybridMultilevel"/>
    <w:tmpl w:val="71FA0180"/>
    <w:lvl w:ilvl="0" w:tplc="EFCAA6B2">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E5A4D69"/>
    <w:multiLevelType w:val="hybridMultilevel"/>
    <w:tmpl w:val="D4320CDA"/>
    <w:lvl w:ilvl="0" w:tplc="4C76C82A">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506E558F"/>
    <w:multiLevelType w:val="hybridMultilevel"/>
    <w:tmpl w:val="07AEEA16"/>
    <w:lvl w:ilvl="0" w:tplc="38E6230C">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569263FE"/>
    <w:multiLevelType w:val="hybridMultilevel"/>
    <w:tmpl w:val="46EADEC8"/>
    <w:lvl w:ilvl="0" w:tplc="F9DCF36E">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5D8E513F"/>
    <w:multiLevelType w:val="hybridMultilevel"/>
    <w:tmpl w:val="92B0DF98"/>
    <w:lvl w:ilvl="0" w:tplc="C3A40A96">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77BD538C"/>
    <w:multiLevelType w:val="hybridMultilevel"/>
    <w:tmpl w:val="E3F8473E"/>
    <w:lvl w:ilvl="0" w:tplc="646C234E">
      <w:start w:val="1"/>
      <w:numFmt w:val="hebrew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ryID" w:val=" "/>
    <w:docVar w:name="NewDocument" w:val="True"/>
    <w:docVar w:name="StoreID" w:val=" "/>
  </w:docVars>
  <w:rsids>
    <w:rsidRoot w:val="004D0CC4"/>
    <w:rsid w:val="004D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DCBB8C-1B46-4B09-839D-935D0FCC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9"/>
    <w:qFormat/>
    <w:pPr>
      <w:keepNext/>
      <w:jc w:val="center"/>
      <w:outlineLvl w:val="0"/>
    </w:pPr>
    <w:rPr>
      <w:rFonts w:eastAsia="Times New Roman"/>
      <w:b/>
      <w:bCs/>
      <w:sz w:val="28"/>
      <w:szCs w:val="28"/>
      <w:u w:val="single"/>
    </w:rPr>
  </w:style>
  <w:style w:type="paragraph" w:styleId="2">
    <w:name w:val="heading 2"/>
    <w:basedOn w:val="a"/>
    <w:next w:val="a"/>
    <w:link w:val="20"/>
    <w:uiPriority w:val="99"/>
    <w:qFormat/>
    <w:pPr>
      <w:keepNext/>
      <w:spacing w:before="120" w:after="120"/>
      <w:jc w:val="center"/>
      <w:outlineLvl w:val="1"/>
    </w:pPr>
    <w:rPr>
      <w:rFonts w:eastAsia="Times New Roman"/>
      <w:b/>
      <w:bCs/>
      <w:sz w:val="28"/>
      <w:szCs w:val="28"/>
      <w:u w:val="single"/>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lang w:eastAsia="he-IL"/>
    </w:rPr>
  </w:style>
  <w:style w:type="character" w:styleId="a3">
    <w:name w:val="annotation reference"/>
    <w:basedOn w:val="a0"/>
    <w:uiPriority w:val="99"/>
    <w:rPr>
      <w:rFonts w:cs="Times New Roman"/>
      <w:sz w:val="16"/>
      <w:szCs w:val="16"/>
    </w:rPr>
  </w:style>
  <w:style w:type="paragraph" w:styleId="a4">
    <w:name w:val="annotation text"/>
    <w:basedOn w:val="a"/>
    <w:link w:val="a5"/>
    <w:uiPriority w:val="99"/>
    <w:rPr>
      <w:sz w:val="20"/>
      <w:szCs w:val="20"/>
    </w:rPr>
  </w:style>
  <w:style w:type="character" w:customStyle="1" w:styleId="a5">
    <w:name w:val="טקסט הערה תו"/>
    <w:basedOn w:val="a0"/>
    <w:link w:val="a4"/>
    <w:uiPriority w:val="99"/>
    <w:semiHidden/>
    <w:rPr>
      <w:rFonts w:ascii="Times New Roman" w:hAnsi="Times New Roman" w:cs="Times New Roman"/>
      <w:sz w:val="20"/>
      <w:szCs w:val="20"/>
      <w:lang w:eastAsia="he-IL"/>
    </w:rPr>
  </w:style>
  <w:style w:type="paragraph" w:styleId="a6">
    <w:name w:val="footnote text"/>
    <w:basedOn w:val="a"/>
    <w:link w:val="a7"/>
    <w:uiPriority w:val="99"/>
    <w:rPr>
      <w:sz w:val="20"/>
      <w:szCs w:val="20"/>
    </w:rPr>
  </w:style>
  <w:style w:type="character" w:customStyle="1" w:styleId="a7">
    <w:name w:val="טקסט הערת שוליים תו"/>
    <w:basedOn w:val="a0"/>
    <w:link w:val="a6"/>
    <w:uiPriority w:val="99"/>
    <w:semiHidden/>
    <w:rPr>
      <w:rFonts w:ascii="Times New Roman" w:hAnsi="Times New Roman" w:cs="Times New Roman"/>
      <w:sz w:val="20"/>
      <w:szCs w:val="20"/>
      <w:lang w:eastAsia="he-IL"/>
    </w:rPr>
  </w:style>
  <w:style w:type="character" w:styleId="a8">
    <w:name w:val="footnote reference"/>
    <w:basedOn w:val="a0"/>
    <w:uiPriority w:val="99"/>
    <w:rPr>
      <w:rFonts w:cs="Times New Roman"/>
      <w:vertAlign w:val="superscript"/>
    </w:rPr>
  </w:style>
  <w:style w:type="paragraph" w:styleId="a9">
    <w:name w:val="Title"/>
    <w:basedOn w:val="a"/>
    <w:link w:val="aa"/>
    <w:uiPriority w:val="99"/>
    <w:qFormat/>
    <w:pPr>
      <w:jc w:val="center"/>
    </w:pPr>
    <w:rPr>
      <w:rFonts w:eastAsia="Times New Roman"/>
      <w:b/>
      <w:bCs/>
      <w:sz w:val="28"/>
      <w:szCs w:val="28"/>
      <w:u w:val="single"/>
    </w:rPr>
  </w:style>
  <w:style w:type="character" w:customStyle="1" w:styleId="aa">
    <w:name w:val="כותרת טקסט תו"/>
    <w:basedOn w:val="a0"/>
    <w:link w:val="a9"/>
    <w:uiPriority w:val="10"/>
    <w:rPr>
      <w:rFonts w:asciiTheme="majorHAnsi" w:eastAsiaTheme="majorEastAsia" w:hAnsiTheme="majorHAnsi" w:cstheme="majorBidi"/>
      <w:b/>
      <w:bCs/>
      <w:kern w:val="28"/>
      <w:sz w:val="32"/>
      <w:szCs w:val="32"/>
      <w:lang w:eastAsia="he-IL"/>
    </w:rPr>
  </w:style>
  <w:style w:type="paragraph" w:styleId="ab">
    <w:name w:val="header"/>
    <w:basedOn w:val="a"/>
    <w:link w:val="ac"/>
    <w:uiPriority w:val="99"/>
    <w:pPr>
      <w:tabs>
        <w:tab w:val="center" w:pos="4153"/>
        <w:tab w:val="right" w:pos="8306"/>
      </w:tabs>
    </w:pPr>
  </w:style>
  <w:style w:type="character" w:customStyle="1" w:styleId="ac">
    <w:name w:val="כותרת עליונה תו"/>
    <w:basedOn w:val="a0"/>
    <w:link w:val="ab"/>
    <w:uiPriority w:val="99"/>
    <w:semiHidden/>
    <w:rPr>
      <w:rFonts w:ascii="Times New Roman" w:hAnsi="Times New Roman" w:cs="Times New Roman"/>
      <w:sz w:val="24"/>
      <w:szCs w:val="24"/>
      <w:lang w:eastAsia="he-IL"/>
    </w:rPr>
  </w:style>
  <w:style w:type="character" w:styleId="ad">
    <w:name w:val="page number"/>
    <w:basedOn w:val="a0"/>
    <w:uiPriority w:val="99"/>
    <w:rPr>
      <w:rFonts w:cs="Times New Roman"/>
    </w:rPr>
  </w:style>
  <w:style w:type="paragraph" w:styleId="ae">
    <w:name w:val="footer"/>
    <w:basedOn w:val="a"/>
    <w:link w:val="af"/>
    <w:uiPriority w:val="99"/>
    <w:pPr>
      <w:tabs>
        <w:tab w:val="center" w:pos="4153"/>
        <w:tab w:val="right" w:pos="8306"/>
      </w:tabs>
    </w:pPr>
  </w:style>
  <w:style w:type="character" w:customStyle="1" w:styleId="af">
    <w:name w:val="כותרת תחתונה תו"/>
    <w:basedOn w:val="a0"/>
    <w:link w:val="ae"/>
    <w:uiPriority w:val="99"/>
    <w:semiHidden/>
    <w:rPr>
      <w:rFonts w:ascii="Times New Roman" w:hAnsi="Times New Roman" w:cs="Times New Roman"/>
      <w:sz w:val="24"/>
      <w:szCs w:val="24"/>
      <w:lang w:eastAsia="he-IL"/>
    </w:rPr>
  </w:style>
  <w:style w:type="paragraph" w:customStyle="1" w:styleId="a30">
    <w:name w:val="a3"/>
    <w:basedOn w:val="a"/>
    <w:uiPriority w:val="99"/>
    <w:pPr>
      <w:bidi w:val="0"/>
      <w:spacing w:before="100" w:beforeAutospacing="1" w:after="100" w:afterAutospacing="1"/>
    </w:pPr>
    <w:rPr>
      <w:lang w:eastAsia="en-US"/>
    </w:rPr>
  </w:style>
  <w:style w:type="paragraph" w:customStyle="1" w:styleId="a00">
    <w:name w:val="a0"/>
    <w:basedOn w:val="a"/>
    <w:uiPriority w:val="99"/>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97467741CB98040970A6DBBC195775F" ma:contentTypeVersion="" ma:contentTypeDescription="צור מסמך חדש." ma:contentTypeScope="" ma:versionID="6e55fc6acbead604c2f45a2c1dd20751">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D57E1-D490-42CB-8D81-161110D15087}"/>
</file>

<file path=customXml/itemProps2.xml><?xml version="1.0" encoding="utf-8"?>
<ds:datastoreItem xmlns:ds="http://schemas.openxmlformats.org/officeDocument/2006/customXml" ds:itemID="{2E0C85D7-3D40-4B99-B2FE-18783E7B655A}"/>
</file>

<file path=customXml/itemProps3.xml><?xml version="1.0" encoding="utf-8"?>
<ds:datastoreItem xmlns:ds="http://schemas.openxmlformats.org/officeDocument/2006/customXml" ds:itemID="{BC41FB50-0354-4B0B-921F-D71E8D457481}"/>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8405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הצעת חוק תובענות ייצוגיות, התשס"ג-2003</vt:lpstr>
    </vt:vector>
  </TitlesOfParts>
  <Company>knesset</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תובענות ייצוגיות, התשס"ג-2003</dc:title>
  <dc:subject/>
  <dc:creator>מעין בן עמי</dc:creator>
  <cp:keywords/>
  <dc:description/>
  <cp:lastModifiedBy>אינדה נובומינסקי</cp:lastModifiedBy>
  <cp:revision>2</cp:revision>
  <cp:lastPrinted>2003-05-27T10:12:00Z</cp:lastPrinted>
  <dcterms:created xsi:type="dcterms:W3CDTF">2019-08-05T10:44:00Z</dcterms:created>
  <dcterms:modified xsi:type="dcterms:W3CDTF">2019-08-05T10:44:00Z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brewDate">
    <vt:lpwstr>כ"ה באייר, התשס"ג</vt:lpwstr>
  </property>
  <property fmtid="{D5CDD505-2E9C-101B-9397-08002B2CF9AE}" pid="3" name="KodTemplate">
    <vt:i4>17</vt:i4>
  </property>
  <property fmtid="{D5CDD505-2E9C-101B-9397-08002B2CF9AE}" pid="4" name="MisHatzaatChok">
    <vt:lpwstr>פ/890</vt:lpwstr>
  </property>
  <property fmtid="{D5CDD505-2E9C-101B-9397-08002B2CF9AE}" pid="5" name="Nose">
    <vt:lpwstr>':שרותי משרד:כנסת 16:הצעות חוק פרטיות'_x000d__x000d_</vt:lpwstr>
  </property>
  <property fmtid="{D5CDD505-2E9C-101B-9397-08002B2CF9AE}" pid="6" name="YozemHatzaa_ChakList">
    <vt:lpwstr>רשף חן</vt:lpwstr>
  </property>
  <property fmtid="{D5CDD505-2E9C-101B-9397-08002B2CF9AE}" pid="7" name="סימוכין">
    <vt:i4>12276503</vt:i4>
  </property>
  <property fmtid="{D5CDD505-2E9C-101B-9397-08002B2CF9AE}" pid="8" name="תאריך המסמך">
    <vt:filetime>2003-05-26T21:00:00Z</vt:filetime>
  </property>
  <property fmtid="{D5CDD505-2E9C-101B-9397-08002B2CF9AE}" pid="9" name="ContentTypeId">
    <vt:lpwstr>0x010100697467741CB98040970A6DBBC195775F</vt:lpwstr>
  </property>
  <property fmtid="{D5CDD505-2E9C-101B-9397-08002B2CF9AE}" pid="10" name="SanhedrinItemID">
    <vt:r8>74972</vt:r8>
  </property>
  <property fmtid="{D5CDD505-2E9C-101B-9397-08002B2CF9AE}" pid="11" name="SanhedrinDocumentType">
    <vt:r8>210</vt:r8>
  </property>
</Properties>
</file>