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2078898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ואחת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קארין אלהרר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פ/95/21</w:t>
      </w:r>
      <w:bookmarkEnd w:id="6"/>
    </w:p>
    <w:p w14:paraId="7F6961AC" w14:textId="77777777" w:rsidR="00E13C27" w:rsidRPr="00AD3D83" w:rsidRDefault="00E13C27" w:rsidP="00AD3D83">
      <w:pPr>
        <w:ind w:left="340" w:firstLine="0"/>
        <w:rPr>
          <w:rFonts w:cs="David"/>
          <w:b/>
          <w:bCs/>
          <w:sz w:val="28"/>
          <w:szCs w:val="28"/>
          <w:rtl/>
        </w:rPr>
      </w:pPr>
    </w:p>
    <w:p w14:paraId="667ACA5D" w14:textId="5BB953AA" w:rsidR="009B5A2F" w:rsidRPr="00AD3D83" w:rsidRDefault="00A443CF" w:rsidP="00CD4EFB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מעונות יום שיקומיים (תיקון – פעוטות עם צרכים רפואיים וחלופה ביתית), </w:t>
      </w:r>
      <w:r w:rsidR="00CD4EFB">
        <w:rPr>
          <w:rtl/>
        </w:rPr>
        <w:br/>
      </w:r>
      <w:r>
        <w:rPr>
          <w:rFonts w:hint="cs"/>
          <w:rtl/>
        </w:rPr>
        <w:t>התשע"ט–2019</w:t>
      </w:r>
      <w:bookmarkEnd w:id="7"/>
      <w:r w:rsidR="009B5A2F" w:rsidRPr="00AD3D83">
        <w:rPr>
          <w:rtl/>
        </w:rPr>
        <w:t xml:space="preserve"> </w:t>
      </w: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  <w:gridCol w:w="4650"/>
      </w:tblGrid>
      <w:tr w:rsidR="009B5A2F" w:rsidRPr="00F32690" w14:paraId="1FF19285" w14:textId="77777777" w:rsidTr="00C37394">
        <w:trPr>
          <w:trHeight w:val="60"/>
        </w:trPr>
        <w:tc>
          <w:tcPr>
            <w:tcW w:w="1871" w:type="dxa"/>
          </w:tcPr>
          <w:p w14:paraId="0FB23644" w14:textId="77777777" w:rsidR="009B5A2F" w:rsidRPr="00F32690" w:rsidRDefault="009B5A2F" w:rsidP="00C37394">
            <w:pPr>
              <w:pStyle w:val="TableBlock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תיקון</w:t>
            </w:r>
            <w:r w:rsidRPr="00873691">
              <w:rPr>
                <w:rFonts w:hint="cs"/>
                <w:sz w:val="24"/>
                <w:rtl/>
              </w:rPr>
              <w:t xml:space="preserve"> שם החוק</w:t>
            </w:r>
          </w:p>
        </w:tc>
        <w:tc>
          <w:tcPr>
            <w:tcW w:w="624" w:type="dxa"/>
          </w:tcPr>
          <w:p w14:paraId="42D8986F" w14:textId="77777777" w:rsidR="009B5A2F" w:rsidRPr="00F32690" w:rsidRDefault="009B5A2F" w:rsidP="00C37394">
            <w:pPr>
              <w:pStyle w:val="TableBlock"/>
              <w:rPr>
                <w:sz w:val="24"/>
              </w:rPr>
            </w:pPr>
            <w:r w:rsidRPr="00F32690">
              <w:rPr>
                <w:rFonts w:hint="cs"/>
                <w:sz w:val="24"/>
                <w:rtl/>
              </w:rPr>
              <w:t>1.</w:t>
            </w:r>
          </w:p>
        </w:tc>
        <w:tc>
          <w:tcPr>
            <w:tcW w:w="7146" w:type="dxa"/>
            <w:gridSpan w:val="5"/>
          </w:tcPr>
          <w:p w14:paraId="0A5CA9FA" w14:textId="477FB1BE" w:rsidR="009B5A2F" w:rsidRPr="001B04AA" w:rsidRDefault="009B5A2F" w:rsidP="00AD3D83">
            <w:pPr>
              <w:pStyle w:val="TableBlock"/>
            </w:pPr>
            <w:r w:rsidRPr="001B04AA">
              <w:rPr>
                <w:rFonts w:hint="cs"/>
                <w:rtl/>
              </w:rPr>
              <w:t>בחוק מעונות יום שיקומיים, התש"ס</w:t>
            </w:r>
            <w:r w:rsidRPr="001B04AA">
              <w:rPr>
                <w:rtl/>
              </w:rPr>
              <w:t>–</w:t>
            </w:r>
            <w:r w:rsidRPr="001B04AA">
              <w:rPr>
                <w:rFonts w:hint="cs"/>
                <w:rtl/>
              </w:rPr>
              <w:t>2000</w:t>
            </w:r>
            <w:r w:rsidRPr="001B04AA">
              <w:rPr>
                <w:rStyle w:val="a5"/>
                <w:szCs w:val="20"/>
                <w:vertAlign w:val="baseline"/>
                <w:rtl/>
              </w:rPr>
              <w:footnoteReference w:id="2"/>
            </w:r>
            <w:r w:rsidRPr="001B04AA">
              <w:rPr>
                <w:rFonts w:hint="cs"/>
                <w:rtl/>
              </w:rPr>
              <w:t xml:space="preserve"> (להלן </w:t>
            </w:r>
            <w:r w:rsidRPr="001B04AA">
              <w:rPr>
                <w:rFonts w:hint="eastAsia"/>
                <w:rtl/>
              </w:rPr>
              <w:t>–</w:t>
            </w:r>
            <w:r w:rsidRPr="001B04AA">
              <w:rPr>
                <w:rFonts w:hint="cs"/>
                <w:rtl/>
              </w:rPr>
              <w:t xml:space="preserve"> החוק העיקרי), בשם החוק, במקום "שיקומיים" יבוא  "לפעוטות עם מוגבלות".</w:t>
            </w:r>
          </w:p>
        </w:tc>
      </w:tr>
      <w:tr w:rsidR="009B5A2F" w:rsidRPr="00F32690" w14:paraId="31B60C9D" w14:textId="77777777" w:rsidTr="00C37394">
        <w:trPr>
          <w:trHeight w:val="60"/>
        </w:trPr>
        <w:tc>
          <w:tcPr>
            <w:tcW w:w="1871" w:type="dxa"/>
          </w:tcPr>
          <w:p w14:paraId="118EC2B9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  <w:r w:rsidRPr="00873691">
              <w:rPr>
                <w:rFonts w:hint="cs"/>
                <w:sz w:val="24"/>
                <w:rtl/>
              </w:rPr>
              <w:t>תיקון סעיף 1</w:t>
            </w:r>
          </w:p>
        </w:tc>
        <w:tc>
          <w:tcPr>
            <w:tcW w:w="624" w:type="dxa"/>
          </w:tcPr>
          <w:p w14:paraId="2CD0F4D9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  <w:r w:rsidRPr="008224EB">
              <w:rPr>
                <w:rFonts w:hint="cs"/>
                <w:sz w:val="24"/>
                <w:rtl/>
              </w:rPr>
              <w:t>2.</w:t>
            </w:r>
          </w:p>
        </w:tc>
        <w:tc>
          <w:tcPr>
            <w:tcW w:w="7146" w:type="dxa"/>
            <w:gridSpan w:val="5"/>
          </w:tcPr>
          <w:p w14:paraId="674DE0CD" w14:textId="77777777" w:rsidR="009B5A2F" w:rsidRPr="008224EB" w:rsidRDefault="009B5A2F" w:rsidP="00C37394">
            <w:pPr>
              <w:pStyle w:val="TableBlock"/>
              <w:jc w:val="left"/>
              <w:rPr>
                <w:sz w:val="24"/>
              </w:rPr>
            </w:pPr>
            <w:r w:rsidRPr="00F32690">
              <w:rPr>
                <w:rFonts w:hint="cs"/>
                <w:sz w:val="24"/>
                <w:rtl/>
              </w:rPr>
              <w:t>בסעיף 1 לחוק העיקרי</w:t>
            </w:r>
            <w:r>
              <w:rPr>
                <w:rFonts w:hint="cs"/>
                <w:sz w:val="24"/>
                <w:rtl/>
              </w:rPr>
              <w:t>,</w:t>
            </w:r>
            <w:r w:rsidRPr="00F32690"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>אחרי</w:t>
            </w:r>
            <w:r w:rsidRPr="00F32690">
              <w:rPr>
                <w:rFonts w:hint="cs"/>
                <w:sz w:val="24"/>
                <w:rtl/>
              </w:rPr>
              <w:t xml:space="preserve"> "נאותה" יבוא "או חלופה ביתית"</w:t>
            </w:r>
            <w:r>
              <w:rPr>
                <w:rFonts w:hint="cs"/>
                <w:sz w:val="24"/>
                <w:rtl/>
              </w:rPr>
              <w:t>.</w:t>
            </w:r>
          </w:p>
        </w:tc>
      </w:tr>
      <w:tr w:rsidR="009B5A2F" w:rsidRPr="00F32690" w14:paraId="72E49C86" w14:textId="77777777" w:rsidTr="00C37394">
        <w:trPr>
          <w:trHeight w:val="60"/>
        </w:trPr>
        <w:tc>
          <w:tcPr>
            <w:tcW w:w="1871" w:type="dxa"/>
          </w:tcPr>
          <w:p w14:paraId="300EAB58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 w:rsidRPr="007110A1">
              <w:rPr>
                <w:rFonts w:hint="cs"/>
                <w:sz w:val="24"/>
                <w:rtl/>
              </w:rPr>
              <w:t>תיקון סעיף 2</w:t>
            </w:r>
          </w:p>
        </w:tc>
        <w:tc>
          <w:tcPr>
            <w:tcW w:w="624" w:type="dxa"/>
          </w:tcPr>
          <w:p w14:paraId="3DD00D4F" w14:textId="77777777" w:rsidR="009B5A2F" w:rsidRPr="008224EB" w:rsidRDefault="009B5A2F" w:rsidP="00C37394">
            <w:pPr>
              <w:pStyle w:val="TableBlock"/>
              <w:rPr>
                <w:sz w:val="24"/>
                <w:rtl/>
              </w:rPr>
            </w:pPr>
            <w:r w:rsidRPr="008224EB">
              <w:rPr>
                <w:rFonts w:hint="cs"/>
                <w:sz w:val="24"/>
                <w:rtl/>
              </w:rPr>
              <w:t>3.</w:t>
            </w:r>
          </w:p>
        </w:tc>
        <w:tc>
          <w:tcPr>
            <w:tcW w:w="7146" w:type="dxa"/>
            <w:gridSpan w:val="5"/>
          </w:tcPr>
          <w:p w14:paraId="719B6E55" w14:textId="77777777" w:rsidR="009B5A2F" w:rsidRPr="008224EB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 w:rsidRPr="00F32690">
              <w:rPr>
                <w:rFonts w:hint="cs"/>
                <w:sz w:val="24"/>
                <w:rtl/>
              </w:rPr>
              <w:t>בסעיף 2 לחוק העיקרי</w:t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–</w:t>
            </w:r>
          </w:p>
        </w:tc>
      </w:tr>
      <w:tr w:rsidR="009B5A2F" w:rsidRPr="00F32690" w14:paraId="7FF9C611" w14:textId="77777777" w:rsidTr="00C37394">
        <w:trPr>
          <w:trHeight w:val="60"/>
        </w:trPr>
        <w:tc>
          <w:tcPr>
            <w:tcW w:w="1871" w:type="dxa"/>
          </w:tcPr>
          <w:p w14:paraId="4755C561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624" w:type="dxa"/>
          </w:tcPr>
          <w:p w14:paraId="4081E817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7146" w:type="dxa"/>
            <w:gridSpan w:val="5"/>
          </w:tcPr>
          <w:p w14:paraId="52B189A1" w14:textId="77777777" w:rsidR="009B5A2F" w:rsidRPr="00F32690" w:rsidRDefault="009B5A2F" w:rsidP="00C37394">
            <w:pPr>
              <w:pStyle w:val="TableBlock"/>
              <w:jc w:val="left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(1)</w:t>
            </w:r>
            <w:r>
              <w:rPr>
                <w:sz w:val="24"/>
                <w:rtl/>
              </w:rPr>
              <w:tab/>
            </w:r>
            <w:r>
              <w:rPr>
                <w:rFonts w:hint="cs"/>
                <w:sz w:val="24"/>
                <w:rtl/>
              </w:rPr>
              <w:t>א</w:t>
            </w:r>
            <w:r w:rsidRPr="00F32690">
              <w:rPr>
                <w:rFonts w:hint="cs"/>
                <w:sz w:val="24"/>
                <w:rtl/>
              </w:rPr>
              <w:t>חר</w:t>
            </w:r>
            <w:r>
              <w:rPr>
                <w:rFonts w:hint="cs"/>
                <w:sz w:val="24"/>
                <w:rtl/>
              </w:rPr>
              <w:t>י</w:t>
            </w:r>
            <w:r w:rsidRPr="00F32690">
              <w:rPr>
                <w:rFonts w:hint="cs"/>
                <w:sz w:val="24"/>
                <w:rtl/>
              </w:rPr>
              <w:t xml:space="preserve"> ה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>גדר</w:t>
            </w:r>
            <w:r>
              <w:rPr>
                <w:rFonts w:hint="cs"/>
                <w:sz w:val="24"/>
                <w:rtl/>
              </w:rPr>
              <w:t>ה "חוק ביטוח בריאות" יבוא:</w:t>
            </w:r>
          </w:p>
        </w:tc>
      </w:tr>
      <w:tr w:rsidR="009B5A2F" w14:paraId="131F4B5A" w14:textId="77777777" w:rsidTr="00C37394">
        <w:trPr>
          <w:trHeight w:val="60"/>
        </w:trPr>
        <w:tc>
          <w:tcPr>
            <w:tcW w:w="1871" w:type="dxa"/>
          </w:tcPr>
          <w:p w14:paraId="2C307F8D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5B9A03FC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3E97CA7D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6040057C" w14:textId="469BDD54" w:rsidR="009B5A2F" w:rsidRPr="00BD5E35" w:rsidRDefault="009B5A2F" w:rsidP="00AD3D83">
            <w:pPr>
              <w:pStyle w:val="TableBlockOutdent"/>
            </w:pPr>
            <w:r w:rsidRPr="00BD5E35">
              <w:rPr>
                <w:rFonts w:hint="cs"/>
                <w:rtl/>
              </w:rPr>
              <w:t xml:space="preserve">""חלופה ביתית" </w:t>
            </w:r>
            <w:r w:rsidRPr="00BD5E3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BD5E35">
              <w:rPr>
                <w:rFonts w:hint="cs"/>
                <w:rtl/>
              </w:rPr>
              <w:t>שירות הניתן בביתו של הפעוט על ידי עובד סמך מקצועי המסייע לפעוטות עם מוגבלות בתחומים</w:t>
            </w:r>
            <w:r>
              <w:rPr>
                <w:rFonts w:hint="cs"/>
                <w:rtl/>
              </w:rPr>
              <w:t xml:space="preserve"> שונים, לרבות</w:t>
            </w:r>
            <w:r w:rsidRPr="00BD5E35">
              <w:rPr>
                <w:rFonts w:hint="cs"/>
                <w:rtl/>
              </w:rPr>
              <w:t xml:space="preserve"> פיתוח מוטוריקה גסה ועדינה, פיתוח שפה ותקשורת, חשיפה לגירויים, הקניית מיומנויו</w:t>
            </w:r>
            <w:r w:rsidRPr="00BD5E35">
              <w:rPr>
                <w:rFonts w:hint="eastAsia"/>
                <w:rtl/>
              </w:rPr>
              <w:t>ת</w:t>
            </w:r>
            <w:r w:rsidRPr="00BD5E35">
              <w:rPr>
                <w:rFonts w:hint="cs"/>
                <w:rtl/>
              </w:rPr>
              <w:t xml:space="preserve"> של עצמאות, היענות לצרכים </w:t>
            </w:r>
            <w:r w:rsidR="00AD3D83">
              <w:rPr>
                <w:rFonts w:hint="cs"/>
                <w:rtl/>
              </w:rPr>
              <w:t>ה</w:t>
            </w:r>
            <w:r w:rsidRPr="00BD5E35">
              <w:rPr>
                <w:rFonts w:hint="cs"/>
                <w:rtl/>
              </w:rPr>
              <w:t>רפואיים ו</w:t>
            </w:r>
            <w:r w:rsidR="00AD3D83">
              <w:rPr>
                <w:rFonts w:hint="cs"/>
                <w:rtl/>
              </w:rPr>
              <w:t>ה</w:t>
            </w:r>
            <w:r w:rsidRPr="00BD5E35">
              <w:rPr>
                <w:rFonts w:hint="cs"/>
                <w:rtl/>
              </w:rPr>
              <w:t xml:space="preserve">התפתחותיים של הפעוט, שמירה והשגחה, </w:t>
            </w:r>
            <w:r>
              <w:rPr>
                <w:rFonts w:hint="cs"/>
                <w:rtl/>
              </w:rPr>
              <w:t>ליווי לטיפולים רפואיים ו</w:t>
            </w:r>
            <w:r>
              <w:rPr>
                <w:rtl/>
              </w:rPr>
              <w:t xml:space="preserve">סיוע להורים במטלות שונות </w:t>
            </w:r>
            <w:r w:rsidRPr="002538FD">
              <w:rPr>
                <w:rtl/>
              </w:rPr>
              <w:t>המוטל</w:t>
            </w:r>
            <w:r>
              <w:rPr>
                <w:rFonts w:hint="cs"/>
                <w:rtl/>
              </w:rPr>
              <w:t>ות</w:t>
            </w:r>
            <w:r w:rsidRPr="002538FD">
              <w:rPr>
                <w:rtl/>
              </w:rPr>
              <w:t xml:space="preserve"> עליהם בשל מצבו של הפעוט</w:t>
            </w:r>
            <w:r>
              <w:rPr>
                <w:rFonts w:hint="cs"/>
                <w:rtl/>
              </w:rPr>
              <w:t>;";</w:t>
            </w:r>
          </w:p>
        </w:tc>
      </w:tr>
      <w:tr w:rsidR="009B5A2F" w:rsidRPr="00F32690" w14:paraId="7B8C838D" w14:textId="77777777" w:rsidTr="00C37394">
        <w:trPr>
          <w:trHeight w:val="60"/>
        </w:trPr>
        <w:tc>
          <w:tcPr>
            <w:tcW w:w="1871" w:type="dxa"/>
          </w:tcPr>
          <w:p w14:paraId="329A855A" w14:textId="77777777" w:rsidR="009B5A2F" w:rsidRPr="00825C88" w:rsidRDefault="009B5A2F" w:rsidP="00C37394">
            <w:pPr>
              <w:pStyle w:val="TableBlock"/>
              <w:rPr>
                <w:sz w:val="24"/>
                <w:highlight w:val="yellow"/>
                <w:rtl/>
              </w:rPr>
            </w:pPr>
          </w:p>
        </w:tc>
        <w:tc>
          <w:tcPr>
            <w:tcW w:w="624" w:type="dxa"/>
          </w:tcPr>
          <w:p w14:paraId="6CFA9660" w14:textId="77777777" w:rsidR="009B5A2F" w:rsidRPr="00825C88" w:rsidRDefault="009B5A2F" w:rsidP="00C37394">
            <w:pPr>
              <w:pStyle w:val="TableBlock"/>
              <w:rPr>
                <w:sz w:val="24"/>
                <w:highlight w:val="yellow"/>
              </w:rPr>
            </w:pPr>
          </w:p>
        </w:tc>
        <w:tc>
          <w:tcPr>
            <w:tcW w:w="7146" w:type="dxa"/>
            <w:gridSpan w:val="5"/>
          </w:tcPr>
          <w:p w14:paraId="6467C20E" w14:textId="33041DF6" w:rsidR="009B5A2F" w:rsidRPr="00825C88" w:rsidRDefault="009B5A2F" w:rsidP="00695F2F">
            <w:pPr>
              <w:pStyle w:val="TableBlock"/>
              <w:rPr>
                <w:sz w:val="24"/>
                <w:rtl/>
              </w:rPr>
            </w:pPr>
            <w:r w:rsidRPr="00080C61">
              <w:rPr>
                <w:rFonts w:hint="cs"/>
                <w:sz w:val="24"/>
                <w:rtl/>
              </w:rPr>
              <w:t>(2)</w:t>
            </w:r>
            <w:r w:rsidRPr="00080C61">
              <w:rPr>
                <w:sz w:val="24"/>
                <w:rtl/>
              </w:rPr>
              <w:tab/>
            </w:r>
            <w:r w:rsidRPr="00080C61">
              <w:rPr>
                <w:rFonts w:hint="cs"/>
                <w:sz w:val="24"/>
                <w:rtl/>
              </w:rPr>
              <w:t>בהגדרה "טיפול</w:t>
            </w:r>
            <w:r w:rsidRPr="00C65183">
              <w:rPr>
                <w:sz w:val="24"/>
                <w:rtl/>
              </w:rPr>
              <w:t xml:space="preserve">", </w:t>
            </w:r>
            <w:r w:rsidRPr="00825C88">
              <w:rPr>
                <w:rFonts w:hint="eastAsia"/>
                <w:sz w:val="24"/>
                <w:rtl/>
              </w:rPr>
              <w:t>אחרי</w:t>
            </w:r>
            <w:r w:rsidRPr="00825C88">
              <w:rPr>
                <w:sz w:val="24"/>
                <w:rtl/>
              </w:rPr>
              <w:t xml:space="preserve"> </w:t>
            </w:r>
            <w:r w:rsidRPr="00C65183">
              <w:rPr>
                <w:sz w:val="24"/>
                <w:rtl/>
              </w:rPr>
              <w:t xml:space="preserve">"טיפולים </w:t>
            </w:r>
            <w:r w:rsidRPr="00695F2F">
              <w:rPr>
                <w:rFonts w:hint="eastAsia"/>
                <w:rtl/>
              </w:rPr>
              <w:t>פרה</w:t>
            </w:r>
            <w:r w:rsidRPr="00695F2F">
              <w:rPr>
                <w:rtl/>
              </w:rPr>
              <w:t>-רפואיים"</w:t>
            </w:r>
            <w:r w:rsidRPr="00695F2F">
              <w:rPr>
                <w:rFonts w:hint="cs"/>
                <w:rtl/>
              </w:rPr>
              <w:t xml:space="preserve"> יבוא "טיפולים רגשיים";</w:t>
            </w:r>
            <w:r w:rsidRPr="00080C61">
              <w:rPr>
                <w:rFonts w:hint="cs"/>
                <w:sz w:val="24"/>
                <w:rtl/>
              </w:rPr>
              <w:t xml:space="preserve"> </w:t>
            </w:r>
          </w:p>
        </w:tc>
      </w:tr>
      <w:tr w:rsidR="009B5A2F" w:rsidRPr="00F32690" w14:paraId="1BAAA8A0" w14:textId="77777777" w:rsidTr="00C37394">
        <w:trPr>
          <w:trHeight w:val="60"/>
        </w:trPr>
        <w:tc>
          <w:tcPr>
            <w:tcW w:w="1871" w:type="dxa"/>
          </w:tcPr>
          <w:p w14:paraId="589FAAB6" w14:textId="77777777" w:rsidR="009B5A2F" w:rsidRPr="008224EB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0064F6F1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7146" w:type="dxa"/>
            <w:gridSpan w:val="5"/>
          </w:tcPr>
          <w:p w14:paraId="3C622177" w14:textId="77777777" w:rsidR="009B5A2F" w:rsidRPr="00F32690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(3)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 xml:space="preserve">אחרי 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>הגדר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 xml:space="preserve"> "מכון מוכר להתפתחות הילד" יבוא</w:t>
            </w:r>
            <w:r>
              <w:rPr>
                <w:rFonts w:hint="cs"/>
                <w:sz w:val="24"/>
                <w:rtl/>
              </w:rPr>
              <w:t>:</w:t>
            </w:r>
            <w:r w:rsidRPr="00F32690">
              <w:rPr>
                <w:rFonts w:hint="cs"/>
                <w:sz w:val="24"/>
                <w:rtl/>
              </w:rPr>
              <w:t xml:space="preserve"> </w:t>
            </w:r>
          </w:p>
        </w:tc>
      </w:tr>
      <w:tr w:rsidR="009B5A2F" w14:paraId="3B8144A8" w14:textId="77777777" w:rsidTr="00C37394">
        <w:trPr>
          <w:trHeight w:val="60"/>
        </w:trPr>
        <w:tc>
          <w:tcPr>
            <w:tcW w:w="1871" w:type="dxa"/>
          </w:tcPr>
          <w:p w14:paraId="7D13D48B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7CCDD134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7EDFA9B4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657E5B4B" w14:textId="77777777" w:rsidR="009B5A2F" w:rsidRPr="00E324D1" w:rsidRDefault="009B5A2F" w:rsidP="00C37394">
            <w:pPr>
              <w:pStyle w:val="TableBlockOutdent"/>
            </w:pPr>
            <w:r>
              <w:rPr>
                <w:rFonts w:hint="cs"/>
                <w:rtl/>
              </w:rPr>
              <w:t>"</w:t>
            </w:r>
            <w:r w:rsidRPr="00BD5E35">
              <w:rPr>
                <w:rtl/>
              </w:rPr>
              <w:t>"</w:t>
            </w:r>
            <w:r w:rsidRPr="00BD5E35">
              <w:rPr>
                <w:rFonts w:hint="eastAsia"/>
                <w:rtl/>
              </w:rPr>
              <w:t>מעון</w:t>
            </w:r>
            <w:r w:rsidRPr="00BD5E35">
              <w:rPr>
                <w:rtl/>
              </w:rPr>
              <w:t xml:space="preserve"> </w:t>
            </w:r>
            <w:r w:rsidRPr="00BD5E35">
              <w:rPr>
                <w:rFonts w:hint="cs"/>
                <w:rtl/>
              </w:rPr>
              <w:t>יום לפעוט</w:t>
            </w:r>
            <w:r>
              <w:rPr>
                <w:rFonts w:hint="cs"/>
                <w:rtl/>
              </w:rPr>
              <w:t>ות</w:t>
            </w:r>
            <w:r w:rsidRPr="00BD5E35">
              <w:rPr>
                <w:rFonts w:hint="cs"/>
                <w:rtl/>
              </w:rPr>
              <w:t xml:space="preserve"> עם מוגבלות</w:t>
            </w:r>
            <w:r w:rsidRPr="00BD5E35">
              <w:rPr>
                <w:rtl/>
              </w:rPr>
              <w:t xml:space="preserve">" – </w:t>
            </w:r>
            <w:r>
              <w:rPr>
                <w:rFonts w:hint="cs"/>
                <w:rtl/>
              </w:rPr>
              <w:t>מעון יום שיקומי</w:t>
            </w:r>
            <w:r w:rsidRPr="00BD5E35">
              <w:rPr>
                <w:rFonts w:hint="cs"/>
                <w:rtl/>
              </w:rPr>
              <w:t xml:space="preserve"> או מעון יום עם הגנה חיסונית</w:t>
            </w:r>
            <w:r>
              <w:rPr>
                <w:rFonts w:hint="cs"/>
                <w:rtl/>
              </w:rPr>
              <w:t>, והכל לפי העניין</w:t>
            </w:r>
            <w:r w:rsidRPr="00BD5E35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;</w:t>
            </w:r>
          </w:p>
        </w:tc>
      </w:tr>
      <w:tr w:rsidR="009B5A2F" w14:paraId="27D30134" w14:textId="77777777" w:rsidTr="00C37394">
        <w:trPr>
          <w:trHeight w:val="60"/>
        </w:trPr>
        <w:tc>
          <w:tcPr>
            <w:tcW w:w="1871" w:type="dxa"/>
          </w:tcPr>
          <w:p w14:paraId="6933B6E6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7FFC758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1335FCC3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192E7F36" w14:textId="6178D5C0" w:rsidR="009B5A2F" w:rsidRPr="002B61D7" w:rsidRDefault="009B5A2F" w:rsidP="00AD3D83">
            <w:pPr>
              <w:pStyle w:val="TableBlockOutdent"/>
              <w:rPr>
                <w:rtl/>
              </w:rPr>
            </w:pPr>
            <w:r w:rsidRPr="002872B8">
              <w:rPr>
                <w:rtl/>
              </w:rPr>
              <w:t>"</w:t>
            </w:r>
            <w:r w:rsidRPr="002872B8">
              <w:rPr>
                <w:rFonts w:hint="eastAsia"/>
                <w:rtl/>
              </w:rPr>
              <w:t>מעון</w:t>
            </w:r>
            <w:r w:rsidRPr="002872B8">
              <w:rPr>
                <w:rtl/>
              </w:rPr>
              <w:t xml:space="preserve"> </w:t>
            </w:r>
            <w:r w:rsidRPr="002872B8">
              <w:rPr>
                <w:rFonts w:hint="eastAsia"/>
                <w:rtl/>
              </w:rPr>
              <w:t>יום</w:t>
            </w:r>
            <w:r w:rsidRPr="002872B8">
              <w:rPr>
                <w:rtl/>
              </w:rPr>
              <w:t xml:space="preserve"> </w:t>
            </w:r>
            <w:r w:rsidRPr="002872B8">
              <w:rPr>
                <w:rFonts w:hint="cs"/>
                <w:rtl/>
              </w:rPr>
              <w:t>עם הגנה חיסונית</w:t>
            </w:r>
            <w:r w:rsidRPr="002872B8">
              <w:rPr>
                <w:rtl/>
              </w:rPr>
              <w:t xml:space="preserve">" </w:t>
            </w:r>
            <w:r w:rsidR="00AD3D83">
              <w:rPr>
                <w:rFonts w:hint="cs"/>
                <w:rtl/>
              </w:rPr>
              <w:t>–</w:t>
            </w:r>
            <w:r w:rsidR="00AD3D83" w:rsidRPr="002872B8">
              <w:rPr>
                <w:rtl/>
              </w:rPr>
              <w:t xml:space="preserve"> </w:t>
            </w:r>
            <w:r w:rsidRPr="002872B8">
              <w:rPr>
                <w:rFonts w:hint="eastAsia"/>
                <w:rtl/>
              </w:rPr>
              <w:t>מקום</w:t>
            </w:r>
            <w:r w:rsidRPr="002872B8">
              <w:rPr>
                <w:rtl/>
              </w:rPr>
              <w:t xml:space="preserve"> </w:t>
            </w:r>
            <w:r w:rsidRPr="002712D6">
              <w:rPr>
                <w:rFonts w:hint="eastAsia"/>
                <w:rtl/>
              </w:rPr>
              <w:t>המספק</w:t>
            </w:r>
            <w:r w:rsidRPr="002712D6">
              <w:rPr>
                <w:rtl/>
              </w:rPr>
              <w:t xml:space="preserve"> </w:t>
            </w:r>
            <w:r w:rsidRPr="002712D6">
              <w:rPr>
                <w:rFonts w:hint="eastAsia"/>
                <w:rtl/>
              </w:rPr>
              <w:t>טיפול</w:t>
            </w:r>
            <w:r w:rsidRPr="002712D6">
              <w:rPr>
                <w:rtl/>
              </w:rPr>
              <w:t xml:space="preserve"> </w:t>
            </w:r>
            <w:r w:rsidRPr="00591F24">
              <w:rPr>
                <w:rFonts w:hint="eastAsia"/>
                <w:rtl/>
              </w:rPr>
              <w:t>וחינוך</w:t>
            </w:r>
            <w:r>
              <w:rPr>
                <w:rFonts w:hint="cs"/>
                <w:rtl/>
              </w:rPr>
              <w:t xml:space="preserve"> בשעות היום</w:t>
            </w:r>
            <w:r w:rsidRPr="00591F24">
              <w:rPr>
                <w:rtl/>
              </w:rPr>
              <w:t xml:space="preserve"> </w:t>
            </w:r>
            <w:r w:rsidRPr="00591F24">
              <w:rPr>
                <w:rFonts w:hint="cs"/>
                <w:rtl/>
              </w:rPr>
              <w:t xml:space="preserve">לשבעה </w:t>
            </w:r>
            <w:r w:rsidRPr="00591F24">
              <w:rPr>
                <w:rFonts w:hint="eastAsia"/>
                <w:rtl/>
              </w:rPr>
              <w:t>פעוטות</w:t>
            </w:r>
            <w:r>
              <w:rPr>
                <w:rFonts w:hint="cs"/>
                <w:rtl/>
              </w:rPr>
              <w:t xml:space="preserve"> לפחות, </w:t>
            </w:r>
            <w:r w:rsidRPr="00B758A7">
              <w:rPr>
                <w:rFonts w:hint="cs"/>
                <w:rtl/>
              </w:rPr>
              <w:t>שה</w:t>
            </w:r>
            <w:r w:rsidRPr="00B758A7">
              <w:rPr>
                <w:rFonts w:hint="eastAsia"/>
                <w:rtl/>
              </w:rPr>
              <w:t>מערכת</w:t>
            </w:r>
            <w:r w:rsidRPr="00825C88">
              <w:rPr>
                <w:rtl/>
              </w:rPr>
              <w:t xml:space="preserve"> </w:t>
            </w:r>
            <w:r w:rsidRPr="00825C88">
              <w:rPr>
                <w:rFonts w:hint="cs"/>
                <w:rtl/>
              </w:rPr>
              <w:t>ה</w:t>
            </w:r>
            <w:r w:rsidRPr="00825C88">
              <w:rPr>
                <w:rFonts w:hint="eastAsia"/>
                <w:rtl/>
              </w:rPr>
              <w:t>חיסונית</w:t>
            </w:r>
            <w:r w:rsidRPr="00825C88">
              <w:rPr>
                <w:rFonts w:hint="cs"/>
                <w:rtl/>
              </w:rPr>
              <w:t xml:space="preserve"> שלהם</w:t>
            </w:r>
            <w:r w:rsidRPr="00825C88">
              <w:rPr>
                <w:rtl/>
              </w:rPr>
              <w:t xml:space="preserve"> </w:t>
            </w:r>
            <w:r w:rsidRPr="00825C88">
              <w:rPr>
                <w:rFonts w:hint="eastAsia"/>
                <w:rtl/>
              </w:rPr>
              <w:t>מוחלשת</w:t>
            </w:r>
            <w:r w:rsidRPr="00825C88">
              <w:rPr>
                <w:rtl/>
              </w:rPr>
              <w:t>;</w:t>
            </w:r>
            <w:r w:rsidRPr="00825C88">
              <w:rPr>
                <w:rFonts w:hint="cs"/>
                <w:rtl/>
              </w:rPr>
              <w:t>";</w:t>
            </w:r>
          </w:p>
        </w:tc>
      </w:tr>
      <w:tr w:rsidR="009B5A2F" w:rsidRPr="00F32690" w14:paraId="2A8ADF63" w14:textId="77777777" w:rsidTr="00C37394">
        <w:trPr>
          <w:trHeight w:val="60"/>
        </w:trPr>
        <w:tc>
          <w:tcPr>
            <w:tcW w:w="1871" w:type="dxa"/>
          </w:tcPr>
          <w:p w14:paraId="64E1DF69" w14:textId="77777777" w:rsidR="009B5A2F" w:rsidRPr="008224EB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4844AFD6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7146" w:type="dxa"/>
            <w:gridSpan w:val="5"/>
          </w:tcPr>
          <w:p w14:paraId="0E1A85C7" w14:textId="73AD0B13" w:rsidR="009B5A2F" w:rsidRPr="00F32690" w:rsidRDefault="009B5A2F" w:rsidP="00695F2F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(4)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בהגדר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 xml:space="preserve"> "סל שירותים לפעוט עם </w:t>
            </w:r>
            <w:r w:rsidRPr="00695F2F">
              <w:rPr>
                <w:rFonts w:hint="cs"/>
                <w:rtl/>
              </w:rPr>
              <w:t>מוגבלות</w:t>
            </w:r>
            <w:r w:rsidR="00AD3D83" w:rsidRPr="00695F2F">
              <w:rPr>
                <w:rFonts w:hint="cs"/>
                <w:rtl/>
              </w:rPr>
              <w:t>"</w:t>
            </w:r>
            <w:r w:rsidRPr="00695F2F">
              <w:rPr>
                <w:rFonts w:hint="cs"/>
                <w:rtl/>
              </w:rPr>
              <w:t>, במקום "במעון יום שיקומי" יבוא "במעון יום לפעוטות עם מוגבלות</w:t>
            </w:r>
            <w:r w:rsidRPr="00F32690">
              <w:rPr>
                <w:rFonts w:hint="cs"/>
                <w:sz w:val="24"/>
                <w:rtl/>
              </w:rPr>
              <w:t>"</w:t>
            </w:r>
            <w:r>
              <w:rPr>
                <w:rFonts w:hint="cs"/>
                <w:sz w:val="24"/>
                <w:rtl/>
              </w:rPr>
              <w:t>;</w:t>
            </w:r>
          </w:p>
        </w:tc>
      </w:tr>
      <w:tr w:rsidR="009B5A2F" w:rsidRPr="00F32690" w14:paraId="6577A7F6" w14:textId="77777777" w:rsidTr="00C37394">
        <w:trPr>
          <w:trHeight w:val="60"/>
        </w:trPr>
        <w:tc>
          <w:tcPr>
            <w:tcW w:w="1871" w:type="dxa"/>
          </w:tcPr>
          <w:p w14:paraId="2CA8A65E" w14:textId="77777777" w:rsidR="009B5A2F" w:rsidRPr="008224EB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5D032FF9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7146" w:type="dxa"/>
            <w:gridSpan w:val="5"/>
          </w:tcPr>
          <w:p w14:paraId="5E545CC4" w14:textId="77777777" w:rsidR="009B5A2F" w:rsidRPr="00F32690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(5)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אחרי ה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>גדר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 xml:space="preserve"> "עיכוב התפתחותי ניכר" יבוא: </w:t>
            </w:r>
          </w:p>
        </w:tc>
      </w:tr>
      <w:tr w:rsidR="009B5A2F" w14:paraId="7BC1C63B" w14:textId="77777777" w:rsidTr="00C37394">
        <w:trPr>
          <w:trHeight w:val="60"/>
        </w:trPr>
        <w:tc>
          <w:tcPr>
            <w:tcW w:w="1871" w:type="dxa"/>
          </w:tcPr>
          <w:p w14:paraId="3A7383A0" w14:textId="77777777" w:rsidR="009B5A2F" w:rsidRDefault="009B5A2F" w:rsidP="00C37394">
            <w:pPr>
              <w:pStyle w:val="TableSideHeading"/>
              <w:rPr>
                <w:rtl/>
              </w:rPr>
            </w:pPr>
          </w:p>
          <w:p w14:paraId="7C8D633E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572544B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BCA4925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2A64E569" w14:textId="1351DA97" w:rsidR="009B5A2F" w:rsidRPr="00BD5E35" w:rsidRDefault="009B5A2F" w:rsidP="00C37394">
            <w:pPr>
              <w:pStyle w:val="TableBlockOutdent"/>
            </w:pPr>
            <w:r w:rsidRPr="00C230D0">
              <w:rPr>
                <w:rFonts w:hint="cs"/>
                <w:rtl/>
              </w:rPr>
              <w:t>""פעוט עם מערכת חיסונית מוחלשת</w:t>
            </w:r>
            <w:r w:rsidR="00AD3D83">
              <w:rPr>
                <w:rFonts w:hint="cs"/>
                <w:rtl/>
              </w:rPr>
              <w:t>"</w:t>
            </w:r>
            <w:r w:rsidRPr="00C230D0">
              <w:rPr>
                <w:rFonts w:hint="cs"/>
                <w:rtl/>
              </w:rPr>
              <w:t xml:space="preserve"> </w:t>
            </w:r>
            <w:r w:rsidRPr="00C230D0">
              <w:rPr>
                <w:rtl/>
              </w:rPr>
              <w:t>–</w:t>
            </w:r>
            <w:r w:rsidRPr="00BD5E35">
              <w:rPr>
                <w:rFonts w:hint="cs"/>
                <w:rtl/>
              </w:rPr>
              <w:t xml:space="preserve"> ילד שמלאו לו שיש</w:t>
            </w:r>
            <w:r>
              <w:rPr>
                <w:rFonts w:hint="cs"/>
                <w:rtl/>
              </w:rPr>
              <w:t>ה חודשים ועד שמלאו לו שלוש שנים</w:t>
            </w:r>
            <w:r w:rsidRPr="00BD5E35">
              <w:rPr>
                <w:rFonts w:hint="cs"/>
                <w:rtl/>
              </w:rPr>
              <w:t>, ואם מלאו לו שלוש שנים במהלך שנת הלימודים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עד סיום שנת הלימודים, </w:t>
            </w:r>
            <w:r w:rsidRPr="00C65183">
              <w:rPr>
                <w:rtl/>
              </w:rPr>
              <w:t>שרופא אימונולוג המומחה במחלות חסר חיסונ</w:t>
            </w:r>
            <w:r>
              <w:rPr>
                <w:rtl/>
              </w:rPr>
              <w:t>י או אונקולוג מומחה קבע שיש לו חסר חיסוני</w:t>
            </w:r>
            <w:r>
              <w:rPr>
                <w:rFonts w:hint="cs"/>
                <w:rtl/>
              </w:rPr>
              <w:t>;</w:t>
            </w:r>
          </w:p>
        </w:tc>
      </w:tr>
      <w:tr w:rsidR="009B5A2F" w14:paraId="252B9F3D" w14:textId="77777777" w:rsidTr="00C37394">
        <w:trPr>
          <w:trHeight w:val="60"/>
        </w:trPr>
        <w:tc>
          <w:tcPr>
            <w:tcW w:w="1871" w:type="dxa"/>
          </w:tcPr>
          <w:p w14:paraId="53DEC483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425B1D4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5523DC7E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5BCEBCBE" w14:textId="77777777" w:rsidR="009B5A2F" w:rsidRPr="002B61D7" w:rsidRDefault="009B5A2F" w:rsidP="00C37394">
            <w:pPr>
              <w:pStyle w:val="TableBlockOutdent"/>
              <w:tabs>
                <w:tab w:val="clear" w:pos="1247"/>
              </w:tabs>
              <w:rPr>
                <w:rtl/>
              </w:rPr>
            </w:pPr>
            <w:r w:rsidRPr="002872B8">
              <w:rPr>
                <w:rtl/>
              </w:rPr>
              <w:t>"פעוט עם צרכים רפואיים מורכבים</w:t>
            </w:r>
            <w:r>
              <w:rPr>
                <w:rFonts w:hint="cs"/>
                <w:rtl/>
              </w:rPr>
              <w:t>"</w:t>
            </w:r>
            <w:r w:rsidRPr="002872B8">
              <w:rPr>
                <w:rFonts w:hint="cs"/>
                <w:rtl/>
              </w:rPr>
              <w:t xml:space="preserve"> –</w:t>
            </w:r>
            <w:r w:rsidRPr="002872B8">
              <w:rPr>
                <w:rtl/>
              </w:rPr>
              <w:t xml:space="preserve"> ילד שמלאו לו שישה חודשים ועד שמלאו לו שלוש שנים</w:t>
            </w:r>
            <w:r w:rsidRPr="002872B8">
              <w:rPr>
                <w:rFonts w:hint="cs"/>
                <w:rtl/>
              </w:rPr>
              <w:t>,</w:t>
            </w:r>
            <w:r w:rsidRPr="002872B8">
              <w:rPr>
                <w:rtl/>
              </w:rPr>
              <w:t xml:space="preserve"> ואם מלאו לו שלוש שנים במהלך שנת הלימודים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–</w:t>
            </w:r>
            <w:r w:rsidRPr="002872B8">
              <w:rPr>
                <w:rtl/>
              </w:rPr>
              <w:t xml:space="preserve"> עד סיום שנת הלימודים</w:t>
            </w:r>
            <w:r>
              <w:rPr>
                <w:rFonts w:hint="cs"/>
                <w:rtl/>
              </w:rPr>
              <w:t>,</w:t>
            </w:r>
            <w:r w:rsidRPr="00591F24"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 xml:space="preserve">הוא </w:t>
            </w:r>
            <w:r w:rsidRPr="00591F24">
              <w:rPr>
                <w:rFonts w:hint="cs"/>
                <w:rtl/>
              </w:rPr>
              <w:t xml:space="preserve">אובחן </w:t>
            </w:r>
            <w:r>
              <w:rPr>
                <w:rFonts w:hint="cs"/>
                <w:rtl/>
              </w:rPr>
              <w:t>כסובל מאחד</w:t>
            </w:r>
            <w:r w:rsidRPr="00591F24">
              <w:rPr>
                <w:rFonts w:hint="cs"/>
                <w:rtl/>
              </w:rPr>
              <w:t xml:space="preserve"> </w:t>
            </w:r>
            <w:r w:rsidRPr="00591F24">
              <w:rPr>
                <w:rtl/>
              </w:rPr>
              <w:t>המצבים הרפואיים המפורטים להלן:</w:t>
            </w:r>
            <w:r w:rsidRPr="002B61D7">
              <w:rPr>
                <w:rtl/>
              </w:rPr>
              <w:t xml:space="preserve"> </w:t>
            </w:r>
          </w:p>
        </w:tc>
      </w:tr>
      <w:tr w:rsidR="009B5A2F" w14:paraId="4A61E81A" w14:textId="77777777" w:rsidTr="00C37394">
        <w:trPr>
          <w:trHeight w:val="60"/>
        </w:trPr>
        <w:tc>
          <w:tcPr>
            <w:tcW w:w="1871" w:type="dxa"/>
          </w:tcPr>
          <w:p w14:paraId="1588B550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38A082D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00C88EEF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292020F8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509DA223" w14:textId="77777777" w:rsidR="009B5A2F" w:rsidRPr="00825C88" w:rsidRDefault="009B5A2F" w:rsidP="00C37394">
            <w:pPr>
              <w:pStyle w:val="TableBlock"/>
              <w:jc w:val="left"/>
              <w:rPr>
                <w:sz w:val="24"/>
              </w:rPr>
            </w:pPr>
            <w:r w:rsidRPr="00F32690">
              <w:rPr>
                <w:sz w:val="24"/>
                <w:rtl/>
              </w:rPr>
              <w:t>(1)</w:t>
            </w:r>
            <w:r w:rsidRPr="00F32690">
              <w:rPr>
                <w:sz w:val="24"/>
                <w:rtl/>
              </w:rPr>
              <w:tab/>
              <w:t>צורך בהנשמה מלאכותית;</w:t>
            </w:r>
          </w:p>
        </w:tc>
      </w:tr>
      <w:tr w:rsidR="009B5A2F" w14:paraId="7A3B411C" w14:textId="77777777" w:rsidTr="00C37394">
        <w:trPr>
          <w:trHeight w:val="60"/>
        </w:trPr>
        <w:tc>
          <w:tcPr>
            <w:tcW w:w="1871" w:type="dxa"/>
          </w:tcPr>
          <w:p w14:paraId="29120543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360B0AF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1F66FF25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D56F28D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1BA3E956" w14:textId="77777777" w:rsidR="009B5A2F" w:rsidRPr="00F32690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(2)</w:t>
            </w:r>
            <w:r>
              <w:rPr>
                <w:sz w:val="24"/>
                <w:rtl/>
              </w:rPr>
              <w:tab/>
            </w:r>
            <w:r w:rsidRPr="00F32690">
              <w:rPr>
                <w:sz w:val="24"/>
                <w:rtl/>
              </w:rPr>
              <w:t>צורך בתרופות לווריד באופן קבוע או הזנה תוך-ורידית;</w:t>
            </w:r>
          </w:p>
        </w:tc>
      </w:tr>
      <w:tr w:rsidR="009B5A2F" w14:paraId="0DD11714" w14:textId="77777777" w:rsidTr="00C37394">
        <w:trPr>
          <w:trHeight w:val="60"/>
        </w:trPr>
        <w:tc>
          <w:tcPr>
            <w:tcW w:w="1871" w:type="dxa"/>
          </w:tcPr>
          <w:p w14:paraId="4E3DCA34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383109F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621748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0C807E45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3878D005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(3)</w:t>
            </w:r>
            <w:r>
              <w:rPr>
                <w:sz w:val="24"/>
                <w:rtl/>
              </w:rPr>
              <w:tab/>
            </w:r>
            <w:r w:rsidRPr="00F32690">
              <w:rPr>
                <w:sz w:val="24"/>
                <w:rtl/>
              </w:rPr>
              <w:t>אי-ספיקת לב לא מאוזנת או הפרעות קצב קשות;</w:t>
            </w:r>
          </w:p>
        </w:tc>
      </w:tr>
      <w:tr w:rsidR="009B5A2F" w14:paraId="3F46737F" w14:textId="77777777" w:rsidTr="00C37394">
        <w:trPr>
          <w:trHeight w:val="60"/>
        </w:trPr>
        <w:tc>
          <w:tcPr>
            <w:tcW w:w="1871" w:type="dxa"/>
          </w:tcPr>
          <w:p w14:paraId="296F03C7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2F0B4E6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0758999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D094557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17B614BE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sz w:val="24"/>
                <w:rtl/>
              </w:rPr>
              <w:t>(4)</w:t>
            </w:r>
            <w:r>
              <w:rPr>
                <w:sz w:val="24"/>
                <w:rtl/>
              </w:rPr>
              <w:tab/>
              <w:t>אי-יציבות מטבולית</w:t>
            </w:r>
            <w:r>
              <w:rPr>
                <w:rFonts w:hint="cs"/>
                <w:sz w:val="24"/>
                <w:rtl/>
              </w:rPr>
              <w:t xml:space="preserve">, לרבות </w:t>
            </w:r>
            <w:r w:rsidRPr="00F32690">
              <w:rPr>
                <w:sz w:val="24"/>
                <w:rtl/>
              </w:rPr>
              <w:t>היפוגליקמי</w:t>
            </w:r>
            <w:r>
              <w:rPr>
                <w:rFonts w:hint="cs"/>
                <w:sz w:val="24"/>
                <w:rtl/>
              </w:rPr>
              <w:t>ה קשה</w:t>
            </w:r>
            <w:r w:rsidRPr="00F32690">
              <w:rPr>
                <w:sz w:val="24"/>
                <w:rtl/>
              </w:rPr>
              <w:t>;</w:t>
            </w:r>
          </w:p>
        </w:tc>
      </w:tr>
      <w:tr w:rsidR="009B5A2F" w14:paraId="42DA0B13" w14:textId="77777777" w:rsidTr="00C37394">
        <w:trPr>
          <w:trHeight w:val="60"/>
        </w:trPr>
        <w:tc>
          <w:tcPr>
            <w:tcW w:w="1871" w:type="dxa"/>
          </w:tcPr>
          <w:p w14:paraId="0CC9AB01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FB1ED00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57DDF636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793B4DF4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732A8FC2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 w:rsidRPr="00F32690">
              <w:rPr>
                <w:sz w:val="24"/>
                <w:rtl/>
              </w:rPr>
              <w:t>(5)</w:t>
            </w:r>
            <w:r w:rsidRPr="00F32690">
              <w:rPr>
                <w:sz w:val="24"/>
                <w:rtl/>
              </w:rPr>
              <w:tab/>
              <w:t>אי-ספיקת כליות טרמינלית הדורשת דיאליזה;</w:t>
            </w:r>
          </w:p>
        </w:tc>
      </w:tr>
      <w:tr w:rsidR="009B5A2F" w14:paraId="47A3AE28" w14:textId="77777777" w:rsidTr="00C37394">
        <w:trPr>
          <w:trHeight w:val="60"/>
        </w:trPr>
        <w:tc>
          <w:tcPr>
            <w:tcW w:w="1871" w:type="dxa"/>
          </w:tcPr>
          <w:p w14:paraId="41E7ACA5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6FD7207D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2B06407D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29E4D699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4B098798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 w:rsidRPr="00F32690">
              <w:rPr>
                <w:sz w:val="24"/>
                <w:rtl/>
              </w:rPr>
              <w:t>(6)</w:t>
            </w:r>
            <w:r w:rsidRPr="00F32690">
              <w:rPr>
                <w:sz w:val="24"/>
                <w:rtl/>
              </w:rPr>
              <w:tab/>
              <w:t>סוכרת התלויה באינס</w:t>
            </w:r>
            <w:r>
              <w:rPr>
                <w:rFonts w:hint="cs"/>
                <w:sz w:val="24"/>
                <w:rtl/>
              </w:rPr>
              <w:t>ו</w:t>
            </w:r>
            <w:r w:rsidRPr="00F32690">
              <w:rPr>
                <w:sz w:val="24"/>
                <w:rtl/>
              </w:rPr>
              <w:t>לין;</w:t>
            </w:r>
          </w:p>
        </w:tc>
      </w:tr>
      <w:tr w:rsidR="009B5A2F" w14:paraId="77F75A3C" w14:textId="77777777" w:rsidTr="00C37394">
        <w:trPr>
          <w:trHeight w:val="60"/>
        </w:trPr>
        <w:tc>
          <w:tcPr>
            <w:tcW w:w="1871" w:type="dxa"/>
          </w:tcPr>
          <w:p w14:paraId="6D5D097F" w14:textId="77777777" w:rsidR="009B5A2F" w:rsidRPr="00825C88" w:rsidRDefault="009B5A2F" w:rsidP="00C37394">
            <w:pPr>
              <w:pStyle w:val="TableSideHeading"/>
              <w:rPr>
                <w:highlight w:val="yellow"/>
                <w:rtl/>
              </w:rPr>
            </w:pPr>
          </w:p>
        </w:tc>
        <w:tc>
          <w:tcPr>
            <w:tcW w:w="624" w:type="dxa"/>
          </w:tcPr>
          <w:p w14:paraId="25424C97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7B8115A4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22283E26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7CE4FE29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 w:rsidRPr="00F32690">
              <w:rPr>
                <w:sz w:val="24"/>
                <w:rtl/>
              </w:rPr>
              <w:t>(7)</w:t>
            </w:r>
            <w:r w:rsidRPr="00F32690">
              <w:rPr>
                <w:sz w:val="24"/>
                <w:rtl/>
              </w:rPr>
              <w:tab/>
            </w:r>
            <w:r>
              <w:rPr>
                <w:rFonts w:hint="cs"/>
                <w:sz w:val="24"/>
                <w:rtl/>
              </w:rPr>
              <w:t>צורך ב</w:t>
            </w:r>
            <w:r w:rsidRPr="00F32690">
              <w:rPr>
                <w:sz w:val="24"/>
                <w:rtl/>
              </w:rPr>
              <w:t>חיבור וניתוק ממכונת הנשמה לצורך שאיבת הפרשות;</w:t>
            </w:r>
          </w:p>
        </w:tc>
      </w:tr>
      <w:tr w:rsidR="009B5A2F" w14:paraId="642E481D" w14:textId="77777777" w:rsidTr="00C37394">
        <w:trPr>
          <w:trHeight w:val="60"/>
        </w:trPr>
        <w:tc>
          <w:tcPr>
            <w:tcW w:w="1871" w:type="dxa"/>
          </w:tcPr>
          <w:p w14:paraId="674DAD00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9F2C6EC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1C6111E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068B8D62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32BBA824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(8)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אפילפסיה לא מאוזנת;</w:t>
            </w:r>
          </w:p>
        </w:tc>
      </w:tr>
      <w:tr w:rsidR="009B5A2F" w14:paraId="5B59E7AA" w14:textId="77777777" w:rsidTr="00C37394">
        <w:trPr>
          <w:trHeight w:val="60"/>
        </w:trPr>
        <w:tc>
          <w:tcPr>
            <w:tcW w:w="1871" w:type="dxa"/>
          </w:tcPr>
          <w:p w14:paraId="5E9174F9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D4158A4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1EF23970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D923775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7D665F10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(9)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צורך בחמצן;</w:t>
            </w:r>
          </w:p>
        </w:tc>
      </w:tr>
      <w:tr w:rsidR="009B5A2F" w14:paraId="04F2C9D7" w14:textId="77777777" w:rsidTr="00C37394">
        <w:trPr>
          <w:trHeight w:val="60"/>
        </w:trPr>
        <w:tc>
          <w:tcPr>
            <w:tcW w:w="1871" w:type="dxa"/>
          </w:tcPr>
          <w:p w14:paraId="23195288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D7FE2DB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E2EAEEB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FF95286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4ADFC0C3" w14:textId="77777777" w:rsidR="009B5A2F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(10)</w:t>
            </w:r>
            <w:r>
              <w:rPr>
                <w:sz w:val="24"/>
                <w:rtl/>
              </w:rPr>
              <w:tab/>
            </w:r>
            <w:r>
              <w:rPr>
                <w:rFonts w:hint="cs"/>
                <w:sz w:val="24"/>
                <w:rtl/>
              </w:rPr>
              <w:t xml:space="preserve">מצבים </w:t>
            </w:r>
            <w:r w:rsidRPr="00F32690">
              <w:rPr>
                <w:rFonts w:hint="cs"/>
                <w:sz w:val="24"/>
                <w:rtl/>
              </w:rPr>
              <w:t>רפוא</w:t>
            </w:r>
            <w:r>
              <w:rPr>
                <w:rFonts w:hint="cs"/>
                <w:sz w:val="24"/>
                <w:rtl/>
              </w:rPr>
              <w:t>י</w:t>
            </w:r>
            <w:r w:rsidRPr="00F32690">
              <w:rPr>
                <w:rFonts w:hint="cs"/>
                <w:sz w:val="24"/>
                <w:rtl/>
              </w:rPr>
              <w:t>ים נוספים ש</w:t>
            </w:r>
            <w:r>
              <w:rPr>
                <w:rFonts w:hint="cs"/>
                <w:sz w:val="24"/>
                <w:rtl/>
              </w:rPr>
              <w:t xml:space="preserve">קבע </w:t>
            </w:r>
            <w:r w:rsidRPr="00F32690">
              <w:rPr>
                <w:rFonts w:hint="cs"/>
                <w:sz w:val="24"/>
                <w:rtl/>
              </w:rPr>
              <w:t xml:space="preserve">שר </w:t>
            </w:r>
            <w:r>
              <w:rPr>
                <w:rFonts w:hint="cs"/>
                <w:sz w:val="24"/>
                <w:rtl/>
              </w:rPr>
              <w:t>הבריאות.";</w:t>
            </w:r>
          </w:p>
        </w:tc>
      </w:tr>
      <w:tr w:rsidR="009B5A2F" w:rsidRPr="00F32690" w14:paraId="4BF5EB15" w14:textId="77777777" w:rsidTr="00C37394">
        <w:trPr>
          <w:trHeight w:val="60"/>
        </w:trPr>
        <w:tc>
          <w:tcPr>
            <w:tcW w:w="1871" w:type="dxa"/>
          </w:tcPr>
          <w:p w14:paraId="7135FE24" w14:textId="77777777" w:rsidR="009B5A2F" w:rsidRPr="00D053EA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3F639E65" w14:textId="77777777" w:rsidR="009B5A2F" w:rsidRPr="008224EB" w:rsidRDefault="009B5A2F" w:rsidP="00C37394">
            <w:pPr>
              <w:pStyle w:val="TableBlock"/>
              <w:rPr>
                <w:sz w:val="24"/>
              </w:rPr>
            </w:pPr>
          </w:p>
        </w:tc>
        <w:tc>
          <w:tcPr>
            <w:tcW w:w="7146" w:type="dxa"/>
            <w:gridSpan w:val="5"/>
          </w:tcPr>
          <w:p w14:paraId="6BC05125" w14:textId="77777777" w:rsidR="009B5A2F" w:rsidRPr="00F32690" w:rsidRDefault="009B5A2F" w:rsidP="00C37394">
            <w:pPr>
              <w:pStyle w:val="TableBlock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(6)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בהגדר</w:t>
            </w:r>
            <w:r>
              <w:rPr>
                <w:rFonts w:hint="cs"/>
                <w:sz w:val="24"/>
                <w:rtl/>
              </w:rPr>
              <w:t>ה</w:t>
            </w:r>
            <w:r w:rsidRPr="00F32690">
              <w:rPr>
                <w:rFonts w:hint="cs"/>
                <w:sz w:val="24"/>
                <w:rtl/>
              </w:rPr>
              <w:t xml:space="preserve"> "פעוט עם מוגבלות"</w:t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–</w:t>
            </w:r>
            <w:r>
              <w:rPr>
                <w:rFonts w:hint="cs"/>
                <w:sz w:val="24"/>
                <w:rtl/>
              </w:rPr>
              <w:t xml:space="preserve"> </w:t>
            </w:r>
          </w:p>
        </w:tc>
      </w:tr>
      <w:tr w:rsidR="009B5A2F" w14:paraId="14C6B26F" w14:textId="77777777" w:rsidTr="00C37394">
        <w:trPr>
          <w:trHeight w:val="60"/>
        </w:trPr>
        <w:tc>
          <w:tcPr>
            <w:tcW w:w="1871" w:type="dxa"/>
          </w:tcPr>
          <w:p w14:paraId="34485B2C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56DE78F4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2FD31DE8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512F0B05" w14:textId="77777777" w:rsidR="009B5A2F" w:rsidRPr="00825C88" w:rsidRDefault="009B5A2F" w:rsidP="00C37394">
            <w:pPr>
              <w:pStyle w:val="TableBlock"/>
              <w:jc w:val="left"/>
              <w:rPr>
                <w:sz w:val="24"/>
              </w:rPr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 xml:space="preserve">במקום  </w:t>
            </w:r>
            <w:r>
              <w:rPr>
                <w:rFonts w:hint="cs"/>
                <w:sz w:val="24"/>
                <w:rtl/>
              </w:rPr>
              <w:t>"ילד הזקוק לטיפול ונתקיים</w:t>
            </w:r>
            <w:r w:rsidRPr="00F32690">
              <w:rPr>
                <w:rFonts w:hint="cs"/>
                <w:sz w:val="24"/>
                <w:rtl/>
              </w:rPr>
              <w:t>"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F32690">
              <w:rPr>
                <w:rFonts w:hint="cs"/>
                <w:sz w:val="24"/>
                <w:rtl/>
              </w:rPr>
              <w:t>י</w:t>
            </w:r>
            <w:r>
              <w:rPr>
                <w:rFonts w:hint="cs"/>
                <w:sz w:val="24"/>
                <w:rtl/>
              </w:rPr>
              <w:t>בוא</w:t>
            </w:r>
            <w:r w:rsidRPr="00F32690"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>"ילד שנתקיים</w:t>
            </w:r>
            <w:r w:rsidRPr="00F32690">
              <w:rPr>
                <w:rFonts w:hint="cs"/>
                <w:sz w:val="24"/>
                <w:rtl/>
              </w:rPr>
              <w:t>"</w:t>
            </w:r>
            <w:r>
              <w:rPr>
                <w:rFonts w:hint="cs"/>
                <w:sz w:val="24"/>
                <w:rtl/>
              </w:rPr>
              <w:t>;</w:t>
            </w:r>
          </w:p>
        </w:tc>
      </w:tr>
      <w:tr w:rsidR="009B5A2F" w14:paraId="24EC905A" w14:textId="77777777" w:rsidTr="00C37394">
        <w:trPr>
          <w:trHeight w:val="60"/>
        </w:trPr>
        <w:tc>
          <w:tcPr>
            <w:tcW w:w="1871" w:type="dxa"/>
          </w:tcPr>
          <w:p w14:paraId="25B80A38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06CBB2C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06553CA3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0F03EECB" w14:textId="77777777" w:rsidR="009B5A2F" w:rsidRDefault="009B5A2F" w:rsidP="00C37394">
            <w:pPr>
              <w:pStyle w:val="TableBlock"/>
              <w:jc w:val="lef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sz w:val="24"/>
                <w:rtl/>
              </w:rPr>
              <w:t>בפסקה (1), במקום "ילד שמלאו" יבוא</w:t>
            </w:r>
            <w:r w:rsidRPr="00F32690">
              <w:rPr>
                <w:rFonts w:hint="cs"/>
                <w:sz w:val="24"/>
                <w:rtl/>
              </w:rPr>
              <w:t xml:space="preserve"> "</w:t>
            </w:r>
            <w:r>
              <w:rPr>
                <w:rFonts w:hint="cs"/>
                <w:sz w:val="24"/>
                <w:rtl/>
              </w:rPr>
              <w:t xml:space="preserve">ילד </w:t>
            </w:r>
            <w:r w:rsidRPr="00F32690">
              <w:rPr>
                <w:rFonts w:hint="cs"/>
                <w:sz w:val="24"/>
                <w:rtl/>
              </w:rPr>
              <w:t>הזקוק לטיפול</w:t>
            </w:r>
            <w:r>
              <w:rPr>
                <w:rFonts w:hint="cs"/>
                <w:sz w:val="24"/>
                <w:rtl/>
              </w:rPr>
              <w:t xml:space="preserve"> שמלאו</w:t>
            </w:r>
            <w:r w:rsidRPr="00F32690">
              <w:rPr>
                <w:rFonts w:hint="cs"/>
                <w:sz w:val="24"/>
                <w:rtl/>
              </w:rPr>
              <w:t>";</w:t>
            </w:r>
          </w:p>
        </w:tc>
      </w:tr>
      <w:tr w:rsidR="009B5A2F" w14:paraId="4DC1D9BA" w14:textId="77777777" w:rsidTr="00C37394">
        <w:trPr>
          <w:trHeight w:val="60"/>
        </w:trPr>
        <w:tc>
          <w:tcPr>
            <w:tcW w:w="1871" w:type="dxa"/>
          </w:tcPr>
          <w:p w14:paraId="226AA5CA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7066E8BB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36FB5089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624D6252" w14:textId="77777777" w:rsidR="009B5A2F" w:rsidRDefault="009B5A2F" w:rsidP="00C37394">
            <w:pPr>
              <w:pStyle w:val="TableBlock"/>
              <w:jc w:val="left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ב</w:t>
            </w:r>
            <w:r>
              <w:rPr>
                <w:rFonts w:hint="cs"/>
                <w:sz w:val="24"/>
                <w:rtl/>
              </w:rPr>
              <w:t>פסקה</w:t>
            </w:r>
            <w:r w:rsidRPr="00F32690">
              <w:rPr>
                <w:rFonts w:hint="cs"/>
                <w:sz w:val="24"/>
                <w:rtl/>
              </w:rPr>
              <w:t xml:space="preserve"> (2)</w:t>
            </w:r>
            <w:r>
              <w:rPr>
                <w:rFonts w:hint="cs"/>
                <w:sz w:val="24"/>
                <w:rtl/>
              </w:rPr>
              <w:t>,</w:t>
            </w:r>
            <w:r w:rsidRPr="00F32690"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>אחרי "ילד</w:t>
            </w:r>
            <w:r w:rsidRPr="00F32690">
              <w:rPr>
                <w:rFonts w:hint="cs"/>
                <w:sz w:val="24"/>
                <w:rtl/>
              </w:rPr>
              <w:t>" י</w:t>
            </w:r>
            <w:r>
              <w:rPr>
                <w:rFonts w:hint="cs"/>
                <w:sz w:val="24"/>
                <w:rtl/>
              </w:rPr>
              <w:t>בוא</w:t>
            </w:r>
            <w:r w:rsidRPr="00F32690">
              <w:rPr>
                <w:rFonts w:hint="cs"/>
                <w:sz w:val="24"/>
                <w:rtl/>
              </w:rPr>
              <w:t xml:space="preserve"> "הזקוק לטיפול";</w:t>
            </w:r>
          </w:p>
        </w:tc>
      </w:tr>
      <w:tr w:rsidR="009B5A2F" w14:paraId="7334C0F8" w14:textId="77777777" w:rsidTr="00C37394">
        <w:trPr>
          <w:trHeight w:val="60"/>
        </w:trPr>
        <w:tc>
          <w:tcPr>
            <w:tcW w:w="1871" w:type="dxa"/>
          </w:tcPr>
          <w:p w14:paraId="20CA8AAA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5366A49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39833C8" w14:textId="77777777" w:rsidR="009B5A2F" w:rsidRDefault="009B5A2F" w:rsidP="00C37394">
            <w:pPr>
              <w:pStyle w:val="TableText"/>
            </w:pPr>
          </w:p>
        </w:tc>
        <w:tc>
          <w:tcPr>
            <w:tcW w:w="6522" w:type="dxa"/>
            <w:gridSpan w:val="4"/>
          </w:tcPr>
          <w:p w14:paraId="61076183" w14:textId="77777777" w:rsidR="009B5A2F" w:rsidRDefault="009B5A2F" w:rsidP="00C3739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אחרי פסקה 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יבוא:</w:t>
            </w:r>
          </w:p>
        </w:tc>
      </w:tr>
      <w:tr w:rsidR="009B5A2F" w14:paraId="0A35FC99" w14:textId="77777777" w:rsidTr="00C37394">
        <w:trPr>
          <w:trHeight w:val="60"/>
        </w:trPr>
        <w:tc>
          <w:tcPr>
            <w:tcW w:w="1871" w:type="dxa"/>
          </w:tcPr>
          <w:p w14:paraId="49DBD6E4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11CFB8C8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8F07CDD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6CF30A91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42E9462D" w14:textId="77777777" w:rsidR="009B5A2F" w:rsidRDefault="009B5A2F" w:rsidP="00C37394">
            <w:pPr>
              <w:pStyle w:val="TableBlock"/>
            </w:pPr>
            <w:r>
              <w:rPr>
                <w:rFonts w:hint="cs"/>
                <w:rtl/>
              </w:rPr>
              <w:t>"</w:t>
            </w:r>
            <w:r>
              <w:rPr>
                <w:rFonts w:hint="cs"/>
                <w:sz w:val="24"/>
                <w:rtl/>
              </w:rPr>
              <w:t>(3)</w:t>
            </w:r>
            <w:r>
              <w:rPr>
                <w:sz w:val="24"/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פעוט עם מערכת חיסונית מוחלשת שאינו יכול לשהות במעון יום</w:t>
            </w:r>
            <w:r>
              <w:rPr>
                <w:rFonts w:hint="cs"/>
                <w:sz w:val="24"/>
                <w:rtl/>
              </w:rPr>
              <w:t>;</w:t>
            </w:r>
          </w:p>
        </w:tc>
      </w:tr>
      <w:tr w:rsidR="009B5A2F" w14:paraId="7CB36F08" w14:textId="77777777" w:rsidTr="00C37394">
        <w:trPr>
          <w:trHeight w:val="60"/>
        </w:trPr>
        <w:tc>
          <w:tcPr>
            <w:tcW w:w="1871" w:type="dxa"/>
          </w:tcPr>
          <w:p w14:paraId="542841AA" w14:textId="77777777" w:rsidR="009B5A2F" w:rsidRDefault="009B5A2F" w:rsidP="00C3739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276BE68F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7178C095" w14:textId="77777777" w:rsidR="009B5A2F" w:rsidRDefault="009B5A2F" w:rsidP="00C37394">
            <w:pPr>
              <w:pStyle w:val="TableText"/>
            </w:pPr>
          </w:p>
        </w:tc>
        <w:tc>
          <w:tcPr>
            <w:tcW w:w="624" w:type="dxa"/>
          </w:tcPr>
          <w:p w14:paraId="4080FCA7" w14:textId="77777777" w:rsidR="009B5A2F" w:rsidRDefault="009B5A2F" w:rsidP="00C37394">
            <w:pPr>
              <w:pStyle w:val="TableText"/>
            </w:pPr>
          </w:p>
        </w:tc>
        <w:tc>
          <w:tcPr>
            <w:tcW w:w="5898" w:type="dxa"/>
            <w:gridSpan w:val="3"/>
          </w:tcPr>
          <w:p w14:paraId="2F697B7E" w14:textId="77777777" w:rsidR="009B5A2F" w:rsidRDefault="009B5A2F" w:rsidP="00C3739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(4)</w:t>
            </w:r>
            <w:r>
              <w:rPr>
                <w:rtl/>
              </w:rPr>
              <w:tab/>
            </w:r>
            <w:r w:rsidRPr="00F32690">
              <w:rPr>
                <w:rFonts w:hint="cs"/>
                <w:sz w:val="24"/>
                <w:rtl/>
              </w:rPr>
              <w:t>פעוט עם צרכים רפואיים מורכבים."</w:t>
            </w:r>
            <w:r>
              <w:rPr>
                <w:rFonts w:hint="cs"/>
                <w:rtl/>
              </w:rPr>
              <w:t>;</w:t>
            </w:r>
          </w:p>
        </w:tc>
      </w:tr>
      <w:tr w:rsidR="009B5A2F" w14:paraId="6E2B9088" w14:textId="77777777" w:rsidTr="00C37394">
        <w:trPr>
          <w:cantSplit/>
          <w:trHeight w:val="60"/>
        </w:trPr>
        <w:tc>
          <w:tcPr>
            <w:tcW w:w="1871" w:type="dxa"/>
          </w:tcPr>
          <w:p w14:paraId="0AB77315" w14:textId="77777777" w:rsidR="009B5A2F" w:rsidRDefault="009B5A2F" w:rsidP="00C37394">
            <w:pPr>
              <w:pStyle w:val="TableSideHeading"/>
            </w:pPr>
          </w:p>
        </w:tc>
        <w:tc>
          <w:tcPr>
            <w:tcW w:w="624" w:type="dxa"/>
          </w:tcPr>
          <w:p w14:paraId="3AC692C5" w14:textId="77777777" w:rsidR="009B5A2F" w:rsidRDefault="009B5A2F" w:rsidP="00C37394">
            <w:pPr>
              <w:pStyle w:val="TableText"/>
            </w:pPr>
          </w:p>
        </w:tc>
        <w:tc>
          <w:tcPr>
            <w:tcW w:w="7146" w:type="dxa"/>
            <w:gridSpan w:val="5"/>
          </w:tcPr>
          <w:p w14:paraId="6EF9547F" w14:textId="77777777" w:rsidR="009B5A2F" w:rsidRDefault="009B5A2F" w:rsidP="00C37394">
            <w:pPr>
              <w:pStyle w:val="TableBlock"/>
            </w:pPr>
            <w:r>
              <w:rPr>
                <w:rFonts w:hint="cs"/>
                <w:rtl/>
              </w:rPr>
              <w:t>(7)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בהגדרה "השרים", בסופה יבוא "ולעניין מעון יום עם הגנה חיסונית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שר הבריאות".</w:t>
            </w:r>
          </w:p>
        </w:tc>
      </w:tr>
      <w:tr w:rsidR="009B5A2F" w:rsidRPr="00F32690" w14:paraId="5A7AB97B" w14:textId="77777777" w:rsidTr="00C37394">
        <w:trPr>
          <w:trHeight w:val="60"/>
        </w:trPr>
        <w:tc>
          <w:tcPr>
            <w:tcW w:w="1871" w:type="dxa"/>
          </w:tcPr>
          <w:p w14:paraId="1854B01D" w14:textId="77777777" w:rsidR="009B5A2F" w:rsidRPr="00F32690" w:rsidRDefault="009B5A2F" w:rsidP="00C37394">
            <w:pPr>
              <w:pStyle w:val="TableBlock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תיקון סעיף 3</w:t>
            </w:r>
          </w:p>
        </w:tc>
        <w:tc>
          <w:tcPr>
            <w:tcW w:w="624" w:type="dxa"/>
          </w:tcPr>
          <w:p w14:paraId="03F50202" w14:textId="77777777" w:rsidR="009B5A2F" w:rsidRPr="00F32690" w:rsidRDefault="009B5A2F" w:rsidP="00C37394">
            <w:pPr>
              <w:pStyle w:val="TableBlock"/>
              <w:rPr>
                <w:sz w:val="24"/>
              </w:rPr>
            </w:pPr>
            <w:r w:rsidRPr="00F32690">
              <w:rPr>
                <w:rFonts w:hint="cs"/>
                <w:sz w:val="24"/>
                <w:rtl/>
              </w:rPr>
              <w:t>4.</w:t>
            </w:r>
          </w:p>
        </w:tc>
        <w:tc>
          <w:tcPr>
            <w:tcW w:w="7146" w:type="dxa"/>
            <w:gridSpan w:val="5"/>
          </w:tcPr>
          <w:p w14:paraId="695AC66A" w14:textId="463B8B34" w:rsidR="009B5A2F" w:rsidRPr="0090565D" w:rsidRDefault="009B5A2F" w:rsidP="00AD3D83">
            <w:pPr>
              <w:pStyle w:val="TableBlock"/>
            </w:pPr>
            <w:r w:rsidRPr="0090565D">
              <w:rPr>
                <w:rFonts w:hint="cs"/>
                <w:rtl/>
              </w:rPr>
              <w:t>בסעיף 3(א) לחוק העיקרי, בסופו יבוא "ולעניין פעוט עם צרכים רפואיים מורכבים או פעוט עם מערכת חיסונית מוחלשת –</w:t>
            </w:r>
            <w:r>
              <w:rPr>
                <w:rFonts w:hint="cs"/>
                <w:rtl/>
              </w:rPr>
              <w:t xml:space="preserve"> </w:t>
            </w:r>
            <w:r w:rsidRPr="0090565D">
              <w:rPr>
                <w:rFonts w:hint="cs"/>
                <w:rtl/>
              </w:rPr>
              <w:t>זכאות כאמור תינתן במעון יום עם הגנה חיסונית ותכלול טיפול רפואי, כפי שיקבע שר הבריאות."</w:t>
            </w:r>
          </w:p>
        </w:tc>
      </w:tr>
      <w:tr w:rsidR="009B5A2F" w:rsidRPr="00F32690" w14:paraId="638D20E5" w14:textId="77777777" w:rsidTr="00C37394">
        <w:trPr>
          <w:trHeight w:val="60"/>
        </w:trPr>
        <w:tc>
          <w:tcPr>
            <w:tcW w:w="1871" w:type="dxa"/>
          </w:tcPr>
          <w:p w14:paraId="312A8FE2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הוספת סעיף 3א</w:t>
            </w:r>
          </w:p>
        </w:tc>
        <w:tc>
          <w:tcPr>
            <w:tcW w:w="624" w:type="dxa"/>
          </w:tcPr>
          <w:p w14:paraId="48DE8FAB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 w:rsidRPr="00F32690">
              <w:rPr>
                <w:rFonts w:hint="cs"/>
                <w:sz w:val="24"/>
                <w:rtl/>
              </w:rPr>
              <w:t>5.</w:t>
            </w:r>
          </w:p>
        </w:tc>
        <w:tc>
          <w:tcPr>
            <w:tcW w:w="7146" w:type="dxa"/>
            <w:gridSpan w:val="5"/>
          </w:tcPr>
          <w:p w14:paraId="1D3A604D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אחרי סעיף 3 יבוא:</w:t>
            </w:r>
          </w:p>
        </w:tc>
      </w:tr>
      <w:tr w:rsidR="009B5A2F" w14:paraId="1B01DF95" w14:textId="77777777" w:rsidTr="00C37394">
        <w:trPr>
          <w:cantSplit/>
          <w:trHeight w:val="60"/>
        </w:trPr>
        <w:tc>
          <w:tcPr>
            <w:tcW w:w="1871" w:type="dxa"/>
          </w:tcPr>
          <w:p w14:paraId="3833D080" w14:textId="77777777" w:rsidR="009B5A2F" w:rsidRDefault="009B5A2F" w:rsidP="00C37394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6D29A23" w14:textId="77777777" w:rsidR="009B5A2F" w:rsidRDefault="009B5A2F" w:rsidP="00C37394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4870102C" w14:textId="77777777" w:rsidR="009B5A2F" w:rsidRPr="0090565D" w:rsidRDefault="009B5A2F" w:rsidP="00C37394">
            <w:pPr>
              <w:pStyle w:val="TableBlock"/>
            </w:pPr>
            <w:r w:rsidRPr="0090565D">
              <w:rPr>
                <w:rFonts w:hint="cs"/>
                <w:rtl/>
              </w:rPr>
              <w:t>"חלופה ביתית</w:t>
            </w:r>
          </w:p>
        </w:tc>
        <w:tc>
          <w:tcPr>
            <w:tcW w:w="624" w:type="dxa"/>
          </w:tcPr>
          <w:p w14:paraId="0E295190" w14:textId="77777777" w:rsidR="009B5A2F" w:rsidRPr="0090565D" w:rsidRDefault="009B5A2F" w:rsidP="00C37394">
            <w:pPr>
              <w:pStyle w:val="TableBlock"/>
            </w:pPr>
            <w:r w:rsidRPr="0090565D">
              <w:rPr>
                <w:rFonts w:hint="cs"/>
                <w:rtl/>
              </w:rPr>
              <w:t>3א.</w:t>
            </w:r>
          </w:p>
        </w:tc>
        <w:tc>
          <w:tcPr>
            <w:tcW w:w="4650" w:type="dxa"/>
          </w:tcPr>
          <w:p w14:paraId="622AB22A" w14:textId="77777777" w:rsidR="009B5A2F" w:rsidRPr="0090565D" w:rsidRDefault="009B5A2F" w:rsidP="00C37394">
            <w:pPr>
              <w:pStyle w:val="TableBlock"/>
            </w:pPr>
            <w:r w:rsidRPr="0090565D">
              <w:rPr>
                <w:rFonts w:hint="cs"/>
                <w:rtl/>
              </w:rPr>
              <w:t xml:space="preserve">פעוט שזכאי למעון יום לפעוטות עם מוגבלות, השוהה </w:t>
            </w:r>
            <w:r w:rsidRPr="0090565D">
              <w:rPr>
                <w:rFonts w:hint="eastAsia"/>
                <w:rtl/>
              </w:rPr>
              <w:t>בבית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במשך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תקופה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העולה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על</w:t>
            </w:r>
            <w:r w:rsidRPr="0090565D">
              <w:rPr>
                <w:rtl/>
              </w:rPr>
              <w:t xml:space="preserve"> 21 </w:t>
            </w:r>
            <w:r w:rsidRPr="0090565D">
              <w:rPr>
                <w:rFonts w:hint="eastAsia"/>
                <w:rtl/>
              </w:rPr>
              <w:t>ימים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רצופים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על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פי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הוראת</w:t>
            </w:r>
            <w:r w:rsidRPr="0090565D">
              <w:rPr>
                <w:rtl/>
              </w:rPr>
              <w:t xml:space="preserve"> </w:t>
            </w:r>
            <w:r w:rsidRPr="0090565D">
              <w:rPr>
                <w:rFonts w:hint="eastAsia"/>
                <w:rtl/>
              </w:rPr>
              <w:t>רופא</w:t>
            </w:r>
            <w:r w:rsidRPr="0090565D">
              <w:rPr>
                <w:rtl/>
              </w:rPr>
              <w:t>, או פעוט</w:t>
            </w:r>
            <w:r w:rsidRPr="0090565D">
              <w:rPr>
                <w:rFonts w:hint="cs"/>
                <w:rtl/>
              </w:rPr>
              <w:t xml:space="preserve"> כאמור שרופא קבע לגביו שאינו יכול להשתלב במעון יום לפעוטות עם מוגבלות, יהיה זכאי לחלופה ביתית בהיקף של 40 שעות שבועיות."</w:t>
            </w:r>
          </w:p>
        </w:tc>
      </w:tr>
      <w:tr w:rsidR="009B5A2F" w:rsidRPr="00F32690" w14:paraId="60FA8649" w14:textId="77777777" w:rsidTr="00C37394">
        <w:trPr>
          <w:trHeight w:val="60"/>
        </w:trPr>
        <w:tc>
          <w:tcPr>
            <w:tcW w:w="1871" w:type="dxa"/>
          </w:tcPr>
          <w:p w14:paraId="31EB274E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4</w:t>
            </w:r>
          </w:p>
        </w:tc>
        <w:tc>
          <w:tcPr>
            <w:tcW w:w="624" w:type="dxa"/>
          </w:tcPr>
          <w:p w14:paraId="254F9C73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 w:rsidRPr="00F32690">
              <w:rPr>
                <w:rFonts w:hint="cs"/>
                <w:sz w:val="24"/>
                <w:rtl/>
              </w:rPr>
              <w:t>6.</w:t>
            </w:r>
          </w:p>
        </w:tc>
        <w:tc>
          <w:tcPr>
            <w:tcW w:w="7146" w:type="dxa"/>
            <w:gridSpan w:val="5"/>
          </w:tcPr>
          <w:p w14:paraId="7A31BBB2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4 לחוק העיקרי, במקום "השיקומי" יבוא "לפעוטות עם מוגבלות" ואחרי "שר הבריאות" יבוא "או עם מנהל מחלקה רפואית שמטפלת בפעוט, בהתאם לצרכי הפעוט".</w:t>
            </w:r>
          </w:p>
        </w:tc>
      </w:tr>
      <w:tr w:rsidR="009B5A2F" w:rsidRPr="00F32690" w14:paraId="6ABDE6DF" w14:textId="77777777" w:rsidTr="00C37394">
        <w:trPr>
          <w:trHeight w:val="60"/>
        </w:trPr>
        <w:tc>
          <w:tcPr>
            <w:tcW w:w="1871" w:type="dxa"/>
          </w:tcPr>
          <w:p w14:paraId="05FE8AA5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5</w:t>
            </w:r>
          </w:p>
        </w:tc>
        <w:tc>
          <w:tcPr>
            <w:tcW w:w="624" w:type="dxa"/>
          </w:tcPr>
          <w:p w14:paraId="1119938B" w14:textId="77777777" w:rsidR="009B5A2F" w:rsidRPr="00F32690" w:rsidRDefault="009B5A2F" w:rsidP="00C37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7146" w:type="dxa"/>
            <w:gridSpan w:val="5"/>
          </w:tcPr>
          <w:p w14:paraId="1D3DE66F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5 לחוק העיקרי, במקום "השיקומי" יבוא "לפעוטות עם מוגבלות".</w:t>
            </w:r>
          </w:p>
        </w:tc>
      </w:tr>
      <w:tr w:rsidR="009B5A2F" w:rsidRPr="00F32690" w14:paraId="53E54244" w14:textId="77777777" w:rsidTr="00C37394">
        <w:trPr>
          <w:trHeight w:val="60"/>
        </w:trPr>
        <w:tc>
          <w:tcPr>
            <w:tcW w:w="1871" w:type="dxa"/>
          </w:tcPr>
          <w:p w14:paraId="124EDBD8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6</w:t>
            </w:r>
          </w:p>
        </w:tc>
        <w:tc>
          <w:tcPr>
            <w:tcW w:w="624" w:type="dxa"/>
          </w:tcPr>
          <w:p w14:paraId="7654B758" w14:textId="77777777" w:rsidR="009B5A2F" w:rsidRDefault="009B5A2F" w:rsidP="00C37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7146" w:type="dxa"/>
            <w:gridSpan w:val="5"/>
          </w:tcPr>
          <w:p w14:paraId="2B0AAEEB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6 לחוק העיקרי, במקום "השיקומי" יבוא "לפעוטות עם מוגבלות".</w:t>
            </w:r>
          </w:p>
        </w:tc>
      </w:tr>
      <w:tr w:rsidR="009B5A2F" w:rsidRPr="00F32690" w14:paraId="3A72A56E" w14:textId="77777777" w:rsidTr="00C37394">
        <w:trPr>
          <w:trHeight w:val="60"/>
        </w:trPr>
        <w:tc>
          <w:tcPr>
            <w:tcW w:w="1871" w:type="dxa"/>
          </w:tcPr>
          <w:p w14:paraId="1D2BFCD4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7</w:t>
            </w:r>
          </w:p>
        </w:tc>
        <w:tc>
          <w:tcPr>
            <w:tcW w:w="624" w:type="dxa"/>
          </w:tcPr>
          <w:p w14:paraId="3B8F077D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  <w:r w:rsidRPr="00F32690">
              <w:rPr>
                <w:rFonts w:hint="cs"/>
                <w:sz w:val="24"/>
                <w:rtl/>
              </w:rPr>
              <w:t>.</w:t>
            </w:r>
          </w:p>
        </w:tc>
        <w:tc>
          <w:tcPr>
            <w:tcW w:w="7146" w:type="dxa"/>
            <w:gridSpan w:val="5"/>
          </w:tcPr>
          <w:p w14:paraId="791F2245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 xml:space="preserve">בסעיף 7 לחוק העיקרי </w:t>
            </w:r>
            <w:r w:rsidRPr="0090565D">
              <w:rPr>
                <w:rFonts w:hint="eastAsia"/>
                <w:rtl/>
              </w:rPr>
              <w:t>–</w:t>
            </w:r>
          </w:p>
        </w:tc>
      </w:tr>
      <w:tr w:rsidR="009B5A2F" w:rsidRPr="00F32690" w14:paraId="2C712F02" w14:textId="77777777" w:rsidTr="00C37394">
        <w:trPr>
          <w:trHeight w:val="60"/>
        </w:trPr>
        <w:tc>
          <w:tcPr>
            <w:tcW w:w="1871" w:type="dxa"/>
          </w:tcPr>
          <w:p w14:paraId="5B414A3F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72CA3231" w14:textId="77777777" w:rsidR="009B5A2F" w:rsidRPr="00F32690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51F483CD" w14:textId="4F09A981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(1)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בסעיף קטן (א), במקום "ש</w:t>
            </w:r>
            <w:r w:rsidR="00AD3D83">
              <w:rPr>
                <w:rFonts w:hint="cs"/>
                <w:rtl/>
              </w:rPr>
              <w:t>יקומי" יבוא "לפעוטות עם מוגבלות</w:t>
            </w:r>
            <w:r w:rsidRPr="0090565D">
              <w:rPr>
                <w:rFonts w:hint="cs"/>
                <w:rtl/>
              </w:rPr>
              <w:t>";</w:t>
            </w:r>
          </w:p>
        </w:tc>
      </w:tr>
      <w:tr w:rsidR="009B5A2F" w:rsidRPr="00F32690" w14:paraId="3A16290E" w14:textId="77777777" w:rsidTr="00C37394">
        <w:trPr>
          <w:trHeight w:val="60"/>
        </w:trPr>
        <w:tc>
          <w:tcPr>
            <w:tcW w:w="1871" w:type="dxa"/>
          </w:tcPr>
          <w:p w14:paraId="0D2529E9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65C57C60" w14:textId="77777777" w:rsidR="009B5A2F" w:rsidRPr="00F32690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64415992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(2)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בסעיף קטן (ב), במקום "שיקומי" יבוא "לפעוטות עם מוגבלות";</w:t>
            </w:r>
          </w:p>
        </w:tc>
      </w:tr>
      <w:tr w:rsidR="009B5A2F" w:rsidRPr="00F32690" w14:paraId="2478583F" w14:textId="77777777" w:rsidTr="00C37394">
        <w:trPr>
          <w:trHeight w:val="60"/>
        </w:trPr>
        <w:tc>
          <w:tcPr>
            <w:tcW w:w="1871" w:type="dxa"/>
          </w:tcPr>
          <w:p w14:paraId="7F31D0F4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352A1CCC" w14:textId="77777777" w:rsidR="009B5A2F" w:rsidRPr="00F32690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2B9F9733" w14:textId="4EEE4F8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(3)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בסעיף קטן (ג), במקום "הרשיון יינתן" יבוא "ר</w:t>
            </w:r>
            <w:r w:rsidR="005A4D07">
              <w:rPr>
                <w:rFonts w:hint="cs"/>
                <w:rtl/>
              </w:rPr>
              <w:t>י</w:t>
            </w:r>
            <w:r w:rsidRPr="0090565D">
              <w:rPr>
                <w:rFonts w:hint="cs"/>
                <w:rtl/>
              </w:rPr>
              <w:t>שיון למעון יום שיקומי יינתן"</w:t>
            </w:r>
            <w:r>
              <w:rPr>
                <w:rFonts w:hint="cs"/>
                <w:rtl/>
              </w:rPr>
              <w:t>.</w:t>
            </w:r>
          </w:p>
        </w:tc>
      </w:tr>
      <w:tr w:rsidR="009B5A2F" w:rsidRPr="00F32690" w14:paraId="19DD77E8" w14:textId="77777777" w:rsidTr="00C37394">
        <w:trPr>
          <w:trHeight w:val="60"/>
        </w:trPr>
        <w:tc>
          <w:tcPr>
            <w:tcW w:w="1871" w:type="dxa"/>
          </w:tcPr>
          <w:p w14:paraId="37DE1EC3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8</w:t>
            </w:r>
          </w:p>
        </w:tc>
        <w:tc>
          <w:tcPr>
            <w:tcW w:w="624" w:type="dxa"/>
          </w:tcPr>
          <w:p w14:paraId="5F4EE951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10.</w:t>
            </w:r>
          </w:p>
        </w:tc>
        <w:tc>
          <w:tcPr>
            <w:tcW w:w="7146" w:type="dxa"/>
            <w:gridSpan w:val="5"/>
          </w:tcPr>
          <w:p w14:paraId="7159B764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8 לחוק העיקרי, האמור בו יסומן "(א)", ואחריו יבוא:</w:t>
            </w:r>
            <w:r w:rsidRPr="0090565D" w:rsidDel="00AC7A8B">
              <w:rPr>
                <w:rFonts w:hint="cs"/>
                <w:rtl/>
              </w:rPr>
              <w:t xml:space="preserve"> </w:t>
            </w:r>
          </w:p>
        </w:tc>
      </w:tr>
      <w:tr w:rsidR="009B5A2F" w:rsidRPr="00F32690" w14:paraId="6F5ED192" w14:textId="77777777" w:rsidTr="00C37394">
        <w:trPr>
          <w:trHeight w:val="60"/>
        </w:trPr>
        <w:tc>
          <w:tcPr>
            <w:tcW w:w="1871" w:type="dxa"/>
          </w:tcPr>
          <w:p w14:paraId="604DCD6E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23CEE01C" w14:textId="77777777" w:rsidR="009B5A2F" w:rsidRPr="00F32690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52786245" w14:textId="276DD200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"(ב)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שר הבריאות ימנה מפקחים מבין עובדי משרדו לענ</w:t>
            </w:r>
            <w:r w:rsidR="005A4D07">
              <w:rPr>
                <w:rFonts w:hint="cs"/>
                <w:rtl/>
              </w:rPr>
              <w:t>י</w:t>
            </w:r>
            <w:r w:rsidRPr="0090565D">
              <w:rPr>
                <w:rFonts w:hint="cs"/>
                <w:rtl/>
              </w:rPr>
              <w:t>ין הפיקוח על מעון יום עם הגנה חיסונית.".</w:t>
            </w:r>
          </w:p>
        </w:tc>
      </w:tr>
      <w:tr w:rsidR="009B5A2F" w:rsidRPr="00F32690" w14:paraId="7D8C97D5" w14:textId="77777777" w:rsidTr="00C37394">
        <w:trPr>
          <w:trHeight w:val="60"/>
        </w:trPr>
        <w:tc>
          <w:tcPr>
            <w:tcW w:w="1871" w:type="dxa"/>
          </w:tcPr>
          <w:p w14:paraId="239ACC72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9</w:t>
            </w:r>
          </w:p>
        </w:tc>
        <w:tc>
          <w:tcPr>
            <w:tcW w:w="624" w:type="dxa"/>
          </w:tcPr>
          <w:p w14:paraId="04A1F561" w14:textId="77777777" w:rsidR="009B5A2F" w:rsidRPr="00F32690" w:rsidRDefault="009B5A2F" w:rsidP="00C37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  <w:tc>
          <w:tcPr>
            <w:tcW w:w="7146" w:type="dxa"/>
            <w:gridSpan w:val="5"/>
          </w:tcPr>
          <w:p w14:paraId="544F340C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9(1) לחוק העיקרי, במקום "שיקומי" יבוא "לפעוטות עם מוגבלות".</w:t>
            </w:r>
          </w:p>
        </w:tc>
      </w:tr>
      <w:tr w:rsidR="009B5A2F" w:rsidRPr="00F32690" w14:paraId="09E4C47F" w14:textId="77777777" w:rsidTr="00C37394">
        <w:trPr>
          <w:trHeight w:val="60"/>
        </w:trPr>
        <w:tc>
          <w:tcPr>
            <w:tcW w:w="1871" w:type="dxa"/>
          </w:tcPr>
          <w:p w14:paraId="15A9C0AA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12</w:t>
            </w:r>
          </w:p>
        </w:tc>
        <w:tc>
          <w:tcPr>
            <w:tcW w:w="624" w:type="dxa"/>
          </w:tcPr>
          <w:p w14:paraId="2C50FE05" w14:textId="77777777" w:rsidR="009B5A2F" w:rsidRPr="00F32690" w:rsidRDefault="009B5A2F" w:rsidP="00C37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  <w:tc>
          <w:tcPr>
            <w:tcW w:w="7146" w:type="dxa"/>
            <w:gridSpan w:val="5"/>
          </w:tcPr>
          <w:p w14:paraId="3A2DCB80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 xml:space="preserve">בסעיף 12(א) לחוק העיקרי </w:t>
            </w:r>
            <w:r w:rsidRPr="0090565D">
              <w:rPr>
                <w:rFonts w:hint="eastAsia"/>
                <w:rtl/>
              </w:rPr>
              <w:t>–</w:t>
            </w:r>
          </w:p>
        </w:tc>
      </w:tr>
      <w:tr w:rsidR="009B5A2F" w:rsidRPr="00F32690" w14:paraId="02CF15B5" w14:textId="77777777" w:rsidTr="00C37394">
        <w:trPr>
          <w:trHeight w:val="60"/>
        </w:trPr>
        <w:tc>
          <w:tcPr>
            <w:tcW w:w="1871" w:type="dxa"/>
          </w:tcPr>
          <w:p w14:paraId="2852EB32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10159357" w14:textId="77777777" w:rsidR="009B5A2F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26C23099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(1)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בפסקה (2), במקום "שיקומי" יבוא "לפעוטות עם מוגבלות";</w:t>
            </w:r>
          </w:p>
        </w:tc>
      </w:tr>
      <w:tr w:rsidR="009B5A2F" w:rsidRPr="00F32690" w14:paraId="6B04E61E" w14:textId="77777777" w:rsidTr="00C37394">
        <w:trPr>
          <w:trHeight w:val="60"/>
        </w:trPr>
        <w:tc>
          <w:tcPr>
            <w:tcW w:w="1871" w:type="dxa"/>
          </w:tcPr>
          <w:p w14:paraId="5D80761A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243FA9E0" w14:textId="77777777" w:rsidR="009B5A2F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3964CC78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(2)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בפסקה (3), במקום "שיקומיים" יבוא "לפעוטות עם מוגבלות";</w:t>
            </w:r>
          </w:p>
        </w:tc>
      </w:tr>
      <w:tr w:rsidR="009B5A2F" w:rsidRPr="00F32690" w14:paraId="4F48747E" w14:textId="77777777" w:rsidTr="00C37394">
        <w:trPr>
          <w:trHeight w:val="60"/>
        </w:trPr>
        <w:tc>
          <w:tcPr>
            <w:tcW w:w="1871" w:type="dxa"/>
          </w:tcPr>
          <w:p w14:paraId="35FCF486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</w:p>
        </w:tc>
        <w:tc>
          <w:tcPr>
            <w:tcW w:w="624" w:type="dxa"/>
          </w:tcPr>
          <w:p w14:paraId="443D9A9C" w14:textId="77777777" w:rsidR="009B5A2F" w:rsidRDefault="009B5A2F" w:rsidP="00C3739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5"/>
          </w:tcPr>
          <w:p w14:paraId="0A613C06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(3)</w:t>
            </w:r>
            <w:r w:rsidRPr="0090565D">
              <w:rPr>
                <w:rtl/>
              </w:rPr>
              <w:tab/>
            </w:r>
            <w:r w:rsidRPr="0090565D">
              <w:rPr>
                <w:rFonts w:hint="cs"/>
                <w:rtl/>
              </w:rPr>
              <w:t>בפסקה (8), במקום "שיקומי" יבוא "לפעוטות עם מוגבלות".</w:t>
            </w:r>
          </w:p>
        </w:tc>
      </w:tr>
      <w:tr w:rsidR="009B5A2F" w:rsidRPr="00F32690" w14:paraId="64BC7810" w14:textId="77777777" w:rsidTr="00C37394">
        <w:trPr>
          <w:trHeight w:val="60"/>
        </w:trPr>
        <w:tc>
          <w:tcPr>
            <w:tcW w:w="1871" w:type="dxa"/>
          </w:tcPr>
          <w:p w14:paraId="29A9D619" w14:textId="77777777" w:rsidR="009B5A2F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תיקון סעיף 13</w:t>
            </w:r>
          </w:p>
        </w:tc>
        <w:tc>
          <w:tcPr>
            <w:tcW w:w="624" w:type="dxa"/>
          </w:tcPr>
          <w:p w14:paraId="73874C21" w14:textId="77777777" w:rsidR="009B5A2F" w:rsidRDefault="009B5A2F" w:rsidP="00C3739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13.</w:t>
            </w:r>
          </w:p>
        </w:tc>
        <w:tc>
          <w:tcPr>
            <w:tcW w:w="7146" w:type="dxa"/>
            <w:gridSpan w:val="5"/>
          </w:tcPr>
          <w:p w14:paraId="28808008" w14:textId="77777777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בסעיף 13 לחוק העיקרי, במקום "שיקומי" יבוא "לפעוטות עם מוגבלות".</w:t>
            </w:r>
          </w:p>
        </w:tc>
      </w:tr>
      <w:tr w:rsidR="009B5A2F" w:rsidRPr="00F32690" w14:paraId="74DBDDC9" w14:textId="77777777" w:rsidTr="00C37394">
        <w:trPr>
          <w:trHeight w:val="60"/>
        </w:trPr>
        <w:tc>
          <w:tcPr>
            <w:tcW w:w="1871" w:type="dxa"/>
          </w:tcPr>
          <w:p w14:paraId="2D56F0C1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תקנות ראשונות</w:t>
            </w:r>
          </w:p>
        </w:tc>
        <w:tc>
          <w:tcPr>
            <w:tcW w:w="624" w:type="dxa"/>
          </w:tcPr>
          <w:p w14:paraId="7B5EE803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  <w:r w:rsidRPr="00F32690">
              <w:rPr>
                <w:rFonts w:hint="cs"/>
                <w:sz w:val="24"/>
                <w:rtl/>
              </w:rPr>
              <w:t>.</w:t>
            </w:r>
          </w:p>
        </w:tc>
        <w:tc>
          <w:tcPr>
            <w:tcW w:w="7146" w:type="dxa"/>
            <w:gridSpan w:val="5"/>
          </w:tcPr>
          <w:p w14:paraId="02F7BB5F" w14:textId="1871FF06" w:rsidR="009B5A2F" w:rsidRPr="0090565D" w:rsidRDefault="009B5A2F" w:rsidP="005A4D07">
            <w:pPr>
              <w:pStyle w:val="TableBlock"/>
              <w:rPr>
                <w:rtl/>
              </w:rPr>
            </w:pPr>
            <w:r w:rsidRPr="0090565D">
              <w:rPr>
                <w:rtl/>
              </w:rPr>
              <w:t>שר הבריאות</w:t>
            </w:r>
            <w:r w:rsidRPr="0090565D">
              <w:rPr>
                <w:rFonts w:hint="cs"/>
                <w:rtl/>
              </w:rPr>
              <w:t xml:space="preserve">, באישור ועדת העבודה, הרווחה והבריאות של הכנסת, </w:t>
            </w:r>
            <w:r w:rsidRPr="0090565D">
              <w:rPr>
                <w:rtl/>
              </w:rPr>
              <w:t xml:space="preserve">יתקין תקנות </w:t>
            </w:r>
            <w:r w:rsidR="005A4D07">
              <w:rPr>
                <w:rFonts w:hint="cs"/>
                <w:rtl/>
              </w:rPr>
              <w:t xml:space="preserve">ראשונות </w:t>
            </w:r>
            <w:r w:rsidRPr="0090565D">
              <w:rPr>
                <w:rtl/>
              </w:rPr>
              <w:t xml:space="preserve">לעניין מעון יום עם הגנה חיסונית </w:t>
            </w:r>
            <w:r w:rsidR="005A4D07">
              <w:rPr>
                <w:rFonts w:hint="cs"/>
                <w:rtl/>
              </w:rPr>
              <w:t xml:space="preserve">עד </w:t>
            </w:r>
            <w:r w:rsidRPr="0090565D">
              <w:rPr>
                <w:rFonts w:hint="cs"/>
                <w:rtl/>
              </w:rPr>
              <w:t>יום תחילתו של חוק זה.</w:t>
            </w:r>
          </w:p>
        </w:tc>
      </w:tr>
      <w:tr w:rsidR="009B5A2F" w:rsidRPr="00F32690" w14:paraId="575716AB" w14:textId="77777777" w:rsidTr="00C37394">
        <w:trPr>
          <w:trHeight w:val="60"/>
        </w:trPr>
        <w:tc>
          <w:tcPr>
            <w:tcW w:w="1871" w:type="dxa"/>
          </w:tcPr>
          <w:p w14:paraId="31D863A8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הוראת מעבר</w:t>
            </w:r>
          </w:p>
        </w:tc>
        <w:tc>
          <w:tcPr>
            <w:tcW w:w="624" w:type="dxa"/>
          </w:tcPr>
          <w:p w14:paraId="5573E358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  <w:r w:rsidRPr="00F32690">
              <w:rPr>
                <w:rFonts w:hint="cs"/>
                <w:sz w:val="24"/>
                <w:rtl/>
              </w:rPr>
              <w:t>.</w:t>
            </w:r>
          </w:p>
        </w:tc>
        <w:tc>
          <w:tcPr>
            <w:tcW w:w="7146" w:type="dxa"/>
            <w:gridSpan w:val="5"/>
          </w:tcPr>
          <w:p w14:paraId="59E59377" w14:textId="685141C0" w:rsidR="009B5A2F" w:rsidRPr="0090565D" w:rsidRDefault="009B5A2F" w:rsidP="00C37394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מעון יום שביום תחילתו של חוק זה פעל כמעון יום עם הגנה חיסונית, והגיש בקשה למתן ר</w:t>
            </w:r>
            <w:r w:rsidR="005A4D07">
              <w:rPr>
                <w:rFonts w:hint="cs"/>
                <w:rtl/>
              </w:rPr>
              <w:t>י</w:t>
            </w:r>
            <w:r w:rsidRPr="0090565D">
              <w:rPr>
                <w:rFonts w:hint="cs"/>
                <w:rtl/>
              </w:rPr>
              <w:t>שיון לפי הוראות חוק זה בתוך שישה חודשים מיום תחילתו, רשאי להמשיך ולפעול עד למתן החלטה בבקשה; שר הבריאות ייתן את החלטתו בבקשה לרישיון לפי סעיף ז</w:t>
            </w:r>
            <w:r>
              <w:rPr>
                <w:rFonts w:hint="cs"/>
                <w:rtl/>
              </w:rPr>
              <w:t>ה בתוך שנה מיום תחילתו של חוק זה.</w:t>
            </w:r>
          </w:p>
        </w:tc>
      </w:tr>
      <w:tr w:rsidR="009B5A2F" w:rsidRPr="00F32690" w14:paraId="28954C59" w14:textId="77777777" w:rsidTr="00C37394">
        <w:trPr>
          <w:trHeight w:val="60"/>
        </w:trPr>
        <w:tc>
          <w:tcPr>
            <w:tcW w:w="1871" w:type="dxa"/>
          </w:tcPr>
          <w:p w14:paraId="430D812D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תחילה</w:t>
            </w:r>
          </w:p>
        </w:tc>
        <w:tc>
          <w:tcPr>
            <w:tcW w:w="624" w:type="dxa"/>
          </w:tcPr>
          <w:p w14:paraId="78217A21" w14:textId="77777777" w:rsidR="009B5A2F" w:rsidRPr="00F32690" w:rsidRDefault="009B5A2F" w:rsidP="00C37394">
            <w:pPr>
              <w:pStyle w:val="TableBlock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</w:t>
            </w:r>
            <w:r w:rsidRPr="00F32690">
              <w:rPr>
                <w:rFonts w:hint="cs"/>
                <w:sz w:val="24"/>
                <w:rtl/>
              </w:rPr>
              <w:t>.</w:t>
            </w:r>
          </w:p>
        </w:tc>
        <w:tc>
          <w:tcPr>
            <w:tcW w:w="7146" w:type="dxa"/>
            <w:gridSpan w:val="5"/>
          </w:tcPr>
          <w:p w14:paraId="37573B93" w14:textId="105441EA" w:rsidR="009B5A2F" w:rsidRPr="0090565D" w:rsidRDefault="009B5A2F" w:rsidP="005A4D07">
            <w:pPr>
              <w:pStyle w:val="TableBlock"/>
              <w:rPr>
                <w:rtl/>
              </w:rPr>
            </w:pPr>
            <w:r w:rsidRPr="0090565D">
              <w:rPr>
                <w:rFonts w:hint="cs"/>
                <w:rtl/>
              </w:rPr>
              <w:t>תחילתו של חוק זה שישה חודשים מיום פרסומו.</w:t>
            </w:r>
          </w:p>
        </w:tc>
      </w:tr>
    </w:tbl>
    <w:p w14:paraId="029EB2ED" w14:textId="77777777" w:rsidR="009B5A2F" w:rsidRDefault="009B5A2F" w:rsidP="009B5A2F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1D42D13E" w14:textId="227CC187" w:rsidR="009B5A2F" w:rsidRDefault="009B5A2F" w:rsidP="005A4D07">
      <w:pPr>
        <w:pStyle w:val="Hesber"/>
        <w:rPr>
          <w:rtl/>
        </w:rPr>
      </w:pPr>
      <w:r>
        <w:rPr>
          <w:rFonts w:hint="cs"/>
          <w:rtl/>
        </w:rPr>
        <w:t xml:space="preserve">כ-250 </w:t>
      </w:r>
      <w:r w:rsidRPr="000F6133">
        <w:rPr>
          <w:rFonts w:hint="eastAsia"/>
          <w:rtl/>
        </w:rPr>
        <w:t>פעוטות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עם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צרכים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רפואיים</w:t>
      </w:r>
      <w:r w:rsidRPr="000F6133">
        <w:rPr>
          <w:rFonts w:hint="cs"/>
          <w:rtl/>
        </w:rPr>
        <w:t xml:space="preserve"> מורכבים</w:t>
      </w:r>
      <w:r w:rsidRPr="000F6133">
        <w:rPr>
          <w:rtl/>
        </w:rPr>
        <w:t xml:space="preserve"> </w:t>
      </w:r>
      <w:r w:rsidRPr="000F6133">
        <w:rPr>
          <w:rFonts w:hint="cs"/>
          <w:rtl/>
        </w:rPr>
        <w:t xml:space="preserve">או פעוטות עם מערכת חיסונית מוחלשת (לרבות ילדים המחלימים ממחלת הסרטן) </w:t>
      </w:r>
      <w:r w:rsidRPr="000F6133">
        <w:rPr>
          <w:rFonts w:hint="eastAsia"/>
          <w:rtl/>
        </w:rPr>
        <w:t>אינם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יכולים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להשתלב</w:t>
      </w:r>
      <w:r w:rsidRPr="000F6133">
        <w:rPr>
          <w:rFonts w:hint="cs"/>
          <w:rtl/>
        </w:rPr>
        <w:t xml:space="preserve"> כיום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במעונות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יום</w:t>
      </w:r>
      <w:r w:rsidRPr="000F6133">
        <w:rPr>
          <w:rtl/>
        </w:rPr>
        <w:t xml:space="preserve"> </w:t>
      </w:r>
      <w:r w:rsidR="005A4D07">
        <w:rPr>
          <w:rFonts w:hint="cs"/>
          <w:rtl/>
        </w:rPr>
        <w:t>לפעוטות</w:t>
      </w:r>
      <w:r w:rsidRPr="000F6133">
        <w:rPr>
          <w:rFonts w:hint="cs"/>
          <w:rtl/>
        </w:rPr>
        <w:t xml:space="preserve"> </w:t>
      </w:r>
      <w:r>
        <w:rPr>
          <w:rFonts w:hint="cs"/>
          <w:rtl/>
        </w:rPr>
        <w:t>בשל</w:t>
      </w:r>
      <w:r w:rsidRPr="000F6133">
        <w:rPr>
          <w:rFonts w:hint="cs"/>
          <w:rtl/>
        </w:rPr>
        <w:t xml:space="preserve"> צרכיהם הרפואיים המורכבים, </w:t>
      </w:r>
      <w:r>
        <w:rPr>
          <w:rFonts w:hint="cs"/>
          <w:rtl/>
        </w:rPr>
        <w:t>ואינם יכולים להשתלב</w:t>
      </w:r>
      <w:r w:rsidRPr="000F6133">
        <w:rPr>
          <w:rFonts w:hint="cs"/>
          <w:rtl/>
        </w:rPr>
        <w:t xml:space="preserve"> במעונות יום שיקומיים </w:t>
      </w:r>
      <w:r>
        <w:rPr>
          <w:rFonts w:hint="cs"/>
          <w:rtl/>
        </w:rPr>
        <w:t xml:space="preserve">בשל </w:t>
      </w:r>
      <w:r w:rsidRPr="000F6133">
        <w:rPr>
          <w:rFonts w:hint="cs"/>
          <w:rtl/>
        </w:rPr>
        <w:t>העדר זכאות</w:t>
      </w:r>
      <w:r>
        <w:rPr>
          <w:rFonts w:hint="cs"/>
          <w:rtl/>
        </w:rPr>
        <w:t>ם לכך</w:t>
      </w:r>
      <w:r w:rsidRPr="000F6133">
        <w:rPr>
          <w:rFonts w:hint="cs"/>
          <w:rtl/>
        </w:rPr>
        <w:t xml:space="preserve"> </w:t>
      </w:r>
      <w:r>
        <w:rPr>
          <w:rFonts w:hint="cs"/>
          <w:rtl/>
        </w:rPr>
        <w:t xml:space="preserve">לפי </w:t>
      </w:r>
      <w:r w:rsidRPr="000F6133">
        <w:rPr>
          <w:rFonts w:hint="cs"/>
          <w:rtl/>
        </w:rPr>
        <w:t>חוק</w:t>
      </w:r>
      <w:r>
        <w:rPr>
          <w:rFonts w:hint="cs"/>
          <w:rtl/>
        </w:rPr>
        <w:t xml:space="preserve"> מעונות יום שיקומיים, התש"ס</w:t>
      </w:r>
      <w:r>
        <w:rPr>
          <w:rFonts w:hint="eastAsia"/>
          <w:rtl/>
        </w:rPr>
        <w:t>–</w:t>
      </w:r>
      <w:r>
        <w:rPr>
          <w:rFonts w:hint="cs"/>
          <w:rtl/>
        </w:rPr>
        <w:t>2000</w:t>
      </w:r>
      <w:r w:rsidRPr="000F6133">
        <w:rPr>
          <w:rFonts w:hint="cs"/>
          <w:rtl/>
        </w:rPr>
        <w:t>. זאת</w:t>
      </w:r>
      <w:r w:rsidR="005A4D07">
        <w:rPr>
          <w:rFonts w:hint="cs"/>
          <w:rtl/>
        </w:rPr>
        <w:t xml:space="preserve"> </w:t>
      </w:r>
      <w:r w:rsidRPr="000F6133">
        <w:rPr>
          <w:rFonts w:hint="cs"/>
          <w:rtl/>
        </w:rPr>
        <w:t xml:space="preserve">למרות </w:t>
      </w:r>
      <w:r>
        <w:rPr>
          <w:rFonts w:hint="cs"/>
          <w:rtl/>
        </w:rPr>
        <w:t>ש</w:t>
      </w:r>
      <w:r w:rsidR="005A4D07">
        <w:rPr>
          <w:rFonts w:hint="cs"/>
          <w:rtl/>
        </w:rPr>
        <w:t xml:space="preserve">הם </w:t>
      </w:r>
      <w:r w:rsidRPr="000F6133">
        <w:rPr>
          <w:rFonts w:hint="cs"/>
          <w:rtl/>
        </w:rPr>
        <w:t>זקוקים</w:t>
      </w:r>
      <w:r w:rsidR="005A4D07">
        <w:rPr>
          <w:rFonts w:hint="cs"/>
          <w:rtl/>
        </w:rPr>
        <w:t>,</w:t>
      </w:r>
      <w:r w:rsidRPr="000F6133">
        <w:rPr>
          <w:rFonts w:hint="cs"/>
          <w:rtl/>
        </w:rPr>
        <w:t xml:space="preserve"> </w:t>
      </w:r>
      <w:r w:rsidR="005A4D07">
        <w:rPr>
          <w:rFonts w:hint="cs"/>
          <w:rtl/>
        </w:rPr>
        <w:t>כ</w:t>
      </w:r>
      <w:r w:rsidR="005A4D07" w:rsidRPr="000F6133">
        <w:rPr>
          <w:rFonts w:hint="cs"/>
          <w:rtl/>
        </w:rPr>
        <w:t>פעוטות בני גילם</w:t>
      </w:r>
      <w:r w:rsidR="005A4D07">
        <w:rPr>
          <w:rFonts w:hint="cs"/>
          <w:rtl/>
        </w:rPr>
        <w:t>,</w:t>
      </w:r>
      <w:r w:rsidR="005A4D07" w:rsidRPr="000F6133">
        <w:rPr>
          <w:rFonts w:hint="cs"/>
          <w:rtl/>
        </w:rPr>
        <w:t xml:space="preserve"> </w:t>
      </w:r>
      <w:r w:rsidRPr="000F6133">
        <w:rPr>
          <w:rFonts w:hint="cs"/>
          <w:rtl/>
        </w:rPr>
        <w:t xml:space="preserve">למענה חברתי </w:t>
      </w:r>
      <w:r>
        <w:rPr>
          <w:rFonts w:hint="cs"/>
          <w:rtl/>
        </w:rPr>
        <w:t>ש</w:t>
      </w:r>
      <w:r w:rsidRPr="000F6133">
        <w:rPr>
          <w:rFonts w:hint="cs"/>
          <w:rtl/>
        </w:rPr>
        <w:t>לא יכול להינתן בחיק המשפחה ו</w:t>
      </w:r>
      <w:r>
        <w:rPr>
          <w:rFonts w:hint="cs"/>
          <w:rtl/>
        </w:rPr>
        <w:t xml:space="preserve">כן </w:t>
      </w:r>
      <w:r w:rsidR="005A4D07">
        <w:rPr>
          <w:rFonts w:hint="cs"/>
          <w:rtl/>
        </w:rPr>
        <w:t xml:space="preserve">זקוקים </w:t>
      </w:r>
      <w:r w:rsidRPr="000F6133">
        <w:rPr>
          <w:rFonts w:hint="cs"/>
          <w:rtl/>
        </w:rPr>
        <w:t xml:space="preserve">למענה טיפולי </w:t>
      </w:r>
      <w:r>
        <w:rPr>
          <w:rFonts w:hint="cs"/>
          <w:rtl/>
        </w:rPr>
        <w:t>ש</w:t>
      </w:r>
      <w:r w:rsidRPr="000F6133">
        <w:rPr>
          <w:rFonts w:hint="cs"/>
          <w:rtl/>
        </w:rPr>
        <w:t>צריך להינתן על ידי אנשי מקצוע.</w:t>
      </w:r>
      <w:r w:rsidRPr="000F6133">
        <w:rPr>
          <w:rtl/>
        </w:rPr>
        <w:t xml:space="preserve"> </w:t>
      </w:r>
    </w:p>
    <w:p w14:paraId="2761F245" w14:textId="08299213" w:rsidR="009B5A2F" w:rsidRDefault="009B5A2F" w:rsidP="009B5A2F">
      <w:pPr>
        <w:pStyle w:val="Hesber"/>
        <w:rPr>
          <w:rtl/>
        </w:rPr>
      </w:pPr>
      <w:r w:rsidRPr="000F6133">
        <w:rPr>
          <w:rFonts w:hint="eastAsia"/>
          <w:rtl/>
        </w:rPr>
        <w:t>מטרת</w:t>
      </w:r>
      <w:r w:rsidRPr="000F6133">
        <w:rPr>
          <w:rtl/>
        </w:rPr>
        <w:t xml:space="preserve"> </w:t>
      </w:r>
      <w:r w:rsidR="005A4D07">
        <w:rPr>
          <w:rFonts w:hint="cs"/>
          <w:rtl/>
        </w:rPr>
        <w:t xml:space="preserve">הצעת </w:t>
      </w:r>
      <w:r w:rsidRPr="000F6133">
        <w:rPr>
          <w:rFonts w:hint="cs"/>
          <w:rtl/>
        </w:rPr>
        <w:t>ה</w:t>
      </w:r>
      <w:r w:rsidRPr="000F6133">
        <w:rPr>
          <w:rFonts w:hint="eastAsia"/>
          <w:rtl/>
        </w:rPr>
        <w:t>חוק</w:t>
      </w:r>
      <w:r w:rsidRPr="000F6133">
        <w:rPr>
          <w:rtl/>
        </w:rPr>
        <w:t xml:space="preserve"> </w:t>
      </w:r>
      <w:r>
        <w:rPr>
          <w:rFonts w:hint="cs"/>
          <w:rtl/>
        </w:rPr>
        <w:t xml:space="preserve">היא </w:t>
      </w:r>
      <w:r w:rsidRPr="000F6133">
        <w:rPr>
          <w:rFonts w:hint="eastAsia"/>
          <w:rtl/>
        </w:rPr>
        <w:t>ל</w:t>
      </w:r>
      <w:r w:rsidRPr="000F6133">
        <w:rPr>
          <w:rFonts w:hint="cs"/>
          <w:rtl/>
        </w:rPr>
        <w:t xml:space="preserve">אפשר גם לפעוט עם </w:t>
      </w:r>
      <w:r>
        <w:rPr>
          <w:rFonts w:hint="cs"/>
          <w:rtl/>
        </w:rPr>
        <w:t>צרכים</w:t>
      </w:r>
      <w:r w:rsidRPr="000F6133">
        <w:rPr>
          <w:rFonts w:hint="cs"/>
          <w:rtl/>
        </w:rPr>
        <w:t xml:space="preserve"> רפואי</w:t>
      </w:r>
      <w:r>
        <w:rPr>
          <w:rFonts w:hint="cs"/>
          <w:rtl/>
        </w:rPr>
        <w:t>ים מורכבים ולפעוט עם מערכת חיסונית מוחלשת,</w:t>
      </w:r>
      <w:r w:rsidRPr="000F6133">
        <w:rPr>
          <w:rFonts w:hint="cs"/>
          <w:rtl/>
        </w:rPr>
        <w:t xml:space="preserve"> </w:t>
      </w:r>
      <w:r>
        <w:rPr>
          <w:rFonts w:hint="cs"/>
          <w:rtl/>
        </w:rPr>
        <w:t>להשתלב</w:t>
      </w:r>
      <w:r w:rsidRPr="000F6133">
        <w:rPr>
          <w:rFonts w:hint="cs"/>
          <w:rtl/>
        </w:rPr>
        <w:t xml:space="preserve"> </w:t>
      </w:r>
      <w:r w:rsidRPr="000F6133">
        <w:rPr>
          <w:rFonts w:hint="eastAsia"/>
          <w:rtl/>
        </w:rPr>
        <w:t>במסגר</w:t>
      </w:r>
      <w:r w:rsidRPr="000F6133">
        <w:rPr>
          <w:rFonts w:hint="cs"/>
          <w:rtl/>
        </w:rPr>
        <w:t>ו</w:t>
      </w:r>
      <w:r w:rsidRPr="000F6133">
        <w:rPr>
          <w:rFonts w:hint="eastAsia"/>
          <w:rtl/>
        </w:rPr>
        <w:t>ת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חינוכי</w:t>
      </w:r>
      <w:r w:rsidRPr="000F6133">
        <w:rPr>
          <w:rFonts w:hint="cs"/>
          <w:rtl/>
        </w:rPr>
        <w:t>ו</w:t>
      </w:r>
      <w:r w:rsidRPr="000F6133">
        <w:rPr>
          <w:rFonts w:hint="eastAsia"/>
          <w:rtl/>
        </w:rPr>
        <w:t>ת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טיפולי</w:t>
      </w:r>
      <w:r w:rsidRPr="000F6133">
        <w:rPr>
          <w:rFonts w:hint="cs"/>
          <w:rtl/>
        </w:rPr>
        <w:t>ו</w:t>
      </w:r>
      <w:r w:rsidRPr="000F6133">
        <w:rPr>
          <w:rFonts w:hint="eastAsia"/>
          <w:rtl/>
        </w:rPr>
        <w:t>ת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יומי</w:t>
      </w:r>
      <w:r w:rsidRPr="000F6133">
        <w:rPr>
          <w:rFonts w:hint="cs"/>
          <w:rtl/>
        </w:rPr>
        <w:t>ו</w:t>
      </w:r>
      <w:r w:rsidRPr="000F6133">
        <w:rPr>
          <w:rFonts w:hint="eastAsia"/>
          <w:rtl/>
        </w:rPr>
        <w:t>ת</w:t>
      </w:r>
      <w:r w:rsidRPr="000F6133">
        <w:rPr>
          <w:rFonts w:hint="cs"/>
          <w:rtl/>
        </w:rPr>
        <w:t>, שחלקן קיימות כבר כיום</w:t>
      </w:r>
      <w:r w:rsidRPr="000F6133">
        <w:rPr>
          <w:rtl/>
        </w:rPr>
        <w:t xml:space="preserve">. </w:t>
      </w:r>
    </w:p>
    <w:p w14:paraId="73981B21" w14:textId="3FB1D47C" w:rsidR="009B5A2F" w:rsidRDefault="009B5A2F" w:rsidP="005A4D07">
      <w:pPr>
        <w:pStyle w:val="Hesber"/>
        <w:rPr>
          <w:rtl/>
        </w:rPr>
      </w:pPr>
      <w:r>
        <w:rPr>
          <w:rFonts w:hint="cs"/>
          <w:rtl/>
        </w:rPr>
        <w:t>מוצע כי</w:t>
      </w:r>
      <w:r w:rsidRPr="000F6133">
        <w:rPr>
          <w:rFonts w:hint="cs"/>
          <w:rtl/>
        </w:rPr>
        <w:t xml:space="preserve"> פעוט עם צרכים רפואיים</w:t>
      </w:r>
      <w:r>
        <w:rPr>
          <w:rFonts w:hint="cs"/>
          <w:rtl/>
        </w:rPr>
        <w:t xml:space="preserve"> מורכבים</w:t>
      </w:r>
      <w:r w:rsidRPr="000F6133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0F6133">
        <w:rPr>
          <w:rFonts w:hint="cs"/>
          <w:rtl/>
        </w:rPr>
        <w:t>פעוט עם מערכת חיסונית מוחלשת, יהי</w:t>
      </w:r>
      <w:r>
        <w:rPr>
          <w:rFonts w:hint="cs"/>
          <w:rtl/>
        </w:rPr>
        <w:t>ו</w:t>
      </w:r>
      <w:r w:rsidRPr="000F6133">
        <w:rPr>
          <w:rFonts w:hint="cs"/>
          <w:rtl/>
        </w:rPr>
        <w:t xml:space="preserve"> זכאי</w:t>
      </w:r>
      <w:r>
        <w:rPr>
          <w:rFonts w:hint="cs"/>
          <w:rtl/>
        </w:rPr>
        <w:t>ים</w:t>
      </w:r>
      <w:r w:rsidRPr="000F6133">
        <w:rPr>
          <w:rFonts w:hint="cs"/>
          <w:rtl/>
        </w:rPr>
        <w:t xml:space="preserve"> לקבל את סל השירותים במעון יום שיקומי או ב</w:t>
      </w:r>
      <w:r w:rsidRPr="000F6133">
        <w:rPr>
          <w:rFonts w:hint="eastAsia"/>
          <w:rtl/>
        </w:rPr>
        <w:t>מעו</w:t>
      </w:r>
      <w:r w:rsidRPr="000F6133">
        <w:rPr>
          <w:rFonts w:hint="cs"/>
          <w:rtl/>
        </w:rPr>
        <w:t>ן</w:t>
      </w:r>
      <w:r w:rsidRPr="000F6133">
        <w:rPr>
          <w:rtl/>
        </w:rPr>
        <w:t xml:space="preserve"> </w:t>
      </w:r>
      <w:r w:rsidRPr="000F6133">
        <w:rPr>
          <w:rFonts w:hint="eastAsia"/>
          <w:rtl/>
        </w:rPr>
        <w:t>יום</w:t>
      </w:r>
      <w:r w:rsidRPr="000F6133">
        <w:rPr>
          <w:rtl/>
        </w:rPr>
        <w:t xml:space="preserve"> </w:t>
      </w:r>
      <w:r w:rsidRPr="000F6133">
        <w:rPr>
          <w:rFonts w:hint="cs"/>
          <w:rtl/>
        </w:rPr>
        <w:t>עם הגנה חיסונית</w:t>
      </w:r>
      <w:r>
        <w:rPr>
          <w:rFonts w:hint="cs"/>
          <w:rtl/>
        </w:rPr>
        <w:t>,</w:t>
      </w:r>
      <w:r w:rsidRPr="000F6133">
        <w:rPr>
          <w:rFonts w:hint="cs"/>
          <w:rtl/>
        </w:rPr>
        <w:t xml:space="preserve"> ו</w:t>
      </w:r>
      <w:r w:rsidR="005A4D07">
        <w:rPr>
          <w:rFonts w:hint="cs"/>
          <w:rtl/>
        </w:rPr>
        <w:t>אם</w:t>
      </w:r>
      <w:r w:rsidRPr="000F6133">
        <w:rPr>
          <w:rFonts w:hint="cs"/>
          <w:rtl/>
        </w:rPr>
        <w:t xml:space="preserve"> שתי חלופות אלו אינן אפשריות </w:t>
      </w:r>
      <w:r>
        <w:rPr>
          <w:rFonts w:hint="eastAsia"/>
          <w:rtl/>
        </w:rPr>
        <w:t xml:space="preserve">– </w:t>
      </w:r>
      <w:r w:rsidRPr="000F6133">
        <w:rPr>
          <w:rFonts w:hint="cs"/>
          <w:rtl/>
        </w:rPr>
        <w:t>יוכל הפעוט לממש את זכאותו בביתו.</w:t>
      </w:r>
      <w:r w:rsidRPr="000F6133">
        <w:rPr>
          <w:rtl/>
        </w:rPr>
        <w:t xml:space="preserve"> </w:t>
      </w:r>
      <w:r>
        <w:rPr>
          <w:rFonts w:hint="cs"/>
          <w:rtl/>
        </w:rPr>
        <w:t>בנוסף, מוצע לקבוע</w:t>
      </w:r>
      <w:r w:rsidRPr="000F6133">
        <w:rPr>
          <w:rFonts w:hint="cs"/>
          <w:rtl/>
        </w:rPr>
        <w:t xml:space="preserve"> כי תנאי הרישיון והפיקוח החלים על מעונות יום שיקומיים יחולו </w:t>
      </w:r>
      <w:r>
        <w:rPr>
          <w:rFonts w:hint="cs"/>
          <w:rtl/>
        </w:rPr>
        <w:t>גם ביחס למעונות יום עם הגנה חיסונית</w:t>
      </w:r>
      <w:r w:rsidRPr="000F6133">
        <w:rPr>
          <w:rFonts w:hint="cs"/>
          <w:rtl/>
        </w:rPr>
        <w:t xml:space="preserve">, </w:t>
      </w:r>
      <w:r>
        <w:rPr>
          <w:rFonts w:hint="cs"/>
          <w:rtl/>
        </w:rPr>
        <w:t>וכי</w:t>
      </w:r>
      <w:r w:rsidRPr="000F6133">
        <w:rPr>
          <w:rFonts w:hint="cs"/>
          <w:rtl/>
        </w:rPr>
        <w:t xml:space="preserve"> שר הבריאות </w:t>
      </w:r>
      <w:r>
        <w:rPr>
          <w:rFonts w:hint="cs"/>
          <w:rtl/>
        </w:rPr>
        <w:t>יקבע</w:t>
      </w:r>
      <w:r w:rsidRPr="000F6133">
        <w:rPr>
          <w:rFonts w:hint="cs"/>
          <w:rtl/>
        </w:rPr>
        <w:t xml:space="preserve"> תקנות בעניין זה. </w:t>
      </w:r>
    </w:p>
    <w:p w14:paraId="2D55A791" w14:textId="1DE3FD54" w:rsidR="009B5A2F" w:rsidRPr="000F6133" w:rsidRDefault="009B5A2F" w:rsidP="005A4D07">
      <w:pPr>
        <w:pStyle w:val="Hesber"/>
      </w:pPr>
      <w:r w:rsidRPr="000F6133">
        <w:rPr>
          <w:rFonts w:hint="cs"/>
          <w:rtl/>
        </w:rPr>
        <w:t xml:space="preserve">הצעת החוק </w:t>
      </w:r>
      <w:r w:rsidR="005A4D07">
        <w:rPr>
          <w:rFonts w:hint="cs"/>
          <w:rtl/>
        </w:rPr>
        <w:t>נוסחה</w:t>
      </w:r>
      <w:r>
        <w:rPr>
          <w:rFonts w:hint="cs"/>
          <w:rtl/>
        </w:rPr>
        <w:t xml:space="preserve"> בסיוע </w:t>
      </w:r>
      <w:r w:rsidRPr="000F6133">
        <w:rPr>
          <w:rFonts w:hint="cs"/>
          <w:rtl/>
        </w:rPr>
        <w:t xml:space="preserve">פורום ארגונים והורים למען ילדים עם מוגבלות. </w:t>
      </w:r>
    </w:p>
    <w:p w14:paraId="7F6961AE" w14:textId="72723EC8" w:rsidR="00E13C27" w:rsidRDefault="009B5A2F" w:rsidP="00A60545">
      <w:pPr>
        <w:pStyle w:val="Hesber"/>
        <w:rPr>
          <w:rtl/>
        </w:rPr>
      </w:pPr>
      <w:r>
        <w:rPr>
          <w:rFonts w:hint="cs"/>
          <w:rtl/>
        </w:rPr>
        <w:t>הצע</w:t>
      </w:r>
      <w:r w:rsidR="005A4D07">
        <w:rPr>
          <w:rFonts w:hint="cs"/>
          <w:rtl/>
        </w:rPr>
        <w:t>ו</w:t>
      </w:r>
      <w:r>
        <w:rPr>
          <w:rFonts w:hint="cs"/>
          <w:rtl/>
        </w:rPr>
        <w:t>ת חוק זה</w:t>
      </w:r>
      <w:r w:rsidR="005A4D07">
        <w:rPr>
          <w:rFonts w:hint="cs"/>
          <w:rtl/>
        </w:rPr>
        <w:t>ות</w:t>
      </w:r>
      <w:r>
        <w:rPr>
          <w:rFonts w:hint="cs"/>
          <w:rtl/>
        </w:rPr>
        <w:t xml:space="preserve"> הונח</w:t>
      </w:r>
      <w:r w:rsidR="005A4D07">
        <w:rPr>
          <w:rFonts w:hint="cs"/>
          <w:rtl/>
        </w:rPr>
        <w:t>ו</w:t>
      </w:r>
      <w:r>
        <w:rPr>
          <w:rFonts w:hint="cs"/>
          <w:rtl/>
        </w:rPr>
        <w:t xml:space="preserve"> על שולחן הכנסת העשרים על ידי חברת הכנסת קארין </w:t>
      </w:r>
      <w:r w:rsidR="005A4D07">
        <w:rPr>
          <w:rFonts w:hint="cs"/>
          <w:rtl/>
        </w:rPr>
        <w:t xml:space="preserve">אלהרר (פ/3621/20), ועל </w:t>
      </w:r>
      <w:r w:rsidR="002476CA">
        <w:rPr>
          <w:rFonts w:hint="cs"/>
          <w:rtl/>
        </w:rPr>
        <w:t>ידי חברת הכנסת שולי מועלם-</w:t>
      </w:r>
      <w:r>
        <w:rPr>
          <w:rFonts w:hint="cs"/>
          <w:rtl/>
        </w:rPr>
        <w:t>רפאל</w:t>
      </w:r>
      <w:r w:rsidR="002476CA">
        <w:rPr>
          <w:rFonts w:hint="cs"/>
          <w:rtl/>
        </w:rPr>
        <w:t>י</w:t>
      </w:r>
      <w:r>
        <w:rPr>
          <w:rFonts w:hint="cs"/>
          <w:rtl/>
        </w:rPr>
        <w:t xml:space="preserve"> (פ/3622/20).</w:t>
      </w:r>
    </w:p>
    <w:p w14:paraId="23DF6A2E" w14:textId="77777777" w:rsidR="00A60545" w:rsidRDefault="00A60545" w:rsidP="00A60545">
      <w:pPr>
        <w:pStyle w:val="Hesber"/>
        <w:rPr>
          <w:rtl/>
        </w:rPr>
      </w:pPr>
    </w:p>
    <w:p w14:paraId="2FD8FDDA" w14:textId="77777777" w:rsidR="00A60545" w:rsidRPr="003C5528" w:rsidRDefault="00A60545" w:rsidP="008B79B0">
      <w:pPr>
        <w:pStyle w:val="Hesber"/>
        <w:rPr>
          <w:rtl/>
        </w:rPr>
      </w:pPr>
      <w:r w:rsidRPr="003C5528">
        <w:rPr>
          <w:rtl/>
        </w:rPr>
        <w:t>---------------------------------</w:t>
      </w:r>
    </w:p>
    <w:p w14:paraId="328F6A97" w14:textId="77777777" w:rsidR="00A60545" w:rsidRPr="003C5528" w:rsidRDefault="00A60545" w:rsidP="008B79B0">
      <w:pPr>
        <w:pStyle w:val="Hesber"/>
        <w:rPr>
          <w:rtl/>
        </w:rPr>
      </w:pPr>
      <w:r w:rsidRPr="003C5528">
        <w:rPr>
          <w:rFonts w:hint="cs"/>
          <w:rtl/>
        </w:rPr>
        <w:t>הוגשה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ליו</w:t>
      </w:r>
      <w:r w:rsidRPr="003C5528">
        <w:rPr>
          <w:rtl/>
        </w:rPr>
        <w:t>"</w:t>
      </w:r>
      <w:r w:rsidRPr="003C5528">
        <w:rPr>
          <w:rFonts w:hint="cs"/>
          <w:rtl/>
        </w:rPr>
        <w:t>ר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הכנסת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והסגנים</w:t>
      </w:r>
    </w:p>
    <w:p w14:paraId="42F8E6E4" w14:textId="77777777" w:rsidR="00A60545" w:rsidRPr="003C5528" w:rsidRDefault="00A60545" w:rsidP="008B79B0">
      <w:pPr>
        <w:pStyle w:val="Hesber"/>
        <w:rPr>
          <w:rtl/>
        </w:rPr>
      </w:pPr>
      <w:r w:rsidRPr="003C5528">
        <w:rPr>
          <w:rFonts w:hint="cs"/>
          <w:rtl/>
        </w:rPr>
        <w:t>והונחה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על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שולחן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הכנסת</w:t>
      </w:r>
      <w:r w:rsidRPr="003C5528">
        <w:rPr>
          <w:rtl/>
        </w:rPr>
        <w:t xml:space="preserve"> </w:t>
      </w:r>
      <w:r w:rsidRPr="003C5528">
        <w:rPr>
          <w:rFonts w:hint="cs"/>
          <w:rtl/>
        </w:rPr>
        <w:t>ביום</w:t>
      </w:r>
    </w:p>
    <w:p w14:paraId="4CF9335D" w14:textId="66A60072" w:rsidR="00A60545" w:rsidRDefault="00A60545" w:rsidP="00A60545">
      <w:pPr>
        <w:pStyle w:val="Hesber"/>
        <w:rPr>
          <w:rtl/>
        </w:rPr>
      </w:pPr>
      <w:r>
        <w:rPr>
          <w:rFonts w:hint="cs"/>
          <w:color w:val="auto"/>
          <w:rtl/>
          <w:lang w:eastAsia="en-US"/>
        </w:rPr>
        <w:t>ט"ו באייר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 xml:space="preserve">ט </w:t>
      </w:r>
      <w:r w:rsidRPr="00D73212">
        <w:rPr>
          <w:color w:val="auto"/>
          <w:rtl/>
          <w:lang w:eastAsia="en-US"/>
        </w:rPr>
        <w:t>–</w:t>
      </w:r>
      <w:r>
        <w:rPr>
          <w:rFonts w:hint="cs"/>
          <w:color w:val="auto"/>
          <w:rtl/>
          <w:lang w:eastAsia="en-US"/>
        </w:rPr>
        <w:t xml:space="preserve"> 20.5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19</w:t>
      </w:r>
      <w:bookmarkStart w:id="8" w:name="_GoBack"/>
      <w:bookmarkEnd w:id="8"/>
    </w:p>
    <w:sectPr w:rsidR="00A60545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A60545">
      <w:rPr>
        <w:rStyle w:val="aa"/>
        <w:noProof/>
        <w:rtl/>
      </w:rPr>
      <w:t>4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457E8E1A" w14:textId="77777777" w:rsidR="009B5A2F" w:rsidRDefault="009B5A2F" w:rsidP="009B5A2F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התש"ס, עמ' 169.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476CA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A4D07"/>
    <w:rsid w:val="005B064E"/>
    <w:rsid w:val="005D51AE"/>
    <w:rsid w:val="0062674B"/>
    <w:rsid w:val="006363B2"/>
    <w:rsid w:val="00644940"/>
    <w:rsid w:val="006818A9"/>
    <w:rsid w:val="00695F2F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B5A2F"/>
    <w:rsid w:val="009D6E0A"/>
    <w:rsid w:val="009E1E33"/>
    <w:rsid w:val="00A14672"/>
    <w:rsid w:val="00A26BD6"/>
    <w:rsid w:val="00A443CF"/>
    <w:rsid w:val="00A60545"/>
    <w:rsid w:val="00A6611D"/>
    <w:rsid w:val="00A82CB7"/>
    <w:rsid w:val="00A942C1"/>
    <w:rsid w:val="00AA2F03"/>
    <w:rsid w:val="00AC36F7"/>
    <w:rsid w:val="00AC63A4"/>
    <w:rsid w:val="00AD239E"/>
    <w:rsid w:val="00AD3D83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D4EFB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5BEBC84C-0437-4A79-A420-10045FE9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97467741CB98040970A6DBBC195775F" ma:contentTypeVersion="" ma:contentTypeDescription="צור מסמך חדש." ma:contentTypeScope="" ma:versionID="6e55fc6acbead604c2f45a2c1dd20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5a2728251a2ce93c0626b1f2c5b5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07C7-5000-41F4-A583-3ADAB37FD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77CCE1-3B5E-4103-B973-7D70204F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1021</Words>
  <Characters>5108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דפנה ברנאי</cp:lastModifiedBy>
  <cp:revision>8</cp:revision>
  <cp:lastPrinted>2019-05-19T10:31:00Z</cp:lastPrinted>
  <dcterms:created xsi:type="dcterms:W3CDTF">2015-04-20T09:58:00Z</dcterms:created>
  <dcterms:modified xsi:type="dcterms:W3CDTF">2019-05-19T10:32:00Z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0x010100697467741CB98040970A6DBBC195775F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2078898</vt:r8>
  </property>
</Properties>
</file>