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94" w:rsidRDefault="00E13D94" w:rsidP="00902808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742A37" w:rsidRDefault="00893E67" w:rsidP="00742A37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אמות מידה</w:t>
      </w:r>
      <w:r w:rsidRPr="00902808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E13D94" w:rsidRPr="00902808">
        <w:rPr>
          <w:rFonts w:cs="David" w:hint="cs"/>
          <w:b/>
          <w:bCs/>
          <w:sz w:val="24"/>
          <w:szCs w:val="24"/>
          <w:u w:val="single"/>
          <w:rtl/>
        </w:rPr>
        <w:t>ל</w:t>
      </w:r>
      <w:r w:rsidR="00E13D94">
        <w:rPr>
          <w:rFonts w:cs="David" w:hint="cs"/>
          <w:b/>
          <w:bCs/>
          <w:sz w:val="24"/>
          <w:szCs w:val="24"/>
          <w:u w:val="single"/>
          <w:rtl/>
        </w:rPr>
        <w:t>קביע</w:t>
      </w:r>
      <w:r w:rsidR="00E13D94" w:rsidRPr="00902808">
        <w:rPr>
          <w:rFonts w:cs="David" w:hint="cs"/>
          <w:b/>
          <w:bCs/>
          <w:sz w:val="24"/>
          <w:szCs w:val="24"/>
          <w:u w:val="single"/>
          <w:rtl/>
        </w:rPr>
        <w:t xml:space="preserve">ת </w:t>
      </w:r>
      <w:r w:rsidR="00902808" w:rsidRPr="00902808">
        <w:rPr>
          <w:rFonts w:cs="David" w:hint="cs"/>
          <w:b/>
          <w:bCs/>
          <w:sz w:val="24"/>
          <w:szCs w:val="24"/>
          <w:u w:val="single"/>
          <w:rtl/>
        </w:rPr>
        <w:t>גופים לפי סעי</w:t>
      </w:r>
      <w:r w:rsidR="00742A37">
        <w:rPr>
          <w:rFonts w:cs="David" w:hint="cs"/>
          <w:b/>
          <w:bCs/>
          <w:sz w:val="24"/>
          <w:szCs w:val="24"/>
          <w:u w:val="single"/>
          <w:rtl/>
        </w:rPr>
        <w:t>ף 6 לחוק למניעת מפגעים סביבתיים</w:t>
      </w:r>
    </w:p>
    <w:p w:rsidR="00902808" w:rsidRDefault="00902808" w:rsidP="00742A37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902808">
        <w:rPr>
          <w:rFonts w:cs="David" w:hint="cs"/>
          <w:b/>
          <w:bCs/>
          <w:sz w:val="24"/>
          <w:szCs w:val="24"/>
          <w:u w:val="single"/>
          <w:rtl/>
        </w:rPr>
        <w:t xml:space="preserve">(תביעות אזרחיות), </w:t>
      </w:r>
      <w:proofErr w:type="spellStart"/>
      <w:r w:rsidRPr="00902808">
        <w:rPr>
          <w:rFonts w:cs="David" w:hint="cs"/>
          <w:b/>
          <w:bCs/>
          <w:sz w:val="24"/>
          <w:szCs w:val="24"/>
          <w:u w:val="single"/>
          <w:rtl/>
        </w:rPr>
        <w:t>התשנ"ב</w:t>
      </w:r>
      <w:proofErr w:type="spellEnd"/>
      <w:r w:rsidRPr="00902808">
        <w:rPr>
          <w:rFonts w:cs="David"/>
          <w:b/>
          <w:bCs/>
          <w:sz w:val="24"/>
          <w:szCs w:val="24"/>
          <w:u w:val="single"/>
          <w:rtl/>
        </w:rPr>
        <w:t>–</w:t>
      </w:r>
      <w:r w:rsidRPr="00902808">
        <w:rPr>
          <w:rFonts w:cs="David" w:hint="cs"/>
          <w:b/>
          <w:bCs/>
          <w:sz w:val="24"/>
          <w:szCs w:val="24"/>
          <w:u w:val="single"/>
          <w:rtl/>
        </w:rPr>
        <w:t>1992</w:t>
      </w:r>
    </w:p>
    <w:p w:rsidR="00BC3176" w:rsidRDefault="00BC3176" w:rsidP="00BC3176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E13D94" w:rsidRDefault="00E13D94" w:rsidP="00D343C3">
      <w:pPr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D343C3">
        <w:rPr>
          <w:rFonts w:ascii="Arial" w:hAnsi="Arial" w:cs="David" w:hint="cs"/>
          <w:b/>
          <w:bCs/>
          <w:sz w:val="24"/>
          <w:szCs w:val="24"/>
          <w:u w:val="single"/>
          <w:rtl/>
        </w:rPr>
        <w:t>מבוא</w:t>
      </w:r>
    </w:p>
    <w:p w:rsidR="00E13D94" w:rsidRPr="00D343C3" w:rsidRDefault="00E13D94" w:rsidP="00D343C3">
      <w:pPr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E13D94" w:rsidRDefault="00E13D94" w:rsidP="00D343C3">
      <w:pPr>
        <w:pStyle w:val="a3"/>
        <w:numPr>
          <w:ilvl w:val="0"/>
          <w:numId w:val="7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</w:rPr>
      </w:pPr>
      <w:r w:rsidRPr="00D343C3">
        <w:rPr>
          <w:rFonts w:ascii="Arial" w:hAnsi="Arial" w:cs="David" w:hint="cs"/>
          <w:sz w:val="24"/>
          <w:szCs w:val="24"/>
          <w:rtl/>
        </w:rPr>
        <w:t>סעיף</w:t>
      </w:r>
      <w:r w:rsidRPr="00D343C3">
        <w:rPr>
          <w:rFonts w:ascii="Arial" w:hAnsi="Arial" w:cs="David"/>
          <w:sz w:val="24"/>
          <w:szCs w:val="24"/>
          <w:rtl/>
        </w:rPr>
        <w:t xml:space="preserve"> 6 </w:t>
      </w:r>
      <w:r w:rsidRPr="00D343C3">
        <w:rPr>
          <w:rFonts w:ascii="Arial" w:hAnsi="Arial" w:cs="David" w:hint="cs"/>
          <w:sz w:val="24"/>
          <w:szCs w:val="24"/>
          <w:rtl/>
        </w:rPr>
        <w:t>לחוק</w:t>
      </w:r>
      <w:r w:rsidRPr="00D343C3">
        <w:rPr>
          <w:rFonts w:ascii="Arial" w:hAnsi="Arial" w:cs="David"/>
          <w:sz w:val="24"/>
          <w:szCs w:val="24"/>
          <w:rtl/>
        </w:rPr>
        <w:t xml:space="preserve"> למניעת מפגעים סביבתיים (תביעות אזרחיות), </w:t>
      </w:r>
      <w:proofErr w:type="spellStart"/>
      <w:r w:rsidRPr="00D343C3">
        <w:rPr>
          <w:rFonts w:ascii="Arial" w:hAnsi="Arial" w:cs="David" w:hint="cs"/>
          <w:sz w:val="24"/>
          <w:szCs w:val="24"/>
          <w:rtl/>
        </w:rPr>
        <w:t>התשנ</w:t>
      </w:r>
      <w:r w:rsidRPr="00D343C3">
        <w:rPr>
          <w:rFonts w:ascii="Arial" w:hAnsi="Arial" w:cs="David"/>
          <w:sz w:val="24"/>
          <w:szCs w:val="24"/>
          <w:rtl/>
        </w:rPr>
        <w:t>"ב</w:t>
      </w:r>
      <w:proofErr w:type="spellEnd"/>
      <w:r w:rsidRPr="00D343C3">
        <w:rPr>
          <w:rFonts w:ascii="Arial" w:hAnsi="Arial" w:cs="David"/>
          <w:sz w:val="24"/>
          <w:szCs w:val="24"/>
          <w:rtl/>
        </w:rPr>
        <w:t>–1992</w:t>
      </w:r>
      <w:r>
        <w:rPr>
          <w:rFonts w:ascii="Arial" w:hAnsi="Arial" w:cs="David" w:hint="cs"/>
          <w:sz w:val="24"/>
          <w:szCs w:val="24"/>
          <w:rtl/>
        </w:rPr>
        <w:t xml:space="preserve"> (להלן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החוק) קובע כי גופים המנויים בתוספת לחוק </w:t>
      </w:r>
      <w:r w:rsidRPr="00E13D94">
        <w:rPr>
          <w:rFonts w:ascii="Arial" w:hAnsi="Arial" w:cs="David" w:hint="cs"/>
          <w:sz w:val="24"/>
          <w:szCs w:val="24"/>
          <w:rtl/>
        </w:rPr>
        <w:t xml:space="preserve">זכאים להגיש תובענה </w:t>
      </w:r>
      <w:r>
        <w:rPr>
          <w:rFonts w:ascii="Arial" w:hAnsi="Arial" w:cs="David" w:hint="cs"/>
          <w:sz w:val="24"/>
          <w:szCs w:val="24"/>
          <w:rtl/>
        </w:rPr>
        <w:t xml:space="preserve">אזרחית </w:t>
      </w:r>
      <w:r w:rsidR="00893E67">
        <w:rPr>
          <w:rFonts w:ascii="Arial" w:hAnsi="Arial" w:cs="David" w:hint="cs"/>
          <w:sz w:val="24"/>
          <w:szCs w:val="24"/>
          <w:rtl/>
        </w:rPr>
        <w:t xml:space="preserve">בגין מפגעים סביבתיים </w:t>
      </w:r>
      <w:r w:rsidRPr="00E13D94">
        <w:rPr>
          <w:rFonts w:ascii="Arial" w:hAnsi="Arial" w:cs="David" w:hint="cs"/>
          <w:sz w:val="24"/>
          <w:szCs w:val="24"/>
          <w:rtl/>
        </w:rPr>
        <w:t>לפי</w:t>
      </w:r>
      <w:r>
        <w:rPr>
          <w:rFonts w:ascii="Arial" w:hAnsi="Arial" w:cs="David" w:hint="cs"/>
          <w:sz w:val="24"/>
          <w:szCs w:val="24"/>
          <w:rtl/>
        </w:rPr>
        <w:t xml:space="preserve"> החוק. השר להגנת הסביבה רשאי לשנות את התוספת לחוק באישור וועדת הפנים והגנת הסביבה של הכנסת.</w:t>
      </w:r>
    </w:p>
    <w:p w:rsidR="00893E67" w:rsidRDefault="00E13D94" w:rsidP="00FE6AA0">
      <w:pPr>
        <w:pStyle w:val="a3"/>
        <w:numPr>
          <w:ilvl w:val="0"/>
          <w:numId w:val="7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לפי סעיף 2 לחוק, הסעד בתובענה הוא צו </w:t>
      </w:r>
      <w:r w:rsidRPr="00E13D94">
        <w:rPr>
          <w:rFonts w:ascii="Arial" w:hAnsi="Arial" w:cs="David" w:hint="cs"/>
          <w:sz w:val="24"/>
          <w:szCs w:val="24"/>
          <w:rtl/>
        </w:rPr>
        <w:t>למי שגורם או עומד לגרום מפגע סביבתי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, </w:t>
      </w:r>
      <w:r w:rsidR="00FE6AA0" w:rsidRPr="00FE6AA0">
        <w:rPr>
          <w:rFonts w:ascii="Arial" w:hAnsi="Arial" w:cs="David" w:hint="cs"/>
          <w:sz w:val="24"/>
          <w:szCs w:val="24"/>
          <w:rtl/>
        </w:rPr>
        <w:t>להימנע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מעשיית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המפגע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או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להפסיק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לעשותו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, </w:t>
      </w:r>
      <w:r w:rsidR="00FE6AA0" w:rsidRPr="00FE6AA0">
        <w:rPr>
          <w:rFonts w:ascii="Arial" w:hAnsi="Arial" w:cs="David" w:hint="cs"/>
          <w:sz w:val="24"/>
          <w:szCs w:val="24"/>
          <w:rtl/>
        </w:rPr>
        <w:t>ולהחזיר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את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המצב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לקדמותו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. </w:t>
      </w:r>
      <w:r>
        <w:rPr>
          <w:rFonts w:ascii="Arial" w:hAnsi="Arial" w:cs="David" w:hint="cs"/>
          <w:sz w:val="24"/>
          <w:szCs w:val="24"/>
          <w:rtl/>
        </w:rPr>
        <w:t>כמו כן, לפי סעיף 14, התובע זכאי לקבל גמול ושכר טרחת עורך דין אם ניתן צו בתובענה שהגיש, אלא אם מצא בית המשפט</w:t>
      </w:r>
      <w:r w:rsidRPr="00D343C3">
        <w:rPr>
          <w:rFonts w:ascii="Arial" w:hAnsi="Arial" w:cs="David"/>
          <w:sz w:val="24"/>
          <w:szCs w:val="24"/>
          <w:rtl/>
        </w:rPr>
        <w:t>, מטעמים מיוחדים שיירשמו, שהדבר אינו מוצדק בנסיבות הענ</w:t>
      </w:r>
      <w:r w:rsidR="00C41624">
        <w:rPr>
          <w:rFonts w:ascii="Arial" w:hAnsi="Arial" w:cs="David" w:hint="cs"/>
          <w:sz w:val="24"/>
          <w:szCs w:val="24"/>
          <w:rtl/>
        </w:rPr>
        <w:t>י</w:t>
      </w:r>
      <w:r w:rsidRPr="00D343C3">
        <w:rPr>
          <w:rFonts w:ascii="Arial" w:hAnsi="Arial" w:cs="David"/>
          <w:sz w:val="24"/>
          <w:szCs w:val="24"/>
          <w:rtl/>
        </w:rPr>
        <w:t>ין</w:t>
      </w:r>
      <w:r>
        <w:rPr>
          <w:rFonts w:ascii="Arial" w:hAnsi="Arial" w:cs="David" w:hint="cs"/>
          <w:sz w:val="24"/>
          <w:szCs w:val="24"/>
          <w:rtl/>
        </w:rPr>
        <w:t>.</w:t>
      </w:r>
    </w:p>
    <w:p w:rsidR="00893E67" w:rsidRDefault="00893E67" w:rsidP="00D343C3">
      <w:pPr>
        <w:pStyle w:val="a3"/>
        <w:numPr>
          <w:ilvl w:val="0"/>
          <w:numId w:val="7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קביעת גוף בתוספת לחוק מאפשרת לאותו גוף להגיש תובענה אף אם הגוף וחבריו אינם נפגעים ואינם עלולים להיפגע ממפגע סביבתי נשוא התובענה. מטרת הקביעה</w:t>
      </w:r>
      <w:r w:rsidR="00FE6AA0">
        <w:rPr>
          <w:rFonts w:ascii="Arial" w:hAnsi="Arial" w:cs="David" w:hint="cs"/>
          <w:sz w:val="24"/>
          <w:szCs w:val="24"/>
          <w:rtl/>
        </w:rPr>
        <w:t xml:space="preserve"> היא</w:t>
      </w:r>
      <w:r w:rsidR="00742A37">
        <w:rPr>
          <w:rFonts w:ascii="Arial" w:hAnsi="Arial" w:cs="David" w:hint="cs"/>
          <w:sz w:val="24"/>
          <w:szCs w:val="24"/>
          <w:rtl/>
        </w:rPr>
        <w:t xml:space="preserve"> להרחיב את האכיפה האזרחית על-</w:t>
      </w:r>
      <w:r>
        <w:rPr>
          <w:rFonts w:ascii="Arial" w:hAnsi="Arial" w:cs="David" w:hint="cs"/>
          <w:sz w:val="24"/>
          <w:szCs w:val="24"/>
          <w:rtl/>
        </w:rPr>
        <w:t>ידי הציבור בגין מפגעים סביבתיים.</w:t>
      </w:r>
    </w:p>
    <w:p w:rsidR="00893E67" w:rsidRDefault="00893E67" w:rsidP="00C41624">
      <w:pPr>
        <w:pStyle w:val="a3"/>
        <w:numPr>
          <w:ilvl w:val="0"/>
          <w:numId w:val="7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מסמך זה נועד </w:t>
      </w:r>
      <w:r w:rsidR="00FE552C">
        <w:rPr>
          <w:rFonts w:ascii="Arial" w:hAnsi="Arial" w:cs="David" w:hint="cs"/>
          <w:sz w:val="24"/>
          <w:szCs w:val="24"/>
          <w:rtl/>
        </w:rPr>
        <w:t>להתוות</w:t>
      </w:r>
      <w:r>
        <w:rPr>
          <w:rFonts w:ascii="Arial" w:hAnsi="Arial" w:cs="David" w:hint="cs"/>
          <w:sz w:val="24"/>
          <w:szCs w:val="24"/>
          <w:rtl/>
        </w:rPr>
        <w:t xml:space="preserve"> אמות מידה להפעלת שיקול דעתו של השר להגנת הסביבה בשינוי התוספת לחוק, ובפרט בבחינת בקשות של גופים להיכלל בתוספת.</w:t>
      </w:r>
      <w:r w:rsidR="00752082">
        <w:rPr>
          <w:rFonts w:ascii="Arial" w:hAnsi="Arial" w:cs="David" w:hint="cs"/>
          <w:sz w:val="24"/>
          <w:szCs w:val="24"/>
          <w:rtl/>
        </w:rPr>
        <w:t xml:space="preserve"> אמות המידה נועדו להבטיח כי </w:t>
      </w:r>
      <w:r w:rsidR="00FE6AA0" w:rsidRPr="00FE6AA0">
        <w:rPr>
          <w:rFonts w:ascii="Arial" w:hAnsi="Arial" w:cs="David" w:hint="cs"/>
          <w:sz w:val="24"/>
          <w:szCs w:val="24"/>
          <w:rtl/>
        </w:rPr>
        <w:t>בקבלת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החלטה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על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הוספת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גופים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 </w:t>
      </w:r>
      <w:r w:rsidR="00FE6AA0" w:rsidRPr="00FE6AA0">
        <w:rPr>
          <w:rFonts w:ascii="Arial" w:hAnsi="Arial" w:cs="David" w:hint="cs"/>
          <w:sz w:val="24"/>
          <w:szCs w:val="24"/>
          <w:rtl/>
        </w:rPr>
        <w:t>לתוספת</w:t>
      </w:r>
      <w:r w:rsidR="00FE6AA0" w:rsidRPr="00FE6AA0">
        <w:rPr>
          <w:rFonts w:ascii="Arial" w:hAnsi="Arial" w:cs="David"/>
          <w:sz w:val="24"/>
          <w:szCs w:val="24"/>
          <w:rtl/>
        </w:rPr>
        <w:t xml:space="preserve">, </w:t>
      </w:r>
      <w:r w:rsidR="00752082">
        <w:rPr>
          <w:rFonts w:ascii="Arial" w:hAnsi="Arial" w:cs="David" w:hint="cs"/>
          <w:sz w:val="24"/>
          <w:szCs w:val="24"/>
          <w:rtl/>
        </w:rPr>
        <w:t>יינתן משקל ראוי הן לאינטרס הציבורי בקידום הנושאים הסביבתיים והן בשמירה על שלטון החוק, המנהל התקין וטוהר המידות.</w:t>
      </w:r>
    </w:p>
    <w:p w:rsidR="00752082" w:rsidRPr="00742A37" w:rsidRDefault="001E70AB" w:rsidP="00256E83">
      <w:pPr>
        <w:pStyle w:val="a3"/>
        <w:numPr>
          <w:ilvl w:val="0"/>
          <w:numId w:val="7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  <w:rtl/>
        </w:rPr>
      </w:pPr>
      <w:r w:rsidRPr="00742A37">
        <w:rPr>
          <w:rFonts w:ascii="Arial" w:hAnsi="Arial" w:cs="David" w:hint="cs"/>
          <w:sz w:val="24"/>
          <w:szCs w:val="24"/>
          <w:rtl/>
        </w:rPr>
        <w:t xml:space="preserve">על גוף המבקש להימנות בתוספת לחוק הנטל להציג את המידע והמסמכים הדרושים להוכחת עמידתו באמות המידה </w:t>
      </w:r>
      <w:r w:rsidR="00752082" w:rsidRPr="00742A37">
        <w:rPr>
          <w:rFonts w:ascii="Arial" w:hAnsi="Arial" w:cs="David" w:hint="cs"/>
          <w:sz w:val="24"/>
          <w:szCs w:val="24"/>
          <w:rtl/>
        </w:rPr>
        <w:t>ככל שיידרש לכך.</w:t>
      </w:r>
    </w:p>
    <w:p w:rsidR="00E13D94" w:rsidRPr="00D343C3" w:rsidRDefault="00893E67" w:rsidP="00D343C3">
      <w:pPr>
        <w:spacing w:line="360" w:lineRule="auto"/>
        <w:ind w:right="360"/>
        <w:jc w:val="both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D343C3">
        <w:rPr>
          <w:rFonts w:ascii="Arial" w:hAnsi="Arial" w:cs="David" w:hint="cs"/>
          <w:b/>
          <w:bCs/>
          <w:sz w:val="24"/>
          <w:szCs w:val="24"/>
          <w:u w:val="single"/>
          <w:rtl/>
        </w:rPr>
        <w:t>אמות</w:t>
      </w:r>
      <w:r w:rsidRPr="00D343C3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 </w:t>
      </w:r>
      <w:r w:rsidRPr="00D343C3">
        <w:rPr>
          <w:rFonts w:ascii="Arial" w:hAnsi="Arial" w:cs="David" w:hint="cs"/>
          <w:b/>
          <w:bCs/>
          <w:sz w:val="24"/>
          <w:szCs w:val="24"/>
          <w:u w:val="single"/>
          <w:rtl/>
        </w:rPr>
        <w:t>המידה</w:t>
      </w:r>
      <w:r w:rsidRPr="00D343C3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  </w:t>
      </w:r>
      <w:r w:rsidR="00E13D94" w:rsidRPr="00D343C3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 </w:t>
      </w:r>
    </w:p>
    <w:p w:rsidR="00742A37" w:rsidRDefault="00F077BB" w:rsidP="00D343C3">
      <w:pPr>
        <w:pStyle w:val="a3"/>
        <w:numPr>
          <w:ilvl w:val="0"/>
          <w:numId w:val="8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</w:rPr>
      </w:pPr>
      <w:r w:rsidRPr="00AD1FB3">
        <w:rPr>
          <w:rFonts w:ascii="Arial" w:hAnsi="Arial" w:cs="David"/>
          <w:sz w:val="24"/>
          <w:szCs w:val="24"/>
          <w:rtl/>
        </w:rPr>
        <w:t xml:space="preserve">התאגד בישראל </w:t>
      </w:r>
      <w:r w:rsidR="00742A37">
        <w:rPr>
          <w:rFonts w:ascii="Arial" w:hAnsi="Arial" w:cs="David"/>
          <w:sz w:val="24"/>
          <w:szCs w:val="24"/>
          <w:rtl/>
        </w:rPr>
        <w:t>ומקיים את הוראות הדין החל עליו</w:t>
      </w:r>
      <w:r w:rsidR="00742A37">
        <w:rPr>
          <w:rFonts w:ascii="Arial" w:hAnsi="Arial" w:cs="David" w:hint="cs"/>
          <w:sz w:val="24"/>
          <w:szCs w:val="24"/>
          <w:rtl/>
        </w:rPr>
        <w:t>;</w:t>
      </w:r>
    </w:p>
    <w:p w:rsidR="00742A37" w:rsidRDefault="00742A37" w:rsidP="00742A37">
      <w:pPr>
        <w:pStyle w:val="a3"/>
        <w:numPr>
          <w:ilvl w:val="0"/>
          <w:numId w:val="8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</w:rPr>
      </w:pPr>
      <w:r w:rsidRPr="00742A37">
        <w:rPr>
          <w:rFonts w:ascii="Arial" w:hAnsi="Arial" w:cs="David" w:hint="cs"/>
          <w:sz w:val="24"/>
          <w:szCs w:val="24"/>
          <w:rtl/>
        </w:rPr>
        <w:t>חברים</w:t>
      </w:r>
      <w:r w:rsidRPr="00742A37">
        <w:rPr>
          <w:rFonts w:ascii="Arial" w:hAnsi="Arial" w:cs="David"/>
          <w:sz w:val="24"/>
          <w:szCs w:val="24"/>
          <w:rtl/>
        </w:rPr>
        <w:t xml:space="preserve"> </w:t>
      </w:r>
      <w:r w:rsidRPr="00742A37">
        <w:rPr>
          <w:rFonts w:ascii="Arial" w:hAnsi="Arial" w:cs="David" w:hint="cs"/>
          <w:sz w:val="24"/>
          <w:szCs w:val="24"/>
          <w:rtl/>
        </w:rPr>
        <w:t>בו</w:t>
      </w:r>
      <w:r w:rsidRPr="00742A37">
        <w:rPr>
          <w:rFonts w:ascii="Arial" w:hAnsi="Arial" w:cs="David"/>
          <w:sz w:val="24"/>
          <w:szCs w:val="24"/>
          <w:rtl/>
        </w:rPr>
        <w:t xml:space="preserve"> </w:t>
      </w:r>
      <w:r w:rsidRPr="00742A37">
        <w:rPr>
          <w:rFonts w:ascii="Arial" w:hAnsi="Arial" w:cs="David" w:hint="cs"/>
          <w:sz w:val="24"/>
          <w:szCs w:val="24"/>
          <w:rtl/>
        </w:rPr>
        <w:t>חמישה</w:t>
      </w:r>
      <w:r w:rsidRPr="00742A37">
        <w:rPr>
          <w:rFonts w:ascii="Arial" w:hAnsi="Arial" w:cs="David"/>
          <w:sz w:val="24"/>
          <w:szCs w:val="24"/>
          <w:rtl/>
        </w:rPr>
        <w:t xml:space="preserve"> </w:t>
      </w:r>
      <w:r w:rsidRPr="00742A37">
        <w:rPr>
          <w:rFonts w:ascii="Arial" w:hAnsi="Arial" w:cs="David" w:hint="cs"/>
          <w:sz w:val="24"/>
          <w:szCs w:val="24"/>
          <w:rtl/>
        </w:rPr>
        <w:t>חברים</w:t>
      </w:r>
      <w:r w:rsidRPr="00742A37">
        <w:rPr>
          <w:rFonts w:ascii="Arial" w:hAnsi="Arial" w:cs="David"/>
          <w:sz w:val="24"/>
          <w:szCs w:val="24"/>
          <w:rtl/>
        </w:rPr>
        <w:t xml:space="preserve"> </w:t>
      </w:r>
      <w:r w:rsidRPr="00742A37">
        <w:rPr>
          <w:rFonts w:ascii="Arial" w:hAnsi="Arial" w:cs="David" w:hint="cs"/>
          <w:sz w:val="24"/>
          <w:szCs w:val="24"/>
          <w:rtl/>
        </w:rPr>
        <w:t>לפחות</w:t>
      </w:r>
      <w:r w:rsidRPr="00742A37">
        <w:rPr>
          <w:rFonts w:ascii="Arial" w:hAnsi="Arial" w:cs="David"/>
          <w:sz w:val="24"/>
          <w:szCs w:val="24"/>
          <w:rtl/>
        </w:rPr>
        <w:t xml:space="preserve">, </w:t>
      </w:r>
      <w:r w:rsidRPr="00742A37">
        <w:rPr>
          <w:rFonts w:ascii="Arial" w:hAnsi="Arial" w:cs="David" w:hint="cs"/>
          <w:sz w:val="24"/>
          <w:szCs w:val="24"/>
          <w:rtl/>
        </w:rPr>
        <w:t>שרובם</w:t>
      </w:r>
      <w:r w:rsidRPr="00742A37">
        <w:rPr>
          <w:rFonts w:ascii="Arial" w:hAnsi="Arial" w:cs="David"/>
          <w:sz w:val="24"/>
          <w:szCs w:val="24"/>
          <w:rtl/>
        </w:rPr>
        <w:t xml:space="preserve"> </w:t>
      </w:r>
      <w:r w:rsidRPr="00742A37">
        <w:rPr>
          <w:rFonts w:ascii="Arial" w:hAnsi="Arial" w:cs="David" w:hint="cs"/>
          <w:sz w:val="24"/>
          <w:szCs w:val="24"/>
          <w:rtl/>
        </w:rPr>
        <w:t>אינם</w:t>
      </w:r>
      <w:r w:rsidRPr="00742A37">
        <w:rPr>
          <w:rFonts w:ascii="Arial" w:hAnsi="Arial" w:cs="David"/>
          <w:sz w:val="24"/>
          <w:szCs w:val="24"/>
          <w:rtl/>
        </w:rPr>
        <w:t xml:space="preserve"> </w:t>
      </w:r>
      <w:r w:rsidRPr="00742A37">
        <w:rPr>
          <w:rFonts w:ascii="Arial" w:hAnsi="Arial" w:cs="David" w:hint="cs"/>
          <w:sz w:val="24"/>
          <w:szCs w:val="24"/>
          <w:rtl/>
        </w:rPr>
        <w:t>קרובי</w:t>
      </w:r>
      <w:r w:rsidRPr="00742A37">
        <w:rPr>
          <w:rFonts w:ascii="Arial" w:hAnsi="Arial" w:cs="David"/>
          <w:sz w:val="24"/>
          <w:szCs w:val="24"/>
          <w:rtl/>
        </w:rPr>
        <w:t xml:space="preserve"> </w:t>
      </w:r>
      <w:r w:rsidRPr="00742A37">
        <w:rPr>
          <w:rFonts w:ascii="Arial" w:hAnsi="Arial" w:cs="David" w:hint="cs"/>
          <w:sz w:val="24"/>
          <w:szCs w:val="24"/>
          <w:rtl/>
        </w:rPr>
        <w:t>משפחה</w:t>
      </w:r>
      <w:r>
        <w:rPr>
          <w:rFonts w:ascii="Arial" w:hAnsi="Arial" w:cs="David" w:hint="cs"/>
          <w:sz w:val="24"/>
          <w:szCs w:val="24"/>
          <w:rtl/>
        </w:rPr>
        <w:t>;</w:t>
      </w:r>
    </w:p>
    <w:p w:rsidR="00F077BB" w:rsidRPr="00AD1FB3" w:rsidRDefault="00F077BB" w:rsidP="00D343C3">
      <w:pPr>
        <w:pStyle w:val="a3"/>
        <w:numPr>
          <w:ilvl w:val="0"/>
          <w:numId w:val="8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</w:rPr>
      </w:pPr>
      <w:r w:rsidRPr="00AD1FB3">
        <w:rPr>
          <w:rFonts w:ascii="Arial" w:hAnsi="Arial" w:cs="David"/>
          <w:sz w:val="24"/>
          <w:szCs w:val="24"/>
          <w:rtl/>
        </w:rPr>
        <w:t>ה</w:t>
      </w:r>
      <w:r w:rsidR="00742A37">
        <w:rPr>
          <w:rFonts w:ascii="Arial" w:hAnsi="Arial" w:cs="David" w:hint="cs"/>
          <w:sz w:val="24"/>
          <w:szCs w:val="24"/>
          <w:rtl/>
        </w:rPr>
        <w:t xml:space="preserve">וא </w:t>
      </w:r>
      <w:r w:rsidRPr="00AD1FB3">
        <w:rPr>
          <w:rFonts w:ascii="Arial" w:hAnsi="Arial" w:cs="David"/>
          <w:sz w:val="24"/>
          <w:szCs w:val="24"/>
          <w:rtl/>
        </w:rPr>
        <w:t>קיים ופועל למטרה ציבורית, ונכסיו והכנסותיו משמשים להשגת אותה מטרה בלבד</w:t>
      </w:r>
      <w:r w:rsidR="00FE552C">
        <w:rPr>
          <w:rFonts w:ascii="Arial" w:hAnsi="Arial" w:cs="David" w:hint="cs"/>
          <w:sz w:val="24"/>
          <w:szCs w:val="24"/>
          <w:rtl/>
        </w:rPr>
        <w:t xml:space="preserve"> ולא למטרת רווח</w:t>
      </w:r>
      <w:r w:rsidR="00742A37">
        <w:rPr>
          <w:rFonts w:ascii="Arial" w:hAnsi="Arial" w:cs="David" w:hint="cs"/>
          <w:sz w:val="24"/>
          <w:szCs w:val="24"/>
          <w:rtl/>
        </w:rPr>
        <w:t>;</w:t>
      </w:r>
    </w:p>
    <w:p w:rsidR="001E70AB" w:rsidRPr="00BC3176" w:rsidRDefault="001E70AB" w:rsidP="00D343C3">
      <w:pPr>
        <w:pStyle w:val="a3"/>
        <w:numPr>
          <w:ilvl w:val="0"/>
          <w:numId w:val="8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  <w:rtl/>
        </w:rPr>
      </w:pPr>
      <w:r w:rsidRPr="00BC3176">
        <w:rPr>
          <w:rFonts w:ascii="Arial" w:hAnsi="Arial" w:cs="David"/>
          <w:sz w:val="24"/>
          <w:szCs w:val="24"/>
          <w:rtl/>
        </w:rPr>
        <w:t>אינו מפלגה, כהגדרתה בסעיף 1 לחוק המפלגות, התשנ"ב-1992</w:t>
      </w:r>
      <w:r>
        <w:rPr>
          <w:rFonts w:ascii="Arial" w:hAnsi="Arial" w:cs="David" w:hint="cs"/>
          <w:sz w:val="24"/>
          <w:szCs w:val="24"/>
          <w:rtl/>
        </w:rPr>
        <w:t>,</w:t>
      </w:r>
      <w:r w:rsidRPr="00BC3176">
        <w:rPr>
          <w:rFonts w:ascii="Arial" w:hAnsi="Arial" w:cs="David"/>
          <w:sz w:val="24"/>
          <w:szCs w:val="24"/>
          <w:rtl/>
        </w:rPr>
        <w:t xml:space="preserve"> והצהיר כי אינו עוסק ולא יעסוק בפעילות </w:t>
      </w:r>
      <w:r>
        <w:rPr>
          <w:rFonts w:ascii="Arial" w:hAnsi="Arial" w:cs="David" w:hint="cs"/>
          <w:sz w:val="24"/>
          <w:szCs w:val="24"/>
          <w:rtl/>
        </w:rPr>
        <w:t xml:space="preserve">מפלגתית או </w:t>
      </w:r>
      <w:r w:rsidR="00742A37">
        <w:rPr>
          <w:rFonts w:ascii="Arial" w:hAnsi="Arial" w:cs="David" w:hint="cs"/>
          <w:sz w:val="24"/>
          <w:szCs w:val="24"/>
          <w:rtl/>
        </w:rPr>
        <w:t>ב</w:t>
      </w:r>
      <w:r w:rsidR="00742A37">
        <w:rPr>
          <w:rFonts w:ascii="Arial" w:hAnsi="Arial" w:cs="David"/>
          <w:sz w:val="24"/>
          <w:szCs w:val="24"/>
          <w:rtl/>
        </w:rPr>
        <w:t>תעמולת בחירות</w:t>
      </w:r>
      <w:r w:rsidR="00742A37">
        <w:rPr>
          <w:rFonts w:ascii="Arial" w:hAnsi="Arial" w:cs="David" w:hint="cs"/>
          <w:sz w:val="24"/>
          <w:szCs w:val="24"/>
          <w:rtl/>
        </w:rPr>
        <w:t>;</w:t>
      </w:r>
    </w:p>
    <w:p w:rsidR="00F077BB" w:rsidRDefault="00FE552C" w:rsidP="00742A37">
      <w:pPr>
        <w:pStyle w:val="a3"/>
        <w:numPr>
          <w:ilvl w:val="0"/>
          <w:numId w:val="8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מחזיק ב</w:t>
      </w:r>
      <w:r w:rsidR="00BC3176" w:rsidRPr="00BC3176">
        <w:rPr>
          <w:rFonts w:ascii="Arial" w:hAnsi="Arial" w:cs="David" w:hint="cs"/>
          <w:sz w:val="24"/>
          <w:szCs w:val="24"/>
          <w:rtl/>
        </w:rPr>
        <w:t>א</w:t>
      </w:r>
      <w:r w:rsidR="00F077BB" w:rsidRPr="00BC3176">
        <w:rPr>
          <w:rFonts w:ascii="Arial" w:hAnsi="Arial" w:cs="David"/>
          <w:sz w:val="24"/>
          <w:szCs w:val="24"/>
          <w:rtl/>
        </w:rPr>
        <w:t>ישור ניהול תקין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FE552C">
        <w:rPr>
          <w:rFonts w:ascii="Arial" w:hAnsi="Arial" w:cs="David" w:hint="cs"/>
          <w:sz w:val="24"/>
          <w:szCs w:val="24"/>
          <w:rtl/>
        </w:rPr>
        <w:t>מאת הרשם המוסמך על</w:t>
      </w:r>
      <w:r w:rsidR="00742A37">
        <w:rPr>
          <w:rFonts w:ascii="Arial" w:hAnsi="Arial" w:cs="David" w:hint="cs"/>
          <w:sz w:val="24"/>
          <w:szCs w:val="24"/>
          <w:rtl/>
        </w:rPr>
        <w:t>-</w:t>
      </w:r>
      <w:r w:rsidRPr="00FE552C">
        <w:rPr>
          <w:rFonts w:ascii="Arial" w:hAnsi="Arial" w:cs="David" w:hint="cs"/>
          <w:sz w:val="24"/>
          <w:szCs w:val="24"/>
          <w:rtl/>
        </w:rPr>
        <w:t>פי דין</w:t>
      </w:r>
      <w:r w:rsidR="00742A37">
        <w:rPr>
          <w:rFonts w:ascii="Arial" w:hAnsi="Arial" w:cs="David" w:hint="cs"/>
          <w:sz w:val="24"/>
          <w:szCs w:val="24"/>
          <w:rtl/>
        </w:rPr>
        <w:t>;</w:t>
      </w:r>
    </w:p>
    <w:p w:rsidR="00F077BB" w:rsidRPr="007664B9" w:rsidRDefault="00F077BB" w:rsidP="007664B9">
      <w:pPr>
        <w:pStyle w:val="a3"/>
        <w:numPr>
          <w:ilvl w:val="0"/>
          <w:numId w:val="8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</w:rPr>
      </w:pPr>
      <w:r w:rsidRPr="00BC3176">
        <w:rPr>
          <w:rFonts w:ascii="Arial" w:hAnsi="Arial" w:cs="David"/>
          <w:sz w:val="24"/>
          <w:szCs w:val="24"/>
          <w:rtl/>
        </w:rPr>
        <w:t>מקיים בשלוש השנים האחרונות לפחות</w:t>
      </w:r>
      <w:r w:rsidR="00742A37">
        <w:rPr>
          <w:rFonts w:ascii="Arial" w:hAnsi="Arial" w:cs="David" w:hint="cs"/>
          <w:sz w:val="24"/>
          <w:szCs w:val="24"/>
          <w:rtl/>
        </w:rPr>
        <w:t>,</w:t>
      </w:r>
      <w:r w:rsidRPr="00BC3176">
        <w:rPr>
          <w:rFonts w:ascii="Arial" w:hAnsi="Arial" w:cs="David"/>
          <w:sz w:val="24"/>
          <w:szCs w:val="24"/>
          <w:rtl/>
        </w:rPr>
        <w:t xml:space="preserve"> פעילות מוכחת, מגו</w:t>
      </w:r>
      <w:r w:rsidR="00742A37">
        <w:rPr>
          <w:rFonts w:ascii="Arial" w:hAnsi="Arial" w:cs="David" w:hint="cs"/>
          <w:sz w:val="24"/>
          <w:szCs w:val="24"/>
          <w:rtl/>
        </w:rPr>
        <w:t>ּ</w:t>
      </w:r>
      <w:r w:rsidRPr="00BC3176">
        <w:rPr>
          <w:rFonts w:ascii="Arial" w:hAnsi="Arial" w:cs="David"/>
          <w:sz w:val="24"/>
          <w:szCs w:val="24"/>
          <w:rtl/>
        </w:rPr>
        <w:t xml:space="preserve">ונת ורחבת </w:t>
      </w:r>
      <w:r w:rsidRPr="007664B9">
        <w:rPr>
          <w:rFonts w:ascii="Arial" w:hAnsi="Arial" w:cs="David"/>
          <w:sz w:val="24"/>
          <w:szCs w:val="24"/>
          <w:rtl/>
        </w:rPr>
        <w:t>היקף בתחום הסביבתי</w:t>
      </w:r>
      <w:r w:rsidR="00FE6AA0" w:rsidRPr="007664B9">
        <w:rPr>
          <w:rFonts w:ascii="Arial" w:hAnsi="Arial" w:cs="David" w:hint="cs"/>
          <w:sz w:val="24"/>
          <w:szCs w:val="24"/>
          <w:rtl/>
        </w:rPr>
        <w:t>,</w:t>
      </w:r>
      <w:r w:rsidRPr="007664B9">
        <w:rPr>
          <w:rFonts w:ascii="Arial" w:hAnsi="Arial" w:cs="David"/>
          <w:sz w:val="24"/>
          <w:szCs w:val="24"/>
          <w:rtl/>
        </w:rPr>
        <w:t xml:space="preserve"> כגון פעילות חינוכית וקהילתית, עריכת מחקרים יישומיים</w:t>
      </w:r>
      <w:r w:rsidR="007664B9" w:rsidRPr="007664B9">
        <w:rPr>
          <w:rFonts w:ascii="Arial" w:hAnsi="Arial" w:cs="David" w:hint="cs"/>
          <w:sz w:val="24"/>
          <w:szCs w:val="24"/>
          <w:rtl/>
        </w:rPr>
        <w:t>;</w:t>
      </w:r>
      <w:r w:rsidRPr="007664B9">
        <w:rPr>
          <w:rFonts w:ascii="Arial" w:hAnsi="Arial" w:cs="David"/>
          <w:sz w:val="24"/>
          <w:szCs w:val="24"/>
          <w:rtl/>
        </w:rPr>
        <w:t xml:space="preserve"> </w:t>
      </w:r>
      <w:r w:rsidR="007664B9" w:rsidRPr="007664B9">
        <w:rPr>
          <w:rFonts w:ascii="Arial" w:hAnsi="Arial" w:cs="David" w:hint="cs"/>
          <w:sz w:val="24"/>
          <w:szCs w:val="24"/>
          <w:rtl/>
        </w:rPr>
        <w:t>יינתן</w:t>
      </w:r>
      <w:r w:rsidRPr="007664B9">
        <w:rPr>
          <w:rFonts w:ascii="Arial" w:hAnsi="Arial" w:cs="David"/>
          <w:sz w:val="24"/>
          <w:szCs w:val="24"/>
          <w:rtl/>
        </w:rPr>
        <w:t xml:space="preserve"> </w:t>
      </w:r>
      <w:r w:rsidR="007664B9" w:rsidRPr="007664B9">
        <w:rPr>
          <w:rFonts w:ascii="Arial" w:hAnsi="Arial" w:cs="David" w:hint="cs"/>
          <w:sz w:val="24"/>
          <w:szCs w:val="24"/>
          <w:rtl/>
        </w:rPr>
        <w:t>משקל</w:t>
      </w:r>
      <w:r w:rsidR="007664B9" w:rsidRPr="007664B9">
        <w:rPr>
          <w:rFonts w:ascii="Arial" w:hAnsi="Arial" w:cs="David"/>
          <w:sz w:val="24"/>
          <w:szCs w:val="24"/>
          <w:rtl/>
        </w:rPr>
        <w:t xml:space="preserve"> מיוחד </w:t>
      </w:r>
      <w:r w:rsidR="00742A37" w:rsidRPr="007664B9">
        <w:rPr>
          <w:rFonts w:ascii="Arial" w:hAnsi="Arial" w:cs="David"/>
          <w:sz w:val="24"/>
          <w:szCs w:val="24"/>
          <w:rtl/>
        </w:rPr>
        <w:t>לפעילות</w:t>
      </w:r>
      <w:r w:rsidR="007664B9" w:rsidRPr="007664B9">
        <w:rPr>
          <w:rFonts w:ascii="Arial" w:hAnsi="Arial" w:cs="David" w:hint="cs"/>
          <w:sz w:val="24"/>
          <w:szCs w:val="24"/>
          <w:rtl/>
        </w:rPr>
        <w:t>ו</w:t>
      </w:r>
      <w:r w:rsidR="00742A37" w:rsidRPr="007664B9">
        <w:rPr>
          <w:rFonts w:ascii="Arial" w:hAnsi="Arial" w:cs="David"/>
          <w:sz w:val="24"/>
          <w:szCs w:val="24"/>
          <w:rtl/>
        </w:rPr>
        <w:t xml:space="preserve"> </w:t>
      </w:r>
      <w:r w:rsidR="007664B9" w:rsidRPr="007664B9">
        <w:rPr>
          <w:rFonts w:ascii="Arial" w:hAnsi="Arial" w:cs="David" w:hint="cs"/>
          <w:sz w:val="24"/>
          <w:szCs w:val="24"/>
          <w:rtl/>
        </w:rPr>
        <w:t>ה</w:t>
      </w:r>
      <w:r w:rsidR="00742A37" w:rsidRPr="007664B9">
        <w:rPr>
          <w:rFonts w:ascii="Arial" w:hAnsi="Arial" w:cs="David"/>
          <w:sz w:val="24"/>
          <w:szCs w:val="24"/>
          <w:rtl/>
        </w:rPr>
        <w:t>משפטית סביבתית</w:t>
      </w:r>
      <w:r w:rsidR="00742A37" w:rsidRPr="007664B9">
        <w:rPr>
          <w:rFonts w:ascii="Arial" w:hAnsi="Arial" w:cs="David" w:hint="cs"/>
          <w:sz w:val="24"/>
          <w:szCs w:val="24"/>
          <w:rtl/>
        </w:rPr>
        <w:t>;</w:t>
      </w:r>
      <w:r w:rsidRPr="007664B9">
        <w:rPr>
          <w:rFonts w:ascii="Arial" w:hAnsi="Arial" w:cs="David"/>
          <w:sz w:val="24"/>
          <w:szCs w:val="24"/>
          <w:rtl/>
        </w:rPr>
        <w:t xml:space="preserve"> </w:t>
      </w:r>
    </w:p>
    <w:p w:rsidR="0028330D" w:rsidRDefault="00766531" w:rsidP="00C41624">
      <w:pPr>
        <w:pStyle w:val="a3"/>
        <w:numPr>
          <w:ilvl w:val="0"/>
          <w:numId w:val="8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פעילותו אינה מגלה הטיה כנגד קבוצה מסוימת</w:t>
      </w:r>
      <w:r w:rsidR="00F077BB" w:rsidRPr="00BC3176">
        <w:rPr>
          <w:rFonts w:ascii="Arial" w:hAnsi="Arial" w:cs="David"/>
          <w:sz w:val="24"/>
          <w:szCs w:val="24"/>
          <w:rtl/>
        </w:rPr>
        <w:t xml:space="preserve">, בהיבטים הסביבתיים בהם הוא עוסק, </w:t>
      </w:r>
      <w:r>
        <w:rPr>
          <w:rFonts w:ascii="Arial" w:hAnsi="Arial" w:cs="David" w:hint="cs"/>
          <w:sz w:val="24"/>
          <w:szCs w:val="24"/>
          <w:rtl/>
        </w:rPr>
        <w:t xml:space="preserve">מחמת </w:t>
      </w:r>
      <w:r w:rsidR="00F077BB" w:rsidRPr="00BC3176">
        <w:rPr>
          <w:rFonts w:ascii="Arial" w:hAnsi="Arial" w:cs="David"/>
          <w:sz w:val="24"/>
          <w:szCs w:val="24"/>
          <w:rtl/>
        </w:rPr>
        <w:t>הבדל דת, גזע, מין, לאום</w:t>
      </w:r>
      <w:r>
        <w:rPr>
          <w:rFonts w:ascii="Arial" w:hAnsi="Arial" w:cs="David" w:hint="cs"/>
          <w:sz w:val="24"/>
          <w:szCs w:val="24"/>
          <w:rtl/>
        </w:rPr>
        <w:t xml:space="preserve">, </w:t>
      </w:r>
      <w:r w:rsidR="00F077BB" w:rsidRPr="00BC3176">
        <w:rPr>
          <w:rFonts w:ascii="Arial" w:hAnsi="Arial" w:cs="David"/>
          <w:sz w:val="24"/>
          <w:szCs w:val="24"/>
          <w:rtl/>
        </w:rPr>
        <w:t>השקפה פוליטית</w:t>
      </w:r>
      <w:r w:rsidR="00742A37">
        <w:rPr>
          <w:rFonts w:ascii="Arial" w:hAnsi="Arial" w:cs="David" w:hint="cs"/>
          <w:sz w:val="24"/>
          <w:szCs w:val="24"/>
          <w:rtl/>
        </w:rPr>
        <w:t>,</w:t>
      </w:r>
      <w:r>
        <w:rPr>
          <w:rFonts w:ascii="Arial" w:hAnsi="Arial" w:cs="David" w:hint="cs"/>
          <w:sz w:val="24"/>
          <w:szCs w:val="24"/>
          <w:rtl/>
        </w:rPr>
        <w:t xml:space="preserve"> או </w:t>
      </w:r>
      <w:r w:rsidR="00C41624">
        <w:rPr>
          <w:rFonts w:ascii="Arial" w:hAnsi="Arial" w:cs="David" w:hint="cs"/>
          <w:sz w:val="24"/>
          <w:szCs w:val="24"/>
          <w:rtl/>
        </w:rPr>
        <w:t xml:space="preserve">בשל </w:t>
      </w:r>
      <w:r>
        <w:rPr>
          <w:rFonts w:ascii="Arial" w:hAnsi="Arial" w:cs="David" w:hint="cs"/>
          <w:sz w:val="24"/>
          <w:szCs w:val="24"/>
          <w:rtl/>
        </w:rPr>
        <w:t>הפליה אסורה אחרת</w:t>
      </w:r>
      <w:r w:rsidR="00742A37">
        <w:rPr>
          <w:rFonts w:ascii="Arial" w:hAnsi="Arial" w:cs="David" w:hint="cs"/>
          <w:sz w:val="24"/>
          <w:szCs w:val="24"/>
          <w:rtl/>
        </w:rPr>
        <w:t>;</w:t>
      </w:r>
    </w:p>
    <w:p w:rsidR="001E70AB" w:rsidRPr="00FE0665" w:rsidRDefault="00430E68" w:rsidP="00742A37">
      <w:pPr>
        <w:pStyle w:val="a3"/>
        <w:numPr>
          <w:ilvl w:val="0"/>
          <w:numId w:val="8"/>
        </w:numPr>
        <w:spacing w:line="360" w:lineRule="auto"/>
        <w:ind w:right="360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lastRenderedPageBreak/>
        <w:t>אינו עושה שימוש לרעה בזכאותו להגיש תובענה אזרחית לפי החוק למניעת מפגעים סביבתיים (תביעות אזרחיות) או בהליכי משפט</w:t>
      </w:r>
      <w:r w:rsidR="00742A37">
        <w:rPr>
          <w:rFonts w:ascii="Arial" w:hAnsi="Arial" w:cs="David" w:hint="cs"/>
          <w:sz w:val="24"/>
          <w:szCs w:val="24"/>
          <w:rtl/>
        </w:rPr>
        <w:t xml:space="preserve"> אחרים</w:t>
      </w:r>
      <w:r>
        <w:rPr>
          <w:rFonts w:ascii="Arial" w:hAnsi="Arial" w:cs="David" w:hint="cs"/>
          <w:sz w:val="24"/>
          <w:szCs w:val="24"/>
          <w:rtl/>
        </w:rPr>
        <w:t>, ו</w:t>
      </w:r>
      <w:r w:rsidR="001E70AB" w:rsidRPr="00FE0665">
        <w:rPr>
          <w:rFonts w:ascii="Arial" w:hAnsi="Arial" w:cs="David" w:hint="cs"/>
          <w:sz w:val="24"/>
          <w:szCs w:val="24"/>
          <w:rtl/>
        </w:rPr>
        <w:t>נותן בפעילותו</w:t>
      </w:r>
      <w:r w:rsidR="001E70AB" w:rsidRPr="00FE0665">
        <w:rPr>
          <w:rFonts w:ascii="Arial" w:hAnsi="Arial" w:cs="David"/>
          <w:sz w:val="24"/>
          <w:szCs w:val="24"/>
          <w:rtl/>
        </w:rPr>
        <w:t xml:space="preserve"> משקל ראוי לאינטרס </w:t>
      </w:r>
      <w:r>
        <w:rPr>
          <w:rFonts w:ascii="Arial" w:hAnsi="Arial" w:cs="David" w:hint="cs"/>
          <w:sz w:val="24"/>
          <w:szCs w:val="24"/>
          <w:rtl/>
        </w:rPr>
        <w:t>הסביבתי</w:t>
      </w:r>
      <w:r w:rsidRPr="00FE0665"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שלשמו נית</w:t>
      </w:r>
      <w:r w:rsidR="00742A37">
        <w:rPr>
          <w:rFonts w:ascii="Arial" w:hAnsi="Arial" w:cs="David" w:hint="cs"/>
          <w:sz w:val="24"/>
          <w:szCs w:val="24"/>
          <w:rtl/>
        </w:rPr>
        <w:t>נה הזכאות ולעקרון שלטון החוק על-</w:t>
      </w:r>
      <w:r>
        <w:rPr>
          <w:rFonts w:ascii="Arial" w:hAnsi="Arial" w:cs="David" w:hint="cs"/>
          <w:sz w:val="24"/>
          <w:szCs w:val="24"/>
          <w:rtl/>
        </w:rPr>
        <w:t xml:space="preserve">פני </w:t>
      </w:r>
      <w:r w:rsidR="00742A37">
        <w:rPr>
          <w:rFonts w:ascii="Arial" w:hAnsi="Arial" w:cs="David" w:hint="cs"/>
          <w:sz w:val="24"/>
          <w:szCs w:val="24"/>
          <w:rtl/>
        </w:rPr>
        <w:t>ה</w:t>
      </w:r>
      <w:r w:rsidR="001E70AB" w:rsidRPr="00FE0665">
        <w:rPr>
          <w:rFonts w:ascii="Arial" w:hAnsi="Arial" w:cs="David" w:hint="cs"/>
          <w:sz w:val="24"/>
          <w:szCs w:val="24"/>
          <w:rtl/>
        </w:rPr>
        <w:t>אינטרסים שלו או של גופים ואנשים הקשורים אליו.</w:t>
      </w:r>
      <w:r w:rsidR="00C40C0C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1E70AB" w:rsidRDefault="001E70AB" w:rsidP="0077429B">
      <w:pPr>
        <w:pStyle w:val="a3"/>
        <w:spacing w:line="360" w:lineRule="auto"/>
        <w:ind w:right="360"/>
        <w:jc w:val="both"/>
        <w:rPr>
          <w:rFonts w:ascii="Arial" w:hAnsi="Arial" w:cs="David"/>
          <w:color w:val="FF0000"/>
          <w:sz w:val="24"/>
          <w:szCs w:val="24"/>
          <w:rtl/>
        </w:rPr>
      </w:pPr>
    </w:p>
    <w:p w:rsidR="00766531" w:rsidRDefault="00766531" w:rsidP="0077429B">
      <w:pPr>
        <w:pStyle w:val="a3"/>
        <w:spacing w:line="360" w:lineRule="auto"/>
        <w:ind w:right="360"/>
        <w:jc w:val="both"/>
        <w:rPr>
          <w:rFonts w:ascii="Arial" w:hAnsi="Arial" w:cs="David"/>
          <w:color w:val="FF0000"/>
          <w:sz w:val="24"/>
          <w:szCs w:val="24"/>
          <w:rtl/>
        </w:rPr>
      </w:pPr>
    </w:p>
    <w:p w:rsidR="00766531" w:rsidRDefault="00766531" w:rsidP="00766531">
      <w:pPr>
        <w:rPr>
          <w:rFonts w:ascii="Arial" w:hAnsi="Arial" w:cs="Arial"/>
          <w:color w:val="1F497D"/>
          <w:rtl/>
        </w:rPr>
      </w:pPr>
    </w:p>
    <w:p w:rsidR="00766531" w:rsidRPr="00AA250E" w:rsidRDefault="00766531" w:rsidP="0077429B">
      <w:pPr>
        <w:pStyle w:val="a3"/>
        <w:spacing w:line="360" w:lineRule="auto"/>
        <w:ind w:right="360"/>
        <w:jc w:val="both"/>
        <w:rPr>
          <w:rFonts w:ascii="Arial" w:hAnsi="Arial" w:cs="David"/>
          <w:color w:val="FF0000"/>
          <w:sz w:val="24"/>
          <w:szCs w:val="24"/>
        </w:rPr>
      </w:pPr>
    </w:p>
    <w:sectPr w:rsidR="00766531" w:rsidRPr="00AA250E" w:rsidSect="001374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CB3"/>
    <w:multiLevelType w:val="hybridMultilevel"/>
    <w:tmpl w:val="F84E922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5712"/>
    <w:multiLevelType w:val="hybridMultilevel"/>
    <w:tmpl w:val="446AF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756"/>
    <w:multiLevelType w:val="hybridMultilevel"/>
    <w:tmpl w:val="BBE4B330"/>
    <w:lvl w:ilvl="0" w:tplc="8FCCFD8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4BD4"/>
    <w:multiLevelType w:val="hybridMultilevel"/>
    <w:tmpl w:val="5C2A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E4130"/>
    <w:multiLevelType w:val="hybridMultilevel"/>
    <w:tmpl w:val="09AC6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01566"/>
    <w:multiLevelType w:val="hybridMultilevel"/>
    <w:tmpl w:val="EC6C6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5D4B13"/>
    <w:multiLevelType w:val="hybridMultilevel"/>
    <w:tmpl w:val="ABC2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076A5"/>
    <w:multiLevelType w:val="hybridMultilevel"/>
    <w:tmpl w:val="A478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BB"/>
    <w:rsid w:val="000338A1"/>
    <w:rsid w:val="001374CB"/>
    <w:rsid w:val="001B5AF6"/>
    <w:rsid w:val="001E70AB"/>
    <w:rsid w:val="0028330D"/>
    <w:rsid w:val="002D3010"/>
    <w:rsid w:val="00410A80"/>
    <w:rsid w:val="00430E68"/>
    <w:rsid w:val="0057290F"/>
    <w:rsid w:val="00742A37"/>
    <w:rsid w:val="00752082"/>
    <w:rsid w:val="007664B9"/>
    <w:rsid w:val="00766531"/>
    <w:rsid w:val="0077429B"/>
    <w:rsid w:val="007F7F19"/>
    <w:rsid w:val="00893E67"/>
    <w:rsid w:val="00902808"/>
    <w:rsid w:val="00A50E6F"/>
    <w:rsid w:val="00AA250E"/>
    <w:rsid w:val="00AD1FB3"/>
    <w:rsid w:val="00BC3176"/>
    <w:rsid w:val="00BC67C8"/>
    <w:rsid w:val="00C40C0C"/>
    <w:rsid w:val="00C41624"/>
    <w:rsid w:val="00D343C3"/>
    <w:rsid w:val="00DC22B4"/>
    <w:rsid w:val="00E13D94"/>
    <w:rsid w:val="00EA3519"/>
    <w:rsid w:val="00F077BB"/>
    <w:rsid w:val="00F12BBD"/>
    <w:rsid w:val="00FE0665"/>
    <w:rsid w:val="00FE552C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15F39-7A5F-4013-A09C-3448A712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BB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BB"/>
    <w:pPr>
      <w:ind w:left="720"/>
    </w:pPr>
  </w:style>
  <w:style w:type="character" w:customStyle="1" w:styleId="default">
    <w:name w:val="default"/>
    <w:basedOn w:val="a0"/>
    <w:rsid w:val="00E13D94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552C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FE5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A56C9-6509-44C0-96C1-A30EC768A07A}"/>
</file>

<file path=customXml/itemProps2.xml><?xml version="1.0" encoding="utf-8"?>
<ds:datastoreItem xmlns:ds="http://schemas.openxmlformats.org/officeDocument/2006/customXml" ds:itemID="{0A548636-BC3B-4449-BD26-06AB23333D6D}"/>
</file>

<file path=customXml/itemProps3.xml><?xml version="1.0" encoding="utf-8"?>
<ds:datastoreItem xmlns:ds="http://schemas.openxmlformats.org/officeDocument/2006/customXml" ds:itemID="{C6C21981-21D6-4C9A-A3E4-8F96372D3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אביב שהרבני</dc:creator>
  <cp:lastModifiedBy>שוש אזולאי</cp:lastModifiedBy>
  <cp:revision>2</cp:revision>
  <dcterms:created xsi:type="dcterms:W3CDTF">2018-02-08T10:23:00Z</dcterms:created>
  <dcterms:modified xsi:type="dcterms:W3CDTF">2018-02-08T10:23:00Z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SanhedrinDocumentType">
    <vt:r8>88</vt:r8>
  </property>
  <property fmtid="{D5CDD505-2E9C-101B-9397-08002B2CF9AE}" pid="4" name="SanhedrinItemID">
    <vt:r8>2065240</vt:r8>
  </property>
</Properties>
</file>