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2018600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חיים ילין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יהודה גליק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בצלאל </w:t>
      </w:r>
      <w:proofErr w:type="spellStart"/>
      <w:r>
        <w:rPr>
          <w:rFonts w:hint="cs"/>
          <w:b/>
          <w:bCs/>
          <w:rtl/>
        </w:rPr>
        <w:t>סמוטריץ</w:t>
      </w:r>
      <w:proofErr w:type="spellEnd"/>
      <w:r>
        <w:rPr>
          <w:rFonts w:hint="cs"/>
          <w:b/>
          <w:bCs/>
          <w:rtl/>
        </w:rPr>
        <w:t>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קיש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מאיר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איתן כבל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יואל חסון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מיקי רוזנטל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כהן-פארן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אמיר אוחנה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171C770D" w:rsidR="00E13C27" w:rsidRDefault="00904591" w:rsidP="00651B9D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פ/4441/20</w:t>
      </w:r>
      <w:bookmarkEnd w:id="6"/>
    </w:p>
    <w:p w14:paraId="7F6961AE" w14:textId="525B8630" w:rsidR="00E13C27" w:rsidRDefault="00A443CF" w:rsidP="00AE1F4B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אדמות נסיגת ים המלח, </w:t>
      </w:r>
      <w:proofErr w:type="spellStart"/>
      <w:r>
        <w:rPr>
          <w:rFonts w:hint="cs"/>
          <w:rtl/>
        </w:rPr>
        <w:t>התשע"ז</w:t>
      </w:r>
      <w:proofErr w:type="spellEnd"/>
      <w:r>
        <w:rPr>
          <w:rFonts w:hint="cs"/>
          <w:rtl/>
        </w:rPr>
        <w:t>–2017</w:t>
      </w:r>
      <w:bookmarkEnd w:id="7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035EEF3D" w14:textId="77777777" w:rsidTr="00970A7E">
        <w:trPr>
          <w:cantSplit/>
          <w:trHeight w:val="60"/>
        </w:trPr>
        <w:tc>
          <w:tcPr>
            <w:tcW w:w="1871" w:type="dxa"/>
          </w:tcPr>
          <w:p w14:paraId="3863FF98" w14:textId="5A125A18" w:rsidR="002F1D80" w:rsidRDefault="00651B9D" w:rsidP="00144E78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הגדר</w:t>
            </w:r>
            <w:r w:rsidR="00144E78">
              <w:rPr>
                <w:rFonts w:hint="cs"/>
                <w:rtl/>
              </w:rPr>
              <w:t>ה</w:t>
            </w:r>
          </w:p>
        </w:tc>
        <w:tc>
          <w:tcPr>
            <w:tcW w:w="624" w:type="dxa"/>
          </w:tcPr>
          <w:p w14:paraId="6F513EF6" w14:textId="0A537819" w:rsidR="002F1D80" w:rsidRDefault="00651B9D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1AE94DEB" w14:textId="303B042B" w:rsidR="002F1D80" w:rsidRPr="0091358D" w:rsidRDefault="00651B9D" w:rsidP="0091358D">
            <w:pPr>
              <w:pStyle w:val="TableBlock"/>
            </w:pPr>
            <w:r w:rsidRPr="0091358D">
              <w:rPr>
                <w:rFonts w:hint="cs"/>
                <w:rtl/>
              </w:rPr>
              <w:t>בחוק זה</w:t>
            </w:r>
            <w:r w:rsidR="00294C8C" w:rsidRPr="0091358D">
              <w:rPr>
                <w:rFonts w:hint="cs"/>
                <w:rtl/>
              </w:rPr>
              <w:t xml:space="preserve">, </w:t>
            </w:r>
            <w:r w:rsidRPr="0091358D">
              <w:rPr>
                <w:rFonts w:hint="cs"/>
                <w:rtl/>
              </w:rPr>
              <w:t xml:space="preserve"> </w:t>
            </w:r>
            <w:r w:rsidR="00294C8C" w:rsidRPr="0091358D">
              <w:rPr>
                <w:rFonts w:hint="cs"/>
                <w:rtl/>
              </w:rPr>
              <w:t xml:space="preserve">"אדמות נסיגת ים המלח" </w:t>
            </w:r>
            <w:r w:rsidR="00294C8C" w:rsidRPr="0091358D">
              <w:rPr>
                <w:rtl/>
              </w:rPr>
              <w:t>–</w:t>
            </w:r>
            <w:r w:rsidR="00294C8C" w:rsidRPr="0091358D">
              <w:rPr>
                <w:rFonts w:hint="cs"/>
                <w:rtl/>
              </w:rPr>
              <w:t xml:space="preserve"> אדמה שנחשפה בעקבות ירידת מפלס ים המלח, וכן כל אדמה שתיחשף בעתיד כתוצאה מכך.</w:t>
            </w:r>
            <w:bookmarkStart w:id="8" w:name="_GoBack"/>
            <w:bookmarkEnd w:id="8"/>
          </w:p>
        </w:tc>
      </w:tr>
      <w:tr w:rsidR="002F1D80" w14:paraId="3D9B61D1" w14:textId="77777777" w:rsidTr="00970A7E">
        <w:trPr>
          <w:cantSplit/>
          <w:trHeight w:val="60"/>
        </w:trPr>
        <w:tc>
          <w:tcPr>
            <w:tcW w:w="1871" w:type="dxa"/>
          </w:tcPr>
          <w:p w14:paraId="6C0CB9D8" w14:textId="1B0EBE52" w:rsidR="002F1D80" w:rsidRDefault="009F1D8F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הכרזה על אדמות מדינה</w:t>
            </w:r>
          </w:p>
        </w:tc>
        <w:tc>
          <w:tcPr>
            <w:tcW w:w="624" w:type="dxa"/>
          </w:tcPr>
          <w:p w14:paraId="3F4286A2" w14:textId="0469E0BC" w:rsidR="002F1D80" w:rsidRDefault="009F1D8F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6" w:type="dxa"/>
          </w:tcPr>
          <w:p w14:paraId="7633D5BB" w14:textId="3540635A" w:rsidR="009F1D8F" w:rsidRDefault="009F1D8F" w:rsidP="003C6C23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אדמות נסיגת ים המלח </w:t>
            </w:r>
            <w:r w:rsidR="00993669">
              <w:rPr>
                <w:rFonts w:hint="cs"/>
                <w:rtl/>
              </w:rPr>
              <w:t xml:space="preserve">הן </w:t>
            </w:r>
            <w:r>
              <w:rPr>
                <w:rFonts w:hint="cs"/>
                <w:rtl/>
              </w:rPr>
              <w:t xml:space="preserve">אדמות המדינה. </w:t>
            </w:r>
          </w:p>
          <w:p w14:paraId="40C35FA3" w14:textId="648D9B92" w:rsidR="002F1D80" w:rsidRPr="009F1D8F" w:rsidRDefault="009F1D8F" w:rsidP="009F1D8F">
            <w:pPr>
              <w:tabs>
                <w:tab w:val="left" w:pos="3204"/>
              </w:tabs>
            </w:pPr>
            <w:r>
              <w:rPr>
                <w:rtl/>
              </w:rPr>
              <w:tab/>
            </w:r>
          </w:p>
        </w:tc>
      </w:tr>
    </w:tbl>
    <w:p w14:paraId="0D79D1D0" w14:textId="792E6EDE" w:rsidR="00A36316" w:rsidRDefault="002D1EE3" w:rsidP="00E3195D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2F692F87" w14:textId="77777777" w:rsidR="00116371" w:rsidRDefault="00116371" w:rsidP="00116371">
      <w:pPr>
        <w:pStyle w:val="Hesber"/>
        <w:rPr>
          <w:rtl/>
        </w:rPr>
      </w:pPr>
      <w:r>
        <w:rPr>
          <w:rFonts w:hint="cs"/>
          <w:rtl/>
        </w:rPr>
        <w:t>מפלס ים המלח נסוג מדי שנה בכ-1.2 מטרים</w:t>
      </w:r>
      <w:r w:rsidRPr="002F3E18">
        <w:rPr>
          <w:rFonts w:hint="cs"/>
          <w:rtl/>
        </w:rPr>
        <w:t xml:space="preserve"> </w:t>
      </w:r>
      <w:r>
        <w:rPr>
          <w:rFonts w:hint="cs"/>
          <w:rtl/>
        </w:rPr>
        <w:t xml:space="preserve">כתוצאה מהתייבשות. כיום, ישנם כבר כ-130,000 דונמים של אדמה אשר נחשפה בעקבות ירידת המפלס. </w:t>
      </w:r>
    </w:p>
    <w:p w14:paraId="71512508" w14:textId="4D37649E" w:rsidR="00116371" w:rsidRDefault="00116371" w:rsidP="0007188D">
      <w:pPr>
        <w:pStyle w:val="Hesber"/>
        <w:rPr>
          <w:rtl/>
        </w:rPr>
      </w:pPr>
      <w:r>
        <w:rPr>
          <w:rFonts w:hint="cs"/>
          <w:rtl/>
        </w:rPr>
        <w:t>האד</w:t>
      </w:r>
      <w:r w:rsidR="0007188D">
        <w:rPr>
          <w:rFonts w:hint="cs"/>
          <w:rtl/>
        </w:rPr>
        <w:t xml:space="preserve">מות שנחשפות יכולות לשמש לפיתוח </w:t>
      </w:r>
      <w:r>
        <w:rPr>
          <w:rFonts w:hint="cs"/>
          <w:rtl/>
        </w:rPr>
        <w:t xml:space="preserve">אזור </w:t>
      </w:r>
      <w:r w:rsidR="0007188D">
        <w:rPr>
          <w:rFonts w:hint="cs"/>
          <w:rtl/>
        </w:rPr>
        <w:t xml:space="preserve">ים המלח ותיירות </w:t>
      </w:r>
      <w:r>
        <w:rPr>
          <w:rFonts w:hint="cs"/>
          <w:rtl/>
        </w:rPr>
        <w:t>ישראלית, אך כיוון שמדינת ישראל אינה מכריזה עליהן כאדמות מדינה הן אינן מעובדות ו</w:t>
      </w:r>
      <w:r w:rsidR="0007188D">
        <w:rPr>
          <w:rFonts w:hint="cs"/>
          <w:rtl/>
        </w:rPr>
        <w:t>אינן</w:t>
      </w:r>
      <w:r>
        <w:rPr>
          <w:rFonts w:hint="cs"/>
          <w:rtl/>
        </w:rPr>
        <w:t xml:space="preserve"> מפותחות. </w:t>
      </w:r>
    </w:p>
    <w:p w14:paraId="51069FB0" w14:textId="67B97232" w:rsidR="00116371" w:rsidRDefault="00116371" w:rsidP="0007188D">
      <w:pPr>
        <w:pStyle w:val="Hesber"/>
        <w:rPr>
          <w:rtl/>
        </w:rPr>
      </w:pPr>
      <w:r>
        <w:rPr>
          <w:rFonts w:hint="cs"/>
          <w:rtl/>
        </w:rPr>
        <w:t xml:space="preserve">הליך בחינת מעמד קרקעות אלו נמשך כבר שנים רבות. ממשלת ישראל מסרבת לקבל החלטה ולהכריז </w:t>
      </w:r>
      <w:r>
        <w:rPr>
          <w:rFonts w:hint="cs"/>
          <w:rtl/>
        </w:rPr>
        <w:lastRenderedPageBreak/>
        <w:t xml:space="preserve">על אדמות הנסיגה כאדמות מדינה, זאת על אף שטענות הפלסטינים לבעלות על </w:t>
      </w:r>
      <w:r w:rsidR="0007188D">
        <w:rPr>
          <w:rFonts w:hint="cs"/>
          <w:rtl/>
        </w:rPr>
        <w:t>חלק מ</w:t>
      </w:r>
      <w:r>
        <w:rPr>
          <w:rFonts w:hint="cs"/>
          <w:rtl/>
        </w:rPr>
        <w:t>הקרקע</w:t>
      </w:r>
      <w:r w:rsidR="0007188D">
        <w:rPr>
          <w:rFonts w:hint="cs"/>
          <w:rtl/>
        </w:rPr>
        <w:t>ות הללו</w:t>
      </w:r>
      <w:r>
        <w:rPr>
          <w:rFonts w:hint="cs"/>
          <w:rtl/>
        </w:rPr>
        <w:t xml:space="preserve"> כבר </w:t>
      </w:r>
      <w:r w:rsidR="00294C8C">
        <w:rPr>
          <w:rFonts w:hint="cs"/>
          <w:rtl/>
        </w:rPr>
        <w:t>נ</w:t>
      </w:r>
      <w:r>
        <w:rPr>
          <w:rFonts w:hint="cs"/>
          <w:rtl/>
        </w:rPr>
        <w:t xml:space="preserve">דונו </w:t>
      </w:r>
      <w:proofErr w:type="spellStart"/>
      <w:r>
        <w:rPr>
          <w:rFonts w:hint="cs"/>
          <w:rtl/>
        </w:rPr>
        <w:t>במ</w:t>
      </w:r>
      <w:r w:rsidR="00294C8C">
        <w:rPr>
          <w:rFonts w:hint="cs"/>
          <w:rtl/>
        </w:rPr>
        <w:t>י</w:t>
      </w:r>
      <w:r>
        <w:rPr>
          <w:rFonts w:hint="cs"/>
          <w:rtl/>
        </w:rPr>
        <w:t>נהל</w:t>
      </w:r>
      <w:proofErr w:type="spellEnd"/>
      <w:r>
        <w:rPr>
          <w:rFonts w:hint="cs"/>
          <w:rtl/>
        </w:rPr>
        <w:t xml:space="preserve"> האזרחי ונדחו</w:t>
      </w:r>
      <w:r w:rsidR="00AC0276">
        <w:rPr>
          <w:rFonts w:hint="cs"/>
          <w:rtl/>
        </w:rPr>
        <w:t>, ו</w:t>
      </w:r>
      <w:r w:rsidR="0007188D">
        <w:rPr>
          <w:rFonts w:hint="cs"/>
          <w:rtl/>
        </w:rPr>
        <w:t xml:space="preserve">למרות </w:t>
      </w:r>
      <w:r w:rsidR="00AC0276">
        <w:rPr>
          <w:rFonts w:hint="cs"/>
          <w:rtl/>
        </w:rPr>
        <w:t xml:space="preserve">שכלל הגורמים המקצועיים </w:t>
      </w:r>
      <w:r w:rsidR="005F1568">
        <w:rPr>
          <w:rFonts w:hint="cs"/>
          <w:rtl/>
        </w:rPr>
        <w:t>סבורים שניתן וצריך להכריז</w:t>
      </w:r>
      <w:r>
        <w:rPr>
          <w:rFonts w:hint="cs"/>
          <w:rtl/>
        </w:rPr>
        <w:t xml:space="preserve">. יש לזכור, כי אדמות אלו היו בעבר ים ולכן אין חשש שהן אדמות שהיו בעבר בבעלות פרטית. </w:t>
      </w:r>
    </w:p>
    <w:p w14:paraId="7FB05A55" w14:textId="505ED4F6" w:rsidR="005F1568" w:rsidRPr="0074164A" w:rsidRDefault="00116371" w:rsidP="0074164A">
      <w:pPr>
        <w:pStyle w:val="Hesber"/>
        <w:rPr>
          <w:rtl/>
        </w:rPr>
      </w:pPr>
      <w:r>
        <w:rPr>
          <w:rFonts w:hint="cs"/>
          <w:rtl/>
        </w:rPr>
        <w:t xml:space="preserve">אי ההכרזה על אדמות הנסיגה יוצרת מצב אבסורדי, </w:t>
      </w:r>
      <w:r w:rsidR="00294C8C">
        <w:rPr>
          <w:rFonts w:hint="cs"/>
          <w:rtl/>
        </w:rPr>
        <w:t>ש</w:t>
      </w:r>
      <w:r>
        <w:rPr>
          <w:rFonts w:hint="cs"/>
          <w:rtl/>
        </w:rPr>
        <w:t>בו רצועת חוף במקום אסטרטגי אשר רק מתרחבת עם השנים נותרת שוממה, למרות רצון המועצות האזוריות לפתחן. אזור ים המלח סובל מחוסר צמיחה דמוגר</w:t>
      </w:r>
      <w:r w:rsidRPr="0074164A">
        <w:rPr>
          <w:rFonts w:hint="cs"/>
          <w:rtl/>
        </w:rPr>
        <w:t xml:space="preserve">פית תיירותית וכלכלית, ואי ההכרזה רק מוסיפה נדבך נוסף בפגיעה בהתפתחות האזור. </w:t>
      </w:r>
    </w:p>
    <w:p w14:paraId="6DDDAB4E" w14:textId="7B588D8C" w:rsidR="00116371" w:rsidRDefault="00116371" w:rsidP="0074164A">
      <w:pPr>
        <w:pStyle w:val="Hesber"/>
        <w:rPr>
          <w:rtl/>
        </w:rPr>
      </w:pPr>
      <w:r w:rsidRPr="0074164A">
        <w:rPr>
          <w:rFonts w:hint="cs"/>
          <w:rtl/>
        </w:rPr>
        <w:t>לאור האמור</w:t>
      </w:r>
      <w:r>
        <w:rPr>
          <w:rFonts w:hint="cs"/>
          <w:rtl/>
        </w:rPr>
        <w:t xml:space="preserve">, </w:t>
      </w:r>
      <w:r w:rsidRPr="00C2459A">
        <w:rPr>
          <w:rFonts w:hint="cs"/>
          <w:rtl/>
        </w:rPr>
        <w:t xml:space="preserve">מוצע לקבוע בחקיקה כי אדמות אלה הן אדמות מדינה. </w:t>
      </w:r>
    </w:p>
    <w:p w14:paraId="6EE1E36E" w14:textId="77777777" w:rsidR="009F7411" w:rsidRDefault="009F7411" w:rsidP="005462F5">
      <w:pPr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3F236DBF" w14:textId="77777777" w:rsidR="00271666" w:rsidRPr="00D73212" w:rsidRDefault="00271666" w:rsidP="00271666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4D360BB5" w14:textId="77777777" w:rsidR="00271666" w:rsidRPr="00D73212" w:rsidRDefault="00271666" w:rsidP="00271666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2D6BF7FF" w14:textId="77777777" w:rsidR="00271666" w:rsidRPr="00D73212" w:rsidRDefault="00271666" w:rsidP="00271666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215B1ED" w14:textId="77777777" w:rsidR="00271666" w:rsidRPr="00317312" w:rsidRDefault="00271666" w:rsidP="00271666">
      <w:pPr>
        <w:pStyle w:val="Hesber"/>
      </w:pPr>
      <w:r>
        <w:rPr>
          <w:rFonts w:hint="cs"/>
          <w:color w:val="auto"/>
          <w:rtl/>
          <w:lang w:eastAsia="en-US"/>
        </w:rPr>
        <w:t>כ"ג בתמוז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17.7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4C5B6A79" w14:textId="77777777" w:rsidR="009F7411" w:rsidRPr="00271666" w:rsidRDefault="009F7411" w:rsidP="006B040F">
      <w:pPr>
        <w:ind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7FC6986C" w14:textId="77777777" w:rsidR="00C2459A" w:rsidRDefault="00C2459A" w:rsidP="00E13C27">
      <w:pPr>
        <w:pStyle w:val="Hesber"/>
        <w:rPr>
          <w:rtl/>
        </w:rPr>
      </w:pPr>
    </w:p>
    <w:sectPr w:rsidR="00C2459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91358D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188D"/>
    <w:rsid w:val="00072CAC"/>
    <w:rsid w:val="0007681A"/>
    <w:rsid w:val="000828D6"/>
    <w:rsid w:val="000A542E"/>
    <w:rsid w:val="00102B6B"/>
    <w:rsid w:val="001052D4"/>
    <w:rsid w:val="0010644B"/>
    <w:rsid w:val="00116371"/>
    <w:rsid w:val="001207F8"/>
    <w:rsid w:val="00121924"/>
    <w:rsid w:val="001279A8"/>
    <w:rsid w:val="0014195F"/>
    <w:rsid w:val="00144E78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1666"/>
    <w:rsid w:val="002728B4"/>
    <w:rsid w:val="0027600C"/>
    <w:rsid w:val="00292712"/>
    <w:rsid w:val="00294C8C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239F"/>
    <w:rsid w:val="00386E88"/>
    <w:rsid w:val="00396585"/>
    <w:rsid w:val="003C6C23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462F5"/>
    <w:rsid w:val="00553C9D"/>
    <w:rsid w:val="00562A66"/>
    <w:rsid w:val="005B064E"/>
    <w:rsid w:val="005D51AE"/>
    <w:rsid w:val="005F1568"/>
    <w:rsid w:val="0062674B"/>
    <w:rsid w:val="006363B2"/>
    <w:rsid w:val="00644940"/>
    <w:rsid w:val="00651B9D"/>
    <w:rsid w:val="006818A9"/>
    <w:rsid w:val="006A2D81"/>
    <w:rsid w:val="006B040F"/>
    <w:rsid w:val="006C1D0D"/>
    <w:rsid w:val="0070601E"/>
    <w:rsid w:val="00712C72"/>
    <w:rsid w:val="00735FE9"/>
    <w:rsid w:val="0074164A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358D"/>
    <w:rsid w:val="009203DB"/>
    <w:rsid w:val="00923CD4"/>
    <w:rsid w:val="00930EFE"/>
    <w:rsid w:val="00943386"/>
    <w:rsid w:val="009456B6"/>
    <w:rsid w:val="00957589"/>
    <w:rsid w:val="00966D06"/>
    <w:rsid w:val="00970A7E"/>
    <w:rsid w:val="00982412"/>
    <w:rsid w:val="00983A8D"/>
    <w:rsid w:val="00993669"/>
    <w:rsid w:val="009A0DB8"/>
    <w:rsid w:val="009A7257"/>
    <w:rsid w:val="009D6E0A"/>
    <w:rsid w:val="009E1E33"/>
    <w:rsid w:val="009F1D8F"/>
    <w:rsid w:val="009F7411"/>
    <w:rsid w:val="00A14672"/>
    <w:rsid w:val="00A26BD6"/>
    <w:rsid w:val="00A36316"/>
    <w:rsid w:val="00A443CF"/>
    <w:rsid w:val="00A6611D"/>
    <w:rsid w:val="00A82CB7"/>
    <w:rsid w:val="00A82F93"/>
    <w:rsid w:val="00A942C1"/>
    <w:rsid w:val="00AA2F03"/>
    <w:rsid w:val="00AC0276"/>
    <w:rsid w:val="00AC36F7"/>
    <w:rsid w:val="00AC63A4"/>
    <w:rsid w:val="00AD239E"/>
    <w:rsid w:val="00AE1F4B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2459A"/>
    <w:rsid w:val="00C310EB"/>
    <w:rsid w:val="00C9176A"/>
    <w:rsid w:val="00C97217"/>
    <w:rsid w:val="00CF1AA2"/>
    <w:rsid w:val="00D17774"/>
    <w:rsid w:val="00D63620"/>
    <w:rsid w:val="00D8410D"/>
    <w:rsid w:val="00D867D7"/>
    <w:rsid w:val="00DB7060"/>
    <w:rsid w:val="00DE28F2"/>
    <w:rsid w:val="00DE3153"/>
    <w:rsid w:val="00E06736"/>
    <w:rsid w:val="00E13C27"/>
    <w:rsid w:val="00E3195D"/>
    <w:rsid w:val="00E33BBD"/>
    <w:rsid w:val="00E374F2"/>
    <w:rsid w:val="00E45103"/>
    <w:rsid w:val="00E55A60"/>
    <w:rsid w:val="00E62778"/>
    <w:rsid w:val="00E63D38"/>
    <w:rsid w:val="00E665B9"/>
    <w:rsid w:val="00E83C9A"/>
    <w:rsid w:val="00EA01E6"/>
    <w:rsid w:val="00EA3DE8"/>
    <w:rsid w:val="00EA758F"/>
    <w:rsid w:val="00ED4A6F"/>
    <w:rsid w:val="00EE3D28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38B901-8E34-46F9-A108-613E5BFD1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136A1-412C-41D5-8386-AE7D8FCB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258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21</cp:revision>
  <cp:lastPrinted>2017-07-13T10:27:00Z</cp:lastPrinted>
  <dcterms:created xsi:type="dcterms:W3CDTF">2015-04-20T09:58:00Z</dcterms:created>
  <dcterms:modified xsi:type="dcterms:W3CDTF">2017-07-13T10:28:00Z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2018600</vt:r8>
  </property>
</Properties>
</file>