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A7B64" w14:textId="77777777" w:rsidR="00C13D9D" w:rsidRPr="0000131B" w:rsidRDefault="00C13D9D" w:rsidP="00C13D9D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2013180</w:t>
      </w:r>
      <w:bookmarkEnd w:id="0"/>
    </w:p>
    <w:p w14:paraId="1D5C9C19" w14:textId="77777777" w:rsidR="00C13D9D" w:rsidRPr="00DB7060" w:rsidRDefault="00C13D9D" w:rsidP="00C13D9D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04DD2CB9" w14:textId="77777777" w:rsidR="00C13D9D" w:rsidRPr="00F67051" w:rsidRDefault="00C13D9D" w:rsidP="00C13D9D">
      <w:pPr>
        <w:rPr>
          <w:rFonts w:cs="David"/>
          <w:b/>
          <w:bCs/>
          <w:sz w:val="26"/>
          <w:szCs w:val="26"/>
          <w:rtl/>
        </w:rPr>
      </w:pPr>
    </w:p>
    <w:p w14:paraId="34096D2E" w14:textId="77777777" w:rsidR="00C13D9D" w:rsidRDefault="00C13D9D" w:rsidP="00C13D9D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יוזמת:</w:t>
      </w:r>
      <w:r>
        <w:tab/>
      </w:r>
      <w:r>
        <w:rPr>
          <w:b/>
          <w:bCs/>
          <w:rtl/>
        </w:rPr>
        <w:t xml:space="preserve">      חברת הכנסת</w:t>
      </w:r>
      <w:bookmarkEnd w:id="2"/>
      <w:r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שרן השכל</w:t>
      </w:r>
      <w:bookmarkEnd w:id="3"/>
    </w:p>
    <w:p w14:paraId="68AE4B7C" w14:textId="77777777" w:rsidR="00C13D9D" w:rsidRPr="00CF1AA2" w:rsidRDefault="00C13D9D" w:rsidP="00C13D9D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0192C2B8" w14:textId="77777777" w:rsidR="00C13D9D" w:rsidRPr="00904591" w:rsidRDefault="00C13D9D" w:rsidP="00C13D9D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______________________________________________</w:t>
      </w:r>
      <w:r w:rsidRPr="00E06736"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>
        <w:t xml:space="preserve">           </w:t>
      </w:r>
    </w:p>
    <w:p w14:paraId="7644CB2E" w14:textId="77777777" w:rsidR="00C13D9D" w:rsidRPr="00E06736" w:rsidRDefault="00C13D9D" w:rsidP="00C13D9D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 </w:t>
      </w:r>
      <w:bookmarkStart w:id="6" w:name="Private_Number"/>
      <w:r>
        <w:rPr>
          <w:rFonts w:hint="cs"/>
          <w:rtl/>
        </w:rPr>
        <w:t>פ/4141/20</w:t>
      </w:r>
      <w:bookmarkEnd w:id="6"/>
    </w:p>
    <w:p w14:paraId="4833A8B6" w14:textId="1FCFDF36" w:rsidR="00C13D9D" w:rsidRDefault="00C13D9D" w:rsidP="00C13D9D">
      <w:pPr>
        <w:pStyle w:val="HeadHatzaotHok"/>
        <w:spacing w:line="240" w:lineRule="auto"/>
        <w:rPr>
          <w:rtl/>
        </w:rPr>
      </w:pPr>
      <w:bookmarkStart w:id="7" w:name="LGS_Subject"/>
      <w:r>
        <w:rPr>
          <w:rFonts w:hint="cs"/>
          <w:rtl/>
        </w:rPr>
        <w:t>הצעת חוק מתן שירות באמצעות דואר אלקטרוני, התשע"ז–2</w:t>
      </w:r>
      <w:bookmarkEnd w:id="7"/>
      <w:r>
        <w:rPr>
          <w:rFonts w:hint="cs"/>
          <w:rtl/>
        </w:rPr>
        <w:t>017</w:t>
      </w:r>
    </w:p>
    <w:p w14:paraId="0FC57785" w14:textId="77777777" w:rsidR="00C13D9D" w:rsidRDefault="00C13D9D" w:rsidP="002D122F">
      <w:pPr>
        <w:ind w:firstLine="0"/>
        <w:rPr>
          <w:rtl/>
        </w:rPr>
      </w:pPr>
    </w:p>
    <w:p w14:paraId="40D26934" w14:textId="715C4ACC" w:rsidR="00C13D9D" w:rsidRDefault="00C13D9D" w:rsidP="00C13D9D">
      <w:pPr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C13D9D" w14:paraId="5D9B9EFF" w14:textId="77777777" w:rsidTr="00B344E6">
        <w:trPr>
          <w:cantSplit/>
          <w:trHeight w:val="60"/>
        </w:trPr>
        <w:tc>
          <w:tcPr>
            <w:tcW w:w="1871" w:type="dxa"/>
          </w:tcPr>
          <w:p w14:paraId="20B3737F" w14:textId="0A9F0546" w:rsidR="00C13D9D" w:rsidRDefault="00C13D9D" w:rsidP="00B344E6">
            <w:pPr>
              <w:pStyle w:val="TableSideHeading"/>
              <w:keepLines w:val="0"/>
            </w:pPr>
            <w:r w:rsidRPr="00D174E8">
              <w:rPr>
                <w:rFonts w:hint="eastAsia"/>
                <w:rtl/>
              </w:rPr>
              <w:t>מתן</w:t>
            </w:r>
            <w:r w:rsidRPr="00FC4D50">
              <w:rPr>
                <w:rFonts w:hint="cs"/>
                <w:rtl/>
              </w:rPr>
              <w:t xml:space="preserve"> </w:t>
            </w:r>
            <w:r w:rsidRPr="00FC4D50">
              <w:rPr>
                <w:rFonts w:hint="eastAsia"/>
                <w:rtl/>
              </w:rPr>
              <w:t>אפשרות</w:t>
            </w:r>
            <w:r w:rsidRPr="00FC4D50">
              <w:rPr>
                <w:rFonts w:hint="cs"/>
                <w:rtl/>
              </w:rPr>
              <w:t xml:space="preserve"> </w:t>
            </w:r>
            <w:r w:rsidRPr="00FC4D50">
              <w:rPr>
                <w:rFonts w:hint="eastAsia"/>
                <w:rtl/>
              </w:rPr>
              <w:t>ל</w:t>
            </w:r>
            <w:r w:rsidRPr="00FC4D50">
              <w:rPr>
                <w:rFonts w:hint="cs"/>
                <w:rtl/>
              </w:rPr>
              <w:t xml:space="preserve">פניה </w:t>
            </w:r>
            <w:r w:rsidRPr="00FC4D50">
              <w:rPr>
                <w:rFonts w:hint="eastAsia"/>
                <w:rtl/>
              </w:rPr>
              <w:t>באמצעות</w:t>
            </w:r>
            <w:r w:rsidRPr="00FC4D50">
              <w:rPr>
                <w:rFonts w:hint="cs"/>
                <w:rtl/>
              </w:rPr>
              <w:t xml:space="preserve"> </w:t>
            </w:r>
            <w:r w:rsidRPr="00FC4D50">
              <w:rPr>
                <w:rFonts w:hint="eastAsia"/>
                <w:rtl/>
              </w:rPr>
              <w:t>דואר</w:t>
            </w:r>
            <w:r w:rsidRPr="00FC4D50">
              <w:rPr>
                <w:rFonts w:hint="cs"/>
                <w:rtl/>
              </w:rPr>
              <w:t xml:space="preserve"> </w:t>
            </w:r>
            <w:r w:rsidRPr="00FC4D50">
              <w:rPr>
                <w:rFonts w:hint="eastAsia"/>
                <w:rtl/>
              </w:rPr>
              <w:t>אלקטרוני</w:t>
            </w:r>
          </w:p>
        </w:tc>
        <w:tc>
          <w:tcPr>
            <w:tcW w:w="624" w:type="dxa"/>
          </w:tcPr>
          <w:p w14:paraId="1F6298A5" w14:textId="3B141AAC" w:rsidR="00C13D9D" w:rsidRPr="00904939" w:rsidRDefault="00C13D9D" w:rsidP="00B344E6">
            <w:pPr>
              <w:pStyle w:val="TableText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14:paraId="2486ACB0" w14:textId="068F1B39" w:rsidR="00C13D9D" w:rsidRPr="00C13D9D" w:rsidRDefault="00C13D9D" w:rsidP="00C13D9D">
            <w:pPr>
              <w:pStyle w:val="TableBlock"/>
            </w:pPr>
            <w:r w:rsidRPr="00C13D9D">
              <w:rPr>
                <w:rFonts w:hint="eastAsia"/>
                <w:rtl/>
              </w:rPr>
              <w:t>גוף</w:t>
            </w:r>
            <w:r w:rsidRPr="00C13D9D">
              <w:rPr>
                <w:rtl/>
              </w:rPr>
              <w:t xml:space="preserve"> ציבורי המנוי בתוספת (בחוק זה – גוף ציבורי) </w:t>
            </w:r>
            <w:r w:rsidRPr="00C13D9D">
              <w:rPr>
                <w:rFonts w:hint="eastAsia"/>
                <w:rtl/>
              </w:rPr>
              <w:t>יאפשר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לכל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אדם</w:t>
            </w:r>
            <w:r w:rsidRPr="00C13D9D">
              <w:rPr>
                <w:rtl/>
              </w:rPr>
              <w:t xml:space="preserve"> המעוניין או הנדרש </w:t>
            </w:r>
            <w:r w:rsidRPr="00C13D9D">
              <w:rPr>
                <w:rFonts w:hint="eastAsia"/>
                <w:rtl/>
              </w:rPr>
              <w:t>לפנות</w:t>
            </w:r>
            <w:r w:rsidRPr="00C13D9D">
              <w:rPr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אליו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בכתב</w:t>
            </w:r>
            <w:r w:rsidRPr="00C13D9D">
              <w:rPr>
                <w:rtl/>
              </w:rPr>
              <w:t>, ובכלל זה להמציא לו מסמכים,</w:t>
            </w:r>
            <w:r w:rsidRPr="00C13D9D">
              <w:rPr>
                <w:rFonts w:hint="cs"/>
                <w:rtl/>
              </w:rPr>
              <w:t xml:space="preserve"> לעשות כן </w:t>
            </w:r>
            <w:r w:rsidRPr="00C13D9D">
              <w:rPr>
                <w:rtl/>
              </w:rPr>
              <w:t>באמצעות דואר אלקטרוני.</w:t>
            </w:r>
          </w:p>
        </w:tc>
      </w:tr>
      <w:tr w:rsidR="00C13D9D" w14:paraId="17F706FE" w14:textId="77777777" w:rsidTr="00B344E6">
        <w:trPr>
          <w:cantSplit/>
          <w:trHeight w:val="60"/>
        </w:trPr>
        <w:tc>
          <w:tcPr>
            <w:tcW w:w="1871" w:type="dxa"/>
          </w:tcPr>
          <w:p w14:paraId="362F8C48" w14:textId="60C733B5" w:rsidR="00C13D9D" w:rsidRDefault="00C13D9D" w:rsidP="00B344E6">
            <w:pPr>
              <w:pStyle w:val="TableSideHeading"/>
              <w:keepLines w:val="0"/>
            </w:pPr>
            <w:r w:rsidRPr="00C13D9D">
              <w:rPr>
                <w:rFonts w:hint="eastAsia"/>
                <w:rtl/>
              </w:rPr>
              <w:t>מסירת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הודעה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לאדם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באמצעות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דואר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אלקטרוני</w:t>
            </w:r>
          </w:p>
        </w:tc>
        <w:tc>
          <w:tcPr>
            <w:tcW w:w="624" w:type="dxa"/>
          </w:tcPr>
          <w:p w14:paraId="5925725B" w14:textId="0D4FFE79" w:rsidR="00C13D9D" w:rsidRPr="00904939" w:rsidRDefault="00C13D9D" w:rsidP="00B344E6">
            <w:pPr>
              <w:pStyle w:val="TableText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6" w:type="dxa"/>
          </w:tcPr>
          <w:p w14:paraId="0CA102D9" w14:textId="725C2FFA" w:rsidR="00C13D9D" w:rsidRPr="00C40A58" w:rsidRDefault="00C13D9D" w:rsidP="00B344E6">
            <w:pPr>
              <w:pStyle w:val="TableBlock"/>
            </w:pPr>
            <w:r w:rsidRPr="00C13D9D">
              <w:rPr>
                <w:rFonts w:hint="eastAsia"/>
                <w:rtl/>
              </w:rPr>
              <w:t>אדם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המקבל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הודעה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בכתב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מגוף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ציבורי</w:t>
            </w:r>
            <w:r w:rsidRPr="00C13D9D">
              <w:rPr>
                <w:rtl/>
              </w:rPr>
              <w:t xml:space="preserve">, רשאי </w:t>
            </w:r>
            <w:r w:rsidRPr="00C13D9D">
              <w:rPr>
                <w:rFonts w:hint="eastAsia"/>
                <w:rtl/>
              </w:rPr>
              <w:t>לדרוש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ממנו</w:t>
            </w:r>
            <w:r w:rsidRPr="00C13D9D">
              <w:rPr>
                <w:rFonts w:hint="cs"/>
                <w:rtl/>
              </w:rPr>
              <w:t xml:space="preserve"> </w:t>
            </w:r>
            <w:r w:rsidRPr="00C13D9D">
              <w:rPr>
                <w:rFonts w:hint="eastAsia"/>
                <w:rtl/>
              </w:rPr>
              <w:t>לקבל</w:t>
            </w:r>
            <w:r w:rsidRPr="00C13D9D">
              <w:rPr>
                <w:rtl/>
              </w:rPr>
              <w:t xml:space="preserve"> את </w:t>
            </w:r>
            <w:r w:rsidRPr="00C13D9D">
              <w:rPr>
                <w:rFonts w:hint="eastAsia"/>
                <w:rtl/>
              </w:rPr>
              <w:t>ההודעה</w:t>
            </w:r>
            <w:r w:rsidRPr="00C13D9D">
              <w:rPr>
                <w:rtl/>
              </w:rPr>
              <w:t xml:space="preserve"> באמצעות דואר אלקטרוני.</w:t>
            </w:r>
          </w:p>
        </w:tc>
      </w:tr>
      <w:tr w:rsidR="00C13D9D" w14:paraId="0B38FBE9" w14:textId="77777777" w:rsidTr="00B344E6">
        <w:trPr>
          <w:cantSplit/>
          <w:trHeight w:val="60"/>
        </w:trPr>
        <w:tc>
          <w:tcPr>
            <w:tcW w:w="1871" w:type="dxa"/>
          </w:tcPr>
          <w:p w14:paraId="7AD3EEAD" w14:textId="4A21DA91" w:rsidR="00C13D9D" w:rsidRDefault="00C13D9D" w:rsidP="00B344E6">
            <w:pPr>
              <w:pStyle w:val="TableSideHeading"/>
              <w:keepLines w:val="0"/>
            </w:pPr>
            <w:r w:rsidRPr="00C13D9D">
              <w:rPr>
                <w:rFonts w:hint="cs"/>
                <w:rtl/>
              </w:rPr>
              <w:t>חובת גוף ציבורי לפרסם כתובת דואר אלקטרוני</w:t>
            </w:r>
          </w:p>
        </w:tc>
        <w:tc>
          <w:tcPr>
            <w:tcW w:w="624" w:type="dxa"/>
          </w:tcPr>
          <w:p w14:paraId="2F7849BA" w14:textId="0FCAD97A" w:rsidR="00C13D9D" w:rsidRPr="00904939" w:rsidRDefault="00C13D9D" w:rsidP="00B344E6">
            <w:pPr>
              <w:pStyle w:val="TableText"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146" w:type="dxa"/>
          </w:tcPr>
          <w:p w14:paraId="34B1272F" w14:textId="73156717" w:rsidR="00C13D9D" w:rsidRPr="00C40A58" w:rsidRDefault="00C13D9D" w:rsidP="00392BDD">
            <w:pPr>
              <w:pStyle w:val="TableBlock"/>
            </w:pPr>
            <w:r w:rsidRPr="00C13D9D">
              <w:rPr>
                <w:rFonts w:hint="cs"/>
                <w:rtl/>
              </w:rPr>
              <w:t xml:space="preserve">גוף ציבורי יפרסם </w:t>
            </w:r>
            <w:r w:rsidRPr="000942E2">
              <w:rPr>
                <w:rFonts w:hint="eastAsia"/>
                <w:rtl/>
              </w:rPr>
              <w:t>במקום</w:t>
            </w:r>
            <w:r w:rsidRPr="000942E2">
              <w:rPr>
                <w:rtl/>
              </w:rPr>
              <w:t xml:space="preserve"> בולט </w:t>
            </w:r>
            <w:r w:rsidR="00392BDD">
              <w:rPr>
                <w:rFonts w:hint="cs"/>
                <w:rtl/>
              </w:rPr>
              <w:t xml:space="preserve">באתר האינטרנט הרשמי שלו </w:t>
            </w:r>
            <w:r w:rsidRPr="000942E2">
              <w:rPr>
                <w:rFonts w:hint="eastAsia"/>
                <w:rtl/>
              </w:rPr>
              <w:t>וב</w:t>
            </w:r>
            <w:r>
              <w:rPr>
                <w:rFonts w:hint="cs"/>
                <w:rtl/>
              </w:rPr>
              <w:t xml:space="preserve">כל </w:t>
            </w:r>
            <w:r w:rsidRPr="000942E2">
              <w:rPr>
                <w:rFonts w:hint="eastAsia"/>
                <w:rtl/>
              </w:rPr>
              <w:t>התכתבו</w:t>
            </w:r>
            <w:r>
              <w:rPr>
                <w:rFonts w:hint="cs"/>
                <w:rtl/>
              </w:rPr>
              <w:t xml:space="preserve">ת </w:t>
            </w:r>
            <w:r w:rsidRPr="000942E2">
              <w:rPr>
                <w:rFonts w:hint="eastAsia"/>
                <w:rtl/>
              </w:rPr>
              <w:t>עם</w:t>
            </w:r>
            <w:r w:rsidRPr="000942E2">
              <w:rPr>
                <w:rtl/>
              </w:rPr>
              <w:t xml:space="preserve"> </w:t>
            </w:r>
            <w:r w:rsidRPr="000942E2">
              <w:rPr>
                <w:rFonts w:hint="eastAsia"/>
                <w:rtl/>
              </w:rPr>
              <w:t>הפונים</w:t>
            </w:r>
            <w:r w:rsidRPr="000942E2">
              <w:rPr>
                <w:rtl/>
              </w:rPr>
              <w:t xml:space="preserve"> </w:t>
            </w:r>
            <w:r w:rsidRPr="000942E2">
              <w:rPr>
                <w:rFonts w:hint="eastAsia"/>
                <w:rtl/>
              </w:rPr>
              <w:t>אליו</w:t>
            </w:r>
            <w:r>
              <w:rPr>
                <w:rFonts w:hint="cs"/>
                <w:rtl/>
              </w:rPr>
              <w:t>,</w:t>
            </w:r>
            <w:r w:rsidRPr="000942E2">
              <w:rPr>
                <w:rtl/>
              </w:rPr>
              <w:t xml:space="preserve"> כתובת דואר אלקטרוני </w:t>
            </w:r>
            <w:r w:rsidRPr="000942E2">
              <w:rPr>
                <w:rFonts w:hint="eastAsia"/>
                <w:rtl/>
              </w:rPr>
              <w:t>שבאמצעותה</w:t>
            </w:r>
            <w:r w:rsidRPr="000942E2">
              <w:rPr>
                <w:rtl/>
              </w:rPr>
              <w:t xml:space="preserve"> ניתן להגיש </w:t>
            </w:r>
            <w:r w:rsidRPr="000942E2">
              <w:rPr>
                <w:rFonts w:hint="eastAsia"/>
                <w:rtl/>
              </w:rPr>
              <w:t>פניות</w:t>
            </w:r>
            <w:r w:rsidRPr="000942E2">
              <w:rPr>
                <w:rtl/>
              </w:rPr>
              <w:t xml:space="preserve"> </w:t>
            </w:r>
            <w:r w:rsidRPr="000942E2">
              <w:rPr>
                <w:rFonts w:hint="eastAsia"/>
                <w:rtl/>
              </w:rPr>
              <w:t>או</w:t>
            </w:r>
            <w:r w:rsidRPr="000942E2">
              <w:rPr>
                <w:rtl/>
              </w:rPr>
              <w:t xml:space="preserve"> </w:t>
            </w:r>
            <w:r w:rsidRPr="000942E2">
              <w:rPr>
                <w:rFonts w:hint="eastAsia"/>
                <w:rtl/>
              </w:rPr>
              <w:t>מסמכים</w:t>
            </w:r>
            <w:r w:rsidRPr="000942E2">
              <w:rPr>
                <w:rtl/>
              </w:rPr>
              <w:t>.</w:t>
            </w:r>
          </w:p>
        </w:tc>
      </w:tr>
      <w:tr w:rsidR="00C13D9D" w14:paraId="37D0D337" w14:textId="77777777" w:rsidTr="00B344E6">
        <w:trPr>
          <w:cantSplit/>
          <w:trHeight w:val="60"/>
        </w:trPr>
        <w:tc>
          <w:tcPr>
            <w:tcW w:w="1871" w:type="dxa"/>
          </w:tcPr>
          <w:p w14:paraId="2424D836" w14:textId="4F23595E" w:rsidR="00C13D9D" w:rsidRDefault="00C13D9D" w:rsidP="00B344E6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תחולה</w:t>
            </w:r>
          </w:p>
        </w:tc>
        <w:tc>
          <w:tcPr>
            <w:tcW w:w="624" w:type="dxa"/>
          </w:tcPr>
          <w:p w14:paraId="34875CCB" w14:textId="03770FCA" w:rsidR="00C13D9D" w:rsidRPr="00904939" w:rsidRDefault="00C13D9D" w:rsidP="00B344E6">
            <w:pPr>
              <w:pStyle w:val="TableText"/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7146" w:type="dxa"/>
          </w:tcPr>
          <w:p w14:paraId="47FFB508" w14:textId="2A87E6ED" w:rsidR="00C13D9D" w:rsidRPr="00C40A58" w:rsidRDefault="00C13D9D" w:rsidP="00392BDD">
            <w:pPr>
              <w:pStyle w:val="TableBlock"/>
            </w:pPr>
            <w:r>
              <w:rPr>
                <w:rFonts w:hint="cs"/>
                <w:rtl/>
              </w:rPr>
              <w:t>הוראות סעיפים 1 עד 3 יחולו על</w:t>
            </w:r>
            <w:r w:rsidR="00BF591E">
              <w:rPr>
                <w:rFonts w:hint="cs"/>
                <w:rtl/>
              </w:rPr>
              <w:t xml:space="preserve"> כל אלה, כאילו היו גוף ציבורי:</w:t>
            </w:r>
            <w:r w:rsidR="00BF591E" w:rsidDel="00BF591E">
              <w:rPr>
                <w:rFonts w:hint="cs"/>
                <w:rtl/>
              </w:rPr>
              <w:t xml:space="preserve"> </w:t>
            </w:r>
          </w:p>
        </w:tc>
      </w:tr>
      <w:tr w:rsidR="00C13D9D" w14:paraId="17D18AA5" w14:textId="77777777" w:rsidTr="00B344E6">
        <w:trPr>
          <w:cantSplit/>
          <w:trHeight w:val="60"/>
        </w:trPr>
        <w:tc>
          <w:tcPr>
            <w:tcW w:w="1871" w:type="dxa"/>
          </w:tcPr>
          <w:p w14:paraId="6143C09E" w14:textId="77777777" w:rsidR="00C13D9D" w:rsidRDefault="00C13D9D" w:rsidP="00B344E6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7F414CDB" w14:textId="77777777" w:rsidR="00C13D9D" w:rsidRPr="00904939" w:rsidRDefault="00C13D9D" w:rsidP="00B344E6">
            <w:pPr>
              <w:pStyle w:val="TableText"/>
            </w:pPr>
          </w:p>
        </w:tc>
        <w:tc>
          <w:tcPr>
            <w:tcW w:w="7146" w:type="dxa"/>
          </w:tcPr>
          <w:p w14:paraId="072E5723" w14:textId="5B6BA90C" w:rsidR="00C13D9D" w:rsidRPr="00C40A58" w:rsidRDefault="00C13D9D" w:rsidP="00392BDD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עוסק המנוי ב</w:t>
            </w:r>
            <w:r w:rsidR="00634C10">
              <w:rPr>
                <w:rFonts w:hint="cs"/>
                <w:rtl/>
              </w:rPr>
              <w:t>תוספת השנייה לחוק הגנת הצרכן, ה</w:t>
            </w:r>
            <w:r>
              <w:rPr>
                <w:rFonts w:hint="cs"/>
                <w:rtl/>
              </w:rPr>
              <w:t>ת</w:t>
            </w:r>
            <w:r w:rsidR="00634C10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>מ"א</w:t>
            </w:r>
            <w:r>
              <w:rPr>
                <w:rFonts w:hint="eastAsia"/>
                <w:rtl/>
              </w:rPr>
              <w:t>–1981</w:t>
            </w:r>
            <w:r>
              <w:rPr>
                <w:rStyle w:val="a6"/>
                <w:rtl/>
              </w:rPr>
              <w:footnoteReference w:id="2"/>
            </w:r>
            <w:r>
              <w:rPr>
                <w:rFonts w:hint="cs"/>
                <w:rtl/>
              </w:rPr>
              <w:t>;</w:t>
            </w:r>
          </w:p>
        </w:tc>
      </w:tr>
      <w:tr w:rsidR="00C13D9D" w14:paraId="577AB028" w14:textId="77777777" w:rsidTr="00B344E6">
        <w:trPr>
          <w:cantSplit/>
          <w:trHeight w:val="60"/>
        </w:trPr>
        <w:tc>
          <w:tcPr>
            <w:tcW w:w="1871" w:type="dxa"/>
          </w:tcPr>
          <w:p w14:paraId="5CC0A6DE" w14:textId="77777777" w:rsidR="00C13D9D" w:rsidRDefault="00C13D9D" w:rsidP="00B344E6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65CE8510" w14:textId="77777777" w:rsidR="00C13D9D" w:rsidRPr="00904939" w:rsidRDefault="00C13D9D" w:rsidP="00B344E6">
            <w:pPr>
              <w:pStyle w:val="TableText"/>
            </w:pPr>
          </w:p>
        </w:tc>
        <w:tc>
          <w:tcPr>
            <w:tcW w:w="7146" w:type="dxa"/>
          </w:tcPr>
          <w:p w14:paraId="3ED39EAA" w14:textId="64178C33" w:rsidR="00C13D9D" w:rsidRPr="00C40A58" w:rsidRDefault="00C13D9D" w:rsidP="00392BDD">
            <w:pPr>
              <w:pStyle w:val="TableBlock"/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Pr="00D174E8">
              <w:rPr>
                <w:rtl/>
              </w:rPr>
              <w:t>תאגיד בנקא</w:t>
            </w:r>
            <w:r w:rsidRPr="00D174E8">
              <w:rPr>
                <w:rFonts w:hint="eastAsia"/>
                <w:rtl/>
              </w:rPr>
              <w:t>י</w:t>
            </w:r>
            <w:r w:rsidRPr="00D174E8">
              <w:rPr>
                <w:rtl/>
              </w:rPr>
              <w:t>, כ</w:t>
            </w:r>
            <w:r w:rsidR="00BF591E">
              <w:rPr>
                <w:rFonts w:hint="cs"/>
                <w:rtl/>
              </w:rPr>
              <w:t>משמעותו</w:t>
            </w:r>
            <w:r w:rsidRPr="00D174E8">
              <w:rPr>
                <w:rtl/>
              </w:rPr>
              <w:t xml:space="preserve"> בחוק הבנקאות (</w:t>
            </w:r>
            <w:r w:rsidR="00BF591E">
              <w:rPr>
                <w:rFonts w:hint="cs"/>
                <w:rtl/>
              </w:rPr>
              <w:t>שירות ללקוח</w:t>
            </w:r>
            <w:r w:rsidRPr="00D174E8">
              <w:rPr>
                <w:rtl/>
              </w:rPr>
              <w:t>), התשמ"א</w:t>
            </w:r>
            <w:r>
              <w:rPr>
                <w:rFonts w:hint="cs"/>
                <w:rtl/>
              </w:rPr>
              <w:t>–</w:t>
            </w:r>
            <w:r w:rsidRPr="00D174E8">
              <w:rPr>
                <w:rtl/>
              </w:rPr>
              <w:t>1981</w:t>
            </w:r>
            <w:r>
              <w:rPr>
                <w:rStyle w:val="a6"/>
                <w:rtl/>
              </w:rPr>
              <w:footnoteReference w:id="3"/>
            </w:r>
            <w:r>
              <w:rPr>
                <w:rFonts w:hint="cs"/>
                <w:rtl/>
              </w:rPr>
              <w:t>;</w:t>
            </w:r>
          </w:p>
        </w:tc>
      </w:tr>
      <w:tr w:rsidR="00C13D9D" w14:paraId="6676B596" w14:textId="77777777" w:rsidTr="00B344E6">
        <w:trPr>
          <w:cantSplit/>
          <w:trHeight w:val="60"/>
        </w:trPr>
        <w:tc>
          <w:tcPr>
            <w:tcW w:w="1871" w:type="dxa"/>
          </w:tcPr>
          <w:p w14:paraId="3798B54A" w14:textId="77777777" w:rsidR="00C13D9D" w:rsidRDefault="00C13D9D" w:rsidP="00B344E6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786FB0D2" w14:textId="77777777" w:rsidR="00C13D9D" w:rsidRPr="00904939" w:rsidRDefault="00C13D9D" w:rsidP="00C13D9D">
            <w:pPr>
              <w:pStyle w:val="TableText"/>
            </w:pPr>
          </w:p>
        </w:tc>
        <w:tc>
          <w:tcPr>
            <w:tcW w:w="7146" w:type="dxa"/>
          </w:tcPr>
          <w:p w14:paraId="6FDF596E" w14:textId="15F93638" w:rsidR="00C13D9D" w:rsidRDefault="00BF591E" w:rsidP="00392BD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 w:rsidR="00C13D9D" w:rsidRPr="00D174E8">
              <w:rPr>
                <w:rtl/>
              </w:rPr>
              <w:t>חבר</w:t>
            </w:r>
            <w:r w:rsidR="00C13D9D">
              <w:rPr>
                <w:rFonts w:hint="cs"/>
                <w:rtl/>
              </w:rPr>
              <w:t>ה</w:t>
            </w:r>
            <w:r w:rsidR="00C13D9D" w:rsidRPr="00D174E8">
              <w:rPr>
                <w:rtl/>
              </w:rPr>
              <w:t xml:space="preserve"> מנהלת, </w:t>
            </w:r>
            <w:r w:rsidR="00C13D9D" w:rsidRPr="007D2CE9">
              <w:rPr>
                <w:rtl/>
              </w:rPr>
              <w:t>כהגדרתה</w:t>
            </w:r>
            <w:r w:rsidR="00C13D9D" w:rsidRPr="00D174E8">
              <w:rPr>
                <w:rtl/>
              </w:rPr>
              <w:t xml:space="preserve"> בחוק הפיקוח </w:t>
            </w:r>
            <w:r w:rsidR="00C13D9D">
              <w:rPr>
                <w:rFonts w:hint="cs"/>
                <w:rtl/>
              </w:rPr>
              <w:t xml:space="preserve">על </w:t>
            </w:r>
            <w:r w:rsidR="00C13D9D" w:rsidRPr="00D174E8">
              <w:rPr>
                <w:rtl/>
              </w:rPr>
              <w:t>שירותים פיננסיים (קופות גמל), התשס"א</w:t>
            </w:r>
            <w:r w:rsidR="00C13D9D">
              <w:rPr>
                <w:rFonts w:hint="cs"/>
                <w:rtl/>
              </w:rPr>
              <w:t>–</w:t>
            </w:r>
            <w:r w:rsidR="00C13D9D" w:rsidRPr="00D174E8">
              <w:rPr>
                <w:rtl/>
              </w:rPr>
              <w:t>2005</w:t>
            </w:r>
            <w:r w:rsidR="00C13D9D">
              <w:rPr>
                <w:rStyle w:val="a6"/>
                <w:rtl/>
              </w:rPr>
              <w:footnoteReference w:id="4"/>
            </w:r>
            <w:r>
              <w:rPr>
                <w:rFonts w:hint="cs"/>
                <w:rtl/>
              </w:rPr>
              <w:t>.</w:t>
            </w:r>
          </w:p>
        </w:tc>
      </w:tr>
      <w:tr w:rsidR="00C13D9D" w14:paraId="5D09270A" w14:textId="77777777" w:rsidTr="00B344E6">
        <w:trPr>
          <w:cantSplit/>
          <w:trHeight w:val="60"/>
        </w:trPr>
        <w:tc>
          <w:tcPr>
            <w:tcW w:w="1871" w:type="dxa"/>
          </w:tcPr>
          <w:p w14:paraId="3BD97024" w14:textId="11F3B5EE" w:rsidR="00C13D9D" w:rsidRDefault="00C13D9D" w:rsidP="00B344E6">
            <w:pPr>
              <w:pStyle w:val="TableSideHeading"/>
              <w:keepLines w:val="0"/>
            </w:pPr>
            <w:r w:rsidRPr="00D174E8">
              <w:rPr>
                <w:rFonts w:hint="eastAsia"/>
                <w:rtl/>
              </w:rPr>
              <w:t>תחילה</w:t>
            </w:r>
          </w:p>
        </w:tc>
        <w:tc>
          <w:tcPr>
            <w:tcW w:w="624" w:type="dxa"/>
          </w:tcPr>
          <w:p w14:paraId="1FAFEE78" w14:textId="198D8135" w:rsidR="00C13D9D" w:rsidRPr="00904939" w:rsidRDefault="00C13D9D" w:rsidP="00C13D9D">
            <w:pPr>
              <w:pStyle w:val="TableText"/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7146" w:type="dxa"/>
          </w:tcPr>
          <w:p w14:paraId="3B5C3FD2" w14:textId="689D6721" w:rsidR="00C13D9D" w:rsidRDefault="00C13D9D" w:rsidP="00B344E6">
            <w:pPr>
              <w:pStyle w:val="TableBlock"/>
              <w:rPr>
                <w:rtl/>
              </w:rPr>
            </w:pPr>
            <w:r w:rsidRPr="000942E2">
              <w:rPr>
                <w:rFonts w:hint="eastAsia"/>
                <w:rtl/>
              </w:rPr>
              <w:t>תחילתו</w:t>
            </w:r>
            <w:r w:rsidRPr="000942E2">
              <w:rPr>
                <w:rtl/>
              </w:rPr>
              <w:t xml:space="preserve"> </w:t>
            </w:r>
            <w:r w:rsidRPr="000942E2">
              <w:rPr>
                <w:rFonts w:hint="eastAsia"/>
                <w:rtl/>
              </w:rPr>
              <w:t>של</w:t>
            </w:r>
            <w:r w:rsidRPr="000942E2">
              <w:rPr>
                <w:rtl/>
              </w:rPr>
              <w:t xml:space="preserve"> </w:t>
            </w:r>
            <w:r w:rsidRPr="000942E2">
              <w:rPr>
                <w:rFonts w:hint="eastAsia"/>
                <w:rtl/>
              </w:rPr>
              <w:t>חוק</w:t>
            </w:r>
            <w:r w:rsidRPr="000942E2">
              <w:rPr>
                <w:rtl/>
              </w:rPr>
              <w:t xml:space="preserve"> </w:t>
            </w:r>
            <w:r w:rsidRPr="000942E2">
              <w:rPr>
                <w:rFonts w:hint="eastAsia"/>
                <w:rtl/>
              </w:rPr>
              <w:t>זה</w:t>
            </w:r>
            <w:r w:rsidRPr="000942E2">
              <w:rPr>
                <w:rtl/>
              </w:rPr>
              <w:t xml:space="preserve"> תשעים ימים מיום פרסומו.</w:t>
            </w:r>
          </w:p>
        </w:tc>
      </w:tr>
      <w:tr w:rsidR="00C13D9D" w14:paraId="0D13BA93" w14:textId="77777777" w:rsidTr="00B344E6">
        <w:trPr>
          <w:cantSplit/>
          <w:trHeight w:val="60"/>
        </w:trPr>
        <w:tc>
          <w:tcPr>
            <w:tcW w:w="1871" w:type="dxa"/>
          </w:tcPr>
          <w:p w14:paraId="37BACC45" w14:textId="6B0B3F96" w:rsidR="00C13D9D" w:rsidRDefault="00C13D9D" w:rsidP="00B344E6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143B3E26" w14:textId="77777777" w:rsidR="00C13D9D" w:rsidRPr="00904939" w:rsidRDefault="00C13D9D" w:rsidP="00C13D9D">
            <w:pPr>
              <w:pStyle w:val="TableText"/>
            </w:pPr>
          </w:p>
        </w:tc>
        <w:tc>
          <w:tcPr>
            <w:tcW w:w="7146" w:type="dxa"/>
          </w:tcPr>
          <w:p w14:paraId="4649BED7" w14:textId="0E95CCD7" w:rsidR="00C13D9D" w:rsidRDefault="00C13D9D" w:rsidP="00C13D9D">
            <w:pPr>
              <w:pStyle w:val="TableHead"/>
              <w:rPr>
                <w:rtl/>
              </w:rPr>
            </w:pPr>
            <w:r w:rsidRPr="00C13D9D">
              <w:rPr>
                <w:rFonts w:hint="eastAsia"/>
                <w:rtl/>
              </w:rPr>
              <w:t>תוספת</w:t>
            </w:r>
            <w:r w:rsidRPr="00C13D9D">
              <w:rPr>
                <w:rtl/>
              </w:rPr>
              <w:t xml:space="preserve"> </w:t>
            </w:r>
          </w:p>
          <w:p w14:paraId="3FCBEB6E" w14:textId="162B1A1F" w:rsidR="00C13D9D" w:rsidRPr="00634C10" w:rsidRDefault="00C13D9D" w:rsidP="00C13D9D">
            <w:pPr>
              <w:pStyle w:val="TableHead"/>
              <w:rPr>
                <w:b w:val="0"/>
                <w:bCs w:val="0"/>
                <w:rtl/>
              </w:rPr>
            </w:pPr>
            <w:r w:rsidRPr="00634C10">
              <w:rPr>
                <w:b w:val="0"/>
                <w:bCs w:val="0"/>
                <w:rtl/>
              </w:rPr>
              <w:t xml:space="preserve"> (סעיף 1)</w:t>
            </w:r>
          </w:p>
        </w:tc>
      </w:tr>
      <w:tr w:rsidR="00C13D9D" w14:paraId="5093282C" w14:textId="77777777" w:rsidTr="00B344E6">
        <w:trPr>
          <w:cantSplit/>
          <w:trHeight w:val="60"/>
        </w:trPr>
        <w:tc>
          <w:tcPr>
            <w:tcW w:w="1871" w:type="dxa"/>
          </w:tcPr>
          <w:p w14:paraId="71AA2C79" w14:textId="77777777" w:rsidR="00C13D9D" w:rsidRDefault="00C13D9D" w:rsidP="00B344E6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28790296" w14:textId="77777777" w:rsidR="00C13D9D" w:rsidRPr="00BF591E" w:rsidRDefault="00C13D9D" w:rsidP="00392BDD">
            <w:pPr>
              <w:pStyle w:val="TableBlock"/>
            </w:pPr>
          </w:p>
        </w:tc>
        <w:tc>
          <w:tcPr>
            <w:tcW w:w="7146" w:type="dxa"/>
          </w:tcPr>
          <w:p w14:paraId="45650C3C" w14:textId="6CDC934C" w:rsidR="00C13D9D" w:rsidRPr="00BF591E" w:rsidRDefault="00BF591E" w:rsidP="00392BDD">
            <w:pPr>
              <w:pStyle w:val="TableBlock"/>
              <w:rPr>
                <w:rtl/>
              </w:rPr>
            </w:pPr>
            <w:r w:rsidRPr="00BF591E">
              <w:rPr>
                <w:rtl/>
              </w:rPr>
              <w:t>1.</w:t>
            </w:r>
            <w:r w:rsidR="00C13D9D" w:rsidRPr="00BF591E">
              <w:rPr>
                <w:rtl/>
              </w:rPr>
              <w:tab/>
              <w:t>"</w:t>
            </w:r>
            <w:r w:rsidR="00C13D9D" w:rsidRPr="00BF591E">
              <w:rPr>
                <w:rFonts w:hint="eastAsia"/>
                <w:rtl/>
              </w:rPr>
              <w:t>רשות</w:t>
            </w:r>
            <w:r w:rsidR="00C13D9D" w:rsidRPr="00BF591E">
              <w:rPr>
                <w:rtl/>
              </w:rPr>
              <w:t xml:space="preserve"> </w:t>
            </w:r>
            <w:r w:rsidR="00C13D9D" w:rsidRPr="00BF591E">
              <w:rPr>
                <w:rFonts w:hint="eastAsia"/>
                <w:rtl/>
              </w:rPr>
              <w:t>ציבורית</w:t>
            </w:r>
            <w:r w:rsidR="00C13D9D" w:rsidRPr="00BF591E">
              <w:rPr>
                <w:rtl/>
              </w:rPr>
              <w:t xml:space="preserve">" </w:t>
            </w:r>
            <w:r w:rsidR="00C13D9D" w:rsidRPr="00BF591E">
              <w:rPr>
                <w:rFonts w:hint="eastAsia"/>
                <w:rtl/>
              </w:rPr>
              <w:t>–</w:t>
            </w:r>
            <w:r w:rsidR="00C13D9D" w:rsidRPr="00BF591E">
              <w:rPr>
                <w:rtl/>
              </w:rPr>
              <w:t xml:space="preserve"> </w:t>
            </w:r>
            <w:r w:rsidRPr="00BF591E">
              <w:rPr>
                <w:rFonts w:hint="eastAsia"/>
                <w:rtl/>
              </w:rPr>
              <w:t>כ</w:t>
            </w:r>
            <w:r>
              <w:rPr>
                <w:rFonts w:hint="cs"/>
                <w:rtl/>
              </w:rPr>
              <w:t>משמעותה</w:t>
            </w:r>
            <w:r w:rsidRPr="00BF591E">
              <w:rPr>
                <w:rtl/>
              </w:rPr>
              <w:t xml:space="preserve"> בחוק השימוש בתאריך העברי, התשנ"ח</w:t>
            </w:r>
            <w:r w:rsidRPr="00BF591E">
              <w:rPr>
                <w:rFonts w:hint="eastAsia"/>
                <w:rtl/>
              </w:rPr>
              <w:t>–</w:t>
            </w:r>
            <w:r w:rsidRPr="00BF591E">
              <w:rPr>
                <w:rtl/>
              </w:rPr>
              <w:t>1998</w:t>
            </w:r>
            <w:r w:rsidRPr="00392BDD">
              <w:rPr>
                <w:szCs w:val="20"/>
                <w:rtl/>
              </w:rPr>
              <w:footnoteReference w:id="5"/>
            </w:r>
            <w:r>
              <w:rPr>
                <w:rFonts w:hint="cs"/>
                <w:rtl/>
              </w:rPr>
              <w:t>;</w:t>
            </w:r>
          </w:p>
        </w:tc>
      </w:tr>
      <w:tr w:rsidR="00C13D9D" w14:paraId="714B4BEB" w14:textId="77777777" w:rsidTr="00B344E6">
        <w:trPr>
          <w:cantSplit/>
          <w:trHeight w:val="60"/>
        </w:trPr>
        <w:tc>
          <w:tcPr>
            <w:tcW w:w="1871" w:type="dxa"/>
          </w:tcPr>
          <w:p w14:paraId="1BB580FA" w14:textId="77777777" w:rsidR="00C13D9D" w:rsidRDefault="00C13D9D" w:rsidP="00B344E6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1D21AC19" w14:textId="77777777" w:rsidR="00C13D9D" w:rsidRPr="00BF591E" w:rsidRDefault="00C13D9D" w:rsidP="00392BDD">
            <w:pPr>
              <w:pStyle w:val="TableBlock"/>
            </w:pPr>
          </w:p>
        </w:tc>
        <w:tc>
          <w:tcPr>
            <w:tcW w:w="7146" w:type="dxa"/>
          </w:tcPr>
          <w:p w14:paraId="2FD3F42E" w14:textId="48958141" w:rsidR="00C13D9D" w:rsidRPr="00BF591E" w:rsidRDefault="00BF591E" w:rsidP="00392BDD">
            <w:pPr>
              <w:pStyle w:val="TableBlock"/>
              <w:rPr>
                <w:rtl/>
              </w:rPr>
            </w:pPr>
            <w:r w:rsidRPr="00BF591E">
              <w:rPr>
                <w:rtl/>
              </w:rPr>
              <w:t>2.</w:t>
            </w:r>
            <w:r w:rsidR="00C13D9D" w:rsidRPr="00BF591E">
              <w:rPr>
                <w:rtl/>
              </w:rPr>
              <w:tab/>
            </w:r>
            <w:r w:rsidR="00C13D9D" w:rsidRPr="00BF591E">
              <w:rPr>
                <w:rFonts w:hint="eastAsia"/>
                <w:rtl/>
              </w:rPr>
              <w:t>מוסד</w:t>
            </w:r>
            <w:r w:rsidR="00C13D9D" w:rsidRPr="00BF591E">
              <w:rPr>
                <w:rtl/>
              </w:rPr>
              <w:t xml:space="preserve"> </w:t>
            </w:r>
            <w:r w:rsidR="00C13D9D" w:rsidRPr="00BF591E">
              <w:rPr>
                <w:rFonts w:hint="eastAsia"/>
                <w:rtl/>
              </w:rPr>
              <w:t>רפואי</w:t>
            </w:r>
            <w:r w:rsidR="00C13D9D" w:rsidRPr="00BF591E">
              <w:rPr>
                <w:rtl/>
              </w:rPr>
              <w:t xml:space="preserve"> </w:t>
            </w:r>
            <w:r w:rsidRPr="00BF591E">
              <w:rPr>
                <w:rFonts w:hint="eastAsia"/>
                <w:rtl/>
              </w:rPr>
              <w:t>כ</w:t>
            </w:r>
            <w:r>
              <w:rPr>
                <w:rFonts w:hint="cs"/>
                <w:rtl/>
              </w:rPr>
              <w:t>משמעותו</w:t>
            </w:r>
            <w:r w:rsidRPr="00BF591E">
              <w:rPr>
                <w:rtl/>
              </w:rPr>
              <w:t xml:space="preserve"> </w:t>
            </w:r>
            <w:r w:rsidR="00C13D9D" w:rsidRPr="00BF591E">
              <w:rPr>
                <w:rFonts w:hint="eastAsia"/>
                <w:rtl/>
              </w:rPr>
              <w:t>בפקודת</w:t>
            </w:r>
            <w:r w:rsidR="00C13D9D" w:rsidRPr="00BF591E">
              <w:rPr>
                <w:rtl/>
              </w:rPr>
              <w:t xml:space="preserve"> </w:t>
            </w:r>
            <w:r w:rsidR="00C13D9D" w:rsidRPr="00BF591E">
              <w:rPr>
                <w:rFonts w:hint="eastAsia"/>
                <w:rtl/>
              </w:rPr>
              <w:t>בריאות</w:t>
            </w:r>
            <w:r w:rsidR="00C13D9D" w:rsidRPr="00BF591E">
              <w:rPr>
                <w:rtl/>
              </w:rPr>
              <w:t xml:space="preserve"> </w:t>
            </w:r>
            <w:r w:rsidR="00C13D9D" w:rsidRPr="00BF591E">
              <w:rPr>
                <w:rFonts w:hint="eastAsia"/>
                <w:rtl/>
              </w:rPr>
              <w:t>העם</w:t>
            </w:r>
            <w:r w:rsidR="00C13D9D" w:rsidRPr="00BF591E">
              <w:rPr>
                <w:rtl/>
              </w:rPr>
              <w:t>, 1940</w:t>
            </w:r>
            <w:r w:rsidR="00C13D9D" w:rsidRPr="00392BDD">
              <w:rPr>
                <w:szCs w:val="20"/>
                <w:rtl/>
              </w:rPr>
              <w:footnoteReference w:id="6"/>
            </w:r>
            <w:r w:rsidR="00C13D9D" w:rsidRPr="00BF591E">
              <w:rPr>
                <w:rtl/>
              </w:rPr>
              <w:t>;</w:t>
            </w:r>
          </w:p>
        </w:tc>
      </w:tr>
      <w:tr w:rsidR="00C13D9D" w14:paraId="3E2E7E83" w14:textId="77777777" w:rsidTr="00B344E6">
        <w:trPr>
          <w:cantSplit/>
          <w:trHeight w:val="60"/>
        </w:trPr>
        <w:tc>
          <w:tcPr>
            <w:tcW w:w="1871" w:type="dxa"/>
          </w:tcPr>
          <w:p w14:paraId="71EB4D3E" w14:textId="77777777" w:rsidR="00C13D9D" w:rsidRDefault="00C13D9D" w:rsidP="00B344E6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6AFF39AF" w14:textId="77777777" w:rsidR="00C13D9D" w:rsidRPr="00BF591E" w:rsidRDefault="00C13D9D" w:rsidP="00392BDD">
            <w:pPr>
              <w:pStyle w:val="TableBlock"/>
            </w:pPr>
          </w:p>
        </w:tc>
        <w:tc>
          <w:tcPr>
            <w:tcW w:w="7146" w:type="dxa"/>
          </w:tcPr>
          <w:p w14:paraId="5C54D9A5" w14:textId="2A8C85B0" w:rsidR="00C13D9D" w:rsidRPr="00BF591E" w:rsidRDefault="00BF591E" w:rsidP="00392BDD">
            <w:pPr>
              <w:pStyle w:val="TableBlock"/>
              <w:rPr>
                <w:rtl/>
              </w:rPr>
            </w:pPr>
            <w:r w:rsidRPr="00BF591E">
              <w:rPr>
                <w:rtl/>
              </w:rPr>
              <w:t>3.</w:t>
            </w:r>
            <w:r w:rsidR="00C13D9D" w:rsidRPr="00BF591E">
              <w:rPr>
                <w:rtl/>
              </w:rPr>
              <w:tab/>
            </w:r>
            <w:r w:rsidR="00C13D9D" w:rsidRPr="00BF591E">
              <w:rPr>
                <w:rFonts w:hint="eastAsia"/>
                <w:rtl/>
              </w:rPr>
              <w:t>חברה</w:t>
            </w:r>
            <w:r w:rsidR="00C13D9D" w:rsidRPr="00BF591E">
              <w:rPr>
                <w:rtl/>
              </w:rPr>
              <w:t xml:space="preserve"> </w:t>
            </w:r>
            <w:r w:rsidR="00C13D9D" w:rsidRPr="00BF591E">
              <w:rPr>
                <w:rFonts w:hint="eastAsia"/>
                <w:rtl/>
              </w:rPr>
              <w:t>ממשלתית</w:t>
            </w:r>
            <w:r w:rsidR="00C13D9D" w:rsidRPr="00BF591E">
              <w:rPr>
                <w:rtl/>
              </w:rPr>
              <w:t xml:space="preserve"> </w:t>
            </w:r>
            <w:r w:rsidR="00C13D9D" w:rsidRPr="00BF591E">
              <w:rPr>
                <w:rFonts w:hint="eastAsia"/>
                <w:rtl/>
              </w:rPr>
              <w:t>כהגדרתה</w:t>
            </w:r>
            <w:r w:rsidR="00C13D9D" w:rsidRPr="00BF591E">
              <w:rPr>
                <w:rtl/>
              </w:rPr>
              <w:t xml:space="preserve"> </w:t>
            </w:r>
            <w:r w:rsidR="00C13D9D" w:rsidRPr="00BF591E">
              <w:rPr>
                <w:rFonts w:hint="eastAsia"/>
                <w:rtl/>
              </w:rPr>
              <w:t>בחוק</w:t>
            </w:r>
            <w:r w:rsidR="00C13D9D" w:rsidRPr="00BF591E">
              <w:rPr>
                <w:rtl/>
              </w:rPr>
              <w:t xml:space="preserve"> </w:t>
            </w:r>
            <w:r w:rsidR="00C13D9D" w:rsidRPr="00BF591E">
              <w:rPr>
                <w:rFonts w:hint="eastAsia"/>
                <w:rtl/>
              </w:rPr>
              <w:t>החברות</w:t>
            </w:r>
            <w:r w:rsidR="00C13D9D" w:rsidRPr="00BF591E">
              <w:rPr>
                <w:rtl/>
              </w:rPr>
              <w:t xml:space="preserve"> </w:t>
            </w:r>
            <w:r w:rsidR="00C13D9D" w:rsidRPr="00BF591E">
              <w:rPr>
                <w:rFonts w:hint="eastAsia"/>
                <w:rtl/>
              </w:rPr>
              <w:t>הממשלתיות</w:t>
            </w:r>
            <w:r w:rsidR="00C13D9D" w:rsidRPr="00BF591E">
              <w:rPr>
                <w:rtl/>
              </w:rPr>
              <w:t xml:space="preserve">, </w:t>
            </w:r>
            <w:r w:rsidR="00C13D9D" w:rsidRPr="00BF591E">
              <w:rPr>
                <w:rFonts w:hint="eastAsia"/>
                <w:rtl/>
              </w:rPr>
              <w:t>התשל</w:t>
            </w:r>
            <w:r w:rsidR="00C13D9D" w:rsidRPr="00BF591E">
              <w:rPr>
                <w:rtl/>
              </w:rPr>
              <w:t>"ה</w:t>
            </w:r>
            <w:r w:rsidR="00C13D9D" w:rsidRPr="00BF591E">
              <w:rPr>
                <w:rFonts w:hint="eastAsia"/>
                <w:rtl/>
              </w:rPr>
              <w:t>–</w:t>
            </w:r>
            <w:r w:rsidR="00C13D9D" w:rsidRPr="00BF591E">
              <w:rPr>
                <w:rtl/>
              </w:rPr>
              <w:t>1975</w:t>
            </w:r>
            <w:r w:rsidR="00C13D9D" w:rsidRPr="00392BDD">
              <w:rPr>
                <w:szCs w:val="20"/>
                <w:rtl/>
              </w:rPr>
              <w:footnoteReference w:id="7"/>
            </w:r>
            <w:r w:rsidR="00C13D9D" w:rsidRPr="00BF591E">
              <w:rPr>
                <w:rtl/>
              </w:rPr>
              <w:t>.</w:t>
            </w:r>
          </w:p>
        </w:tc>
      </w:tr>
    </w:tbl>
    <w:p w14:paraId="25A4239D" w14:textId="77777777" w:rsidR="00C13D9D" w:rsidRDefault="00C13D9D" w:rsidP="00C13D9D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24F710FC" w14:textId="4C92C840" w:rsidR="00C13D9D" w:rsidRDefault="00C13D9D" w:rsidP="00392BDD">
      <w:pPr>
        <w:pStyle w:val="Hesber"/>
        <w:rPr>
          <w:rtl/>
        </w:rPr>
      </w:pPr>
      <w:r>
        <w:rPr>
          <w:rFonts w:hint="eastAsia"/>
          <w:rtl/>
        </w:rPr>
        <w:t>הציבור</w:t>
      </w:r>
      <w:r>
        <w:rPr>
          <w:rtl/>
        </w:rPr>
        <w:t xml:space="preserve"> הישראלי מוצא את עצמו לא פעם במצוקה </w:t>
      </w:r>
      <w:r>
        <w:rPr>
          <w:rFonts w:hint="eastAsia"/>
          <w:rtl/>
        </w:rPr>
        <w:t>בבואו</w:t>
      </w:r>
      <w:r>
        <w:rPr>
          <w:rtl/>
        </w:rPr>
        <w:t xml:space="preserve"> להתקשר עם </w:t>
      </w:r>
      <w:r>
        <w:rPr>
          <w:rFonts w:hint="eastAsia"/>
          <w:rtl/>
        </w:rPr>
        <w:t>גופים</w:t>
      </w:r>
      <w:r>
        <w:rPr>
          <w:rtl/>
        </w:rPr>
        <w:t xml:space="preserve"> </w:t>
      </w:r>
      <w:r>
        <w:rPr>
          <w:rFonts w:hint="eastAsia"/>
          <w:rtl/>
        </w:rPr>
        <w:t>ציבוריים</w:t>
      </w:r>
      <w:r>
        <w:rPr>
          <w:rtl/>
        </w:rPr>
        <w:t xml:space="preserve"> </w:t>
      </w:r>
      <w:r w:rsidR="004456FB">
        <w:rPr>
          <w:rFonts w:hint="cs"/>
          <w:rtl/>
        </w:rPr>
        <w:t xml:space="preserve">או ספקי שירות </w:t>
      </w:r>
      <w:r>
        <w:rPr>
          <w:rtl/>
        </w:rPr>
        <w:t xml:space="preserve">כגון רשויות מקומיות, </w:t>
      </w:r>
      <w:r>
        <w:rPr>
          <w:rFonts w:hint="eastAsia"/>
          <w:rtl/>
        </w:rPr>
        <w:t>משרדי</w:t>
      </w:r>
      <w:r>
        <w:rPr>
          <w:rtl/>
        </w:rPr>
        <w:t xml:space="preserve"> </w:t>
      </w:r>
      <w:r w:rsidR="001E3DE2">
        <w:rPr>
          <w:rFonts w:hint="cs"/>
          <w:rtl/>
        </w:rPr>
        <w:t>ה</w:t>
      </w:r>
      <w:r>
        <w:rPr>
          <w:rtl/>
        </w:rPr>
        <w:t xml:space="preserve">ממשלה, </w:t>
      </w:r>
      <w:r>
        <w:rPr>
          <w:rFonts w:hint="eastAsia"/>
          <w:rtl/>
        </w:rPr>
        <w:t>המוסד</w:t>
      </w:r>
      <w:r>
        <w:rPr>
          <w:rtl/>
        </w:rPr>
        <w:t xml:space="preserve"> </w:t>
      </w:r>
      <w:r>
        <w:rPr>
          <w:rFonts w:hint="eastAsia"/>
          <w:rtl/>
        </w:rPr>
        <w:t>לביטוח</w:t>
      </w:r>
      <w:r>
        <w:rPr>
          <w:rtl/>
        </w:rPr>
        <w:t xml:space="preserve"> </w:t>
      </w:r>
      <w:r>
        <w:rPr>
          <w:rFonts w:hint="eastAsia"/>
          <w:rtl/>
        </w:rPr>
        <w:t>לאומי</w:t>
      </w:r>
      <w:r>
        <w:rPr>
          <w:rFonts w:hint="cs"/>
          <w:rtl/>
        </w:rPr>
        <w:t xml:space="preserve">, </w:t>
      </w:r>
      <w:r>
        <w:rPr>
          <w:rFonts w:hint="eastAsia"/>
          <w:rtl/>
        </w:rPr>
        <w:t>תאגידי</w:t>
      </w:r>
      <w:r>
        <w:rPr>
          <w:rtl/>
        </w:rPr>
        <w:t xml:space="preserve"> </w:t>
      </w:r>
      <w:r>
        <w:rPr>
          <w:rFonts w:hint="eastAsia"/>
          <w:rtl/>
        </w:rPr>
        <w:t>מים</w:t>
      </w:r>
      <w:r>
        <w:rPr>
          <w:rtl/>
        </w:rPr>
        <w:t xml:space="preserve"> </w:t>
      </w:r>
      <w:r>
        <w:rPr>
          <w:rFonts w:hint="eastAsia"/>
          <w:rtl/>
        </w:rPr>
        <w:t>וביוב</w:t>
      </w:r>
      <w:r w:rsidR="004456F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4456FB">
        <w:rPr>
          <w:rFonts w:hint="eastAsia"/>
          <w:rtl/>
        </w:rPr>
        <w:t>תאגידים</w:t>
      </w:r>
      <w:r w:rsidR="004456FB">
        <w:rPr>
          <w:rtl/>
        </w:rPr>
        <w:t xml:space="preserve"> </w:t>
      </w:r>
      <w:r w:rsidR="004456FB">
        <w:rPr>
          <w:rFonts w:hint="eastAsia"/>
          <w:rtl/>
        </w:rPr>
        <w:t>נותני</w:t>
      </w:r>
      <w:r w:rsidR="004456FB">
        <w:rPr>
          <w:rtl/>
        </w:rPr>
        <w:t xml:space="preserve"> שירות שונים ובהם </w:t>
      </w:r>
      <w:r w:rsidR="004456FB">
        <w:rPr>
          <w:rFonts w:hint="cs"/>
          <w:rtl/>
        </w:rPr>
        <w:t xml:space="preserve">בנקים, </w:t>
      </w:r>
      <w:r w:rsidR="004456FB">
        <w:rPr>
          <w:rFonts w:hint="eastAsia"/>
          <w:rtl/>
        </w:rPr>
        <w:t>חברות</w:t>
      </w:r>
      <w:r w:rsidR="004456FB">
        <w:rPr>
          <w:rtl/>
        </w:rPr>
        <w:t xml:space="preserve"> תקשורת, </w:t>
      </w:r>
      <w:r w:rsidR="004456FB">
        <w:rPr>
          <w:rFonts w:hint="eastAsia"/>
          <w:rtl/>
        </w:rPr>
        <w:t>ספקי</w:t>
      </w:r>
      <w:r w:rsidR="004456FB">
        <w:rPr>
          <w:rtl/>
        </w:rPr>
        <w:t xml:space="preserve"> </w:t>
      </w:r>
      <w:r w:rsidR="004456FB">
        <w:rPr>
          <w:rFonts w:hint="eastAsia"/>
          <w:rtl/>
        </w:rPr>
        <w:t>גז</w:t>
      </w:r>
      <w:r w:rsidR="004456FB">
        <w:rPr>
          <w:rFonts w:hint="cs"/>
          <w:rtl/>
        </w:rPr>
        <w:t xml:space="preserve"> או</w:t>
      </w:r>
      <w:r w:rsidR="004456FB">
        <w:rPr>
          <w:rtl/>
        </w:rPr>
        <w:t xml:space="preserve"> חשמל</w:t>
      </w:r>
      <w:r w:rsidR="004456FB">
        <w:rPr>
          <w:rFonts w:hint="cs"/>
          <w:rtl/>
        </w:rPr>
        <w:t xml:space="preserve"> </w:t>
      </w:r>
      <w:r>
        <w:rPr>
          <w:rFonts w:hint="cs"/>
          <w:rtl/>
        </w:rPr>
        <w:t>ודומיהם</w:t>
      </w:r>
      <w:r w:rsidR="004456FB">
        <w:rPr>
          <w:rFonts w:hint="cs"/>
          <w:rtl/>
        </w:rPr>
        <w:t>.</w:t>
      </w:r>
      <w:r>
        <w:rPr>
          <w:rtl/>
        </w:rPr>
        <w:t xml:space="preserve"> </w:t>
      </w:r>
    </w:p>
    <w:p w14:paraId="57489DCF" w14:textId="5A1B531D" w:rsidR="00C13D9D" w:rsidRDefault="00C13D9D" w:rsidP="00392BDD">
      <w:pPr>
        <w:pStyle w:val="Hesber"/>
        <w:rPr>
          <w:rtl/>
        </w:rPr>
      </w:pPr>
      <w:r>
        <w:rPr>
          <w:rFonts w:hint="eastAsia"/>
          <w:rtl/>
        </w:rPr>
        <w:t>המערכת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הראשונה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של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דואר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אלקטרוני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הותקנה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בישראל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בשנת</w:t>
      </w:r>
      <w:r>
        <w:rPr>
          <w:rFonts w:hint="cs"/>
          <w:rtl/>
        </w:rPr>
        <w:t xml:space="preserve"> </w:t>
      </w:r>
      <w:r>
        <w:rPr>
          <w:rtl/>
        </w:rPr>
        <w:t xml:space="preserve">1980. ואולם, עד היום, </w:t>
      </w:r>
      <w:r>
        <w:rPr>
          <w:rFonts w:hint="eastAsia"/>
          <w:rtl/>
        </w:rPr>
        <w:t>גופים</w:t>
      </w:r>
      <w:r>
        <w:rPr>
          <w:rtl/>
        </w:rPr>
        <w:t xml:space="preserve"> </w:t>
      </w:r>
      <w:r>
        <w:rPr>
          <w:rFonts w:hint="eastAsia"/>
          <w:rtl/>
        </w:rPr>
        <w:t>ציבוריים</w:t>
      </w:r>
      <w:r>
        <w:rPr>
          <w:rtl/>
        </w:rPr>
        <w:t xml:space="preserve"> </w:t>
      </w:r>
      <w:r>
        <w:rPr>
          <w:rFonts w:hint="eastAsia"/>
          <w:rtl/>
        </w:rPr>
        <w:t>וספקי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שירות</w:t>
      </w:r>
      <w:r>
        <w:rPr>
          <w:rtl/>
        </w:rPr>
        <w:t xml:space="preserve"> רבים אינם מ</w:t>
      </w:r>
      <w:r>
        <w:rPr>
          <w:rFonts w:hint="cs"/>
          <w:rtl/>
        </w:rPr>
        <w:t xml:space="preserve">אפשרים </w:t>
      </w:r>
      <w:r w:rsidR="004456FB">
        <w:rPr>
          <w:rFonts w:hint="cs"/>
          <w:rtl/>
        </w:rPr>
        <w:t>התקשרות ו</w:t>
      </w:r>
      <w:r>
        <w:rPr>
          <w:rFonts w:hint="cs"/>
          <w:rtl/>
        </w:rPr>
        <w:t>מתן</w:t>
      </w:r>
      <w:r w:rsidR="004456FB">
        <w:rPr>
          <w:rFonts w:hint="cs"/>
          <w:rtl/>
        </w:rPr>
        <w:t xml:space="preserve"> </w:t>
      </w:r>
      <w:r>
        <w:rPr>
          <w:rtl/>
        </w:rPr>
        <w:t xml:space="preserve">שירות </w:t>
      </w:r>
      <w:r>
        <w:rPr>
          <w:rFonts w:hint="eastAsia"/>
          <w:rtl/>
        </w:rPr>
        <w:t>באמצעות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דואר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אלקטרוני</w:t>
      </w:r>
      <w:r>
        <w:rPr>
          <w:rtl/>
        </w:rPr>
        <w:t xml:space="preserve">, ודורשים </w:t>
      </w:r>
      <w:r>
        <w:rPr>
          <w:rFonts w:hint="eastAsia"/>
          <w:rtl/>
        </w:rPr>
        <w:t>ממקבל</w:t>
      </w:r>
      <w:r>
        <w:rPr>
          <w:rFonts w:hint="cs"/>
          <w:rtl/>
        </w:rPr>
        <w:t>י</w:t>
      </w:r>
      <w:r w:rsidR="00392BDD">
        <w:rPr>
          <w:rFonts w:hint="cs"/>
          <w:rtl/>
        </w:rPr>
        <w:t xml:space="preserve"> </w:t>
      </w:r>
      <w:r w:rsidR="004456FB">
        <w:rPr>
          <w:rFonts w:hint="cs"/>
          <w:rtl/>
        </w:rPr>
        <w:t xml:space="preserve">שירותים שונים </w:t>
      </w:r>
      <w:r>
        <w:rPr>
          <w:rtl/>
        </w:rPr>
        <w:t xml:space="preserve">להשתמש באמצעי תקשורת </w:t>
      </w:r>
      <w:r>
        <w:rPr>
          <w:rFonts w:hint="cs"/>
          <w:rtl/>
        </w:rPr>
        <w:t xml:space="preserve">מיושנים שאינם </w:t>
      </w:r>
      <w:r w:rsidR="004456FB">
        <w:rPr>
          <w:rFonts w:hint="cs"/>
          <w:rtl/>
        </w:rPr>
        <w:t>מותאמים לטכנולוגיה הקיימת ו</w:t>
      </w:r>
      <w:r w:rsidR="001E3DE2">
        <w:rPr>
          <w:rtl/>
        </w:rPr>
        <w:t>לח</w:t>
      </w:r>
      <w:r>
        <w:rPr>
          <w:rtl/>
        </w:rPr>
        <w:t>לופין</w:t>
      </w:r>
      <w:r>
        <w:rPr>
          <w:rFonts w:hint="cs"/>
          <w:rtl/>
        </w:rPr>
        <w:t xml:space="preserve">, </w:t>
      </w:r>
      <w:r>
        <w:rPr>
          <w:rFonts w:hint="eastAsia"/>
          <w:rtl/>
        </w:rPr>
        <w:t>דורשים</w:t>
      </w:r>
      <w:r>
        <w:rPr>
          <w:rtl/>
        </w:rPr>
        <w:t xml:space="preserve"> </w:t>
      </w:r>
      <w:r>
        <w:rPr>
          <w:rFonts w:hint="eastAsia"/>
          <w:rtl/>
        </w:rPr>
        <w:t>להגיע</w:t>
      </w:r>
      <w:r>
        <w:rPr>
          <w:rtl/>
        </w:rPr>
        <w:t xml:space="preserve"> פיזית אל</w:t>
      </w:r>
      <w:r>
        <w:rPr>
          <w:rFonts w:hint="cs"/>
          <w:rtl/>
        </w:rPr>
        <w:t>יהם</w:t>
      </w:r>
      <w:r>
        <w:rPr>
          <w:rtl/>
        </w:rPr>
        <w:t xml:space="preserve"> רק בשעות העבודה המקובלות, </w:t>
      </w:r>
      <w:r>
        <w:rPr>
          <w:rFonts w:hint="eastAsia"/>
          <w:rtl/>
        </w:rPr>
        <w:t>דבר</w:t>
      </w:r>
      <w:r>
        <w:rPr>
          <w:rtl/>
        </w:rPr>
        <w:t xml:space="preserve"> </w:t>
      </w:r>
      <w:r>
        <w:rPr>
          <w:rFonts w:hint="eastAsia"/>
          <w:rtl/>
        </w:rPr>
        <w:t>שגורם</w:t>
      </w:r>
      <w:r>
        <w:rPr>
          <w:rtl/>
        </w:rPr>
        <w:t xml:space="preserve"> </w:t>
      </w:r>
      <w:r>
        <w:rPr>
          <w:rFonts w:hint="eastAsia"/>
          <w:rtl/>
        </w:rPr>
        <w:t>למקבל</w:t>
      </w:r>
      <w:r>
        <w:rPr>
          <w:rFonts w:hint="cs"/>
          <w:rtl/>
        </w:rPr>
        <w:t>י</w:t>
      </w:r>
      <w:r>
        <w:rPr>
          <w:rtl/>
        </w:rPr>
        <w:t xml:space="preserve"> השירות להפסיד </w:t>
      </w:r>
      <w:r>
        <w:rPr>
          <w:rFonts w:hint="cs"/>
          <w:rtl/>
        </w:rPr>
        <w:t>זמן יקר</w:t>
      </w:r>
      <w:r>
        <w:rPr>
          <w:rtl/>
        </w:rPr>
        <w:t xml:space="preserve">. </w:t>
      </w:r>
      <w:r>
        <w:rPr>
          <w:rFonts w:hint="eastAsia"/>
          <w:rtl/>
        </w:rPr>
        <w:t>מצב</w:t>
      </w:r>
      <w:r>
        <w:rPr>
          <w:rtl/>
        </w:rPr>
        <w:t xml:space="preserve"> </w:t>
      </w:r>
      <w:r>
        <w:rPr>
          <w:rFonts w:hint="eastAsia"/>
          <w:rtl/>
        </w:rPr>
        <w:t>דברים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יוצר</w:t>
      </w:r>
      <w:r>
        <w:rPr>
          <w:rtl/>
        </w:rPr>
        <w:t xml:space="preserve"> לא פעם סרבול בירוקרטי מיותר והאטה משמעותית בקבלת השירות. </w:t>
      </w:r>
      <w:r>
        <w:rPr>
          <w:rFonts w:hint="eastAsia"/>
          <w:rtl/>
        </w:rPr>
        <w:t>נוסף</w:t>
      </w:r>
      <w:r>
        <w:rPr>
          <w:rtl/>
        </w:rPr>
        <w:t xml:space="preserve"> על כך, רוב </w:t>
      </w:r>
      <w:r>
        <w:rPr>
          <w:rFonts w:hint="eastAsia"/>
          <w:rtl/>
        </w:rPr>
        <w:t>הגופים</w:t>
      </w:r>
      <w:r>
        <w:rPr>
          <w:rtl/>
        </w:rPr>
        <w:t xml:space="preserve"> </w:t>
      </w:r>
      <w:r>
        <w:rPr>
          <w:rFonts w:hint="eastAsia"/>
          <w:rtl/>
        </w:rPr>
        <w:t>הציבוריים</w:t>
      </w:r>
      <w:r>
        <w:rPr>
          <w:rtl/>
        </w:rPr>
        <w:t xml:space="preserve"> </w:t>
      </w:r>
      <w:r>
        <w:rPr>
          <w:rFonts w:hint="eastAsia"/>
          <w:rtl/>
        </w:rPr>
        <w:t>ונותני</w:t>
      </w:r>
      <w:r>
        <w:rPr>
          <w:rtl/>
        </w:rPr>
        <w:t xml:space="preserve"> </w:t>
      </w:r>
      <w:r>
        <w:rPr>
          <w:rFonts w:hint="eastAsia"/>
          <w:rtl/>
        </w:rPr>
        <w:t>השירותים</w:t>
      </w:r>
      <w:r>
        <w:rPr>
          <w:rtl/>
        </w:rPr>
        <w:t xml:space="preserve"> משתמשים במכשיר פקס מרכזי</w:t>
      </w:r>
      <w:r>
        <w:rPr>
          <w:rFonts w:hint="cs"/>
          <w:rtl/>
        </w:rPr>
        <w:t xml:space="preserve"> המ</w:t>
      </w:r>
      <w:r>
        <w:rPr>
          <w:rtl/>
        </w:rPr>
        <w:t xml:space="preserve">שרת עשרות עובדים, ולא פעם אובדים ניירות שהגיעו באמצעות </w:t>
      </w:r>
      <w:r>
        <w:rPr>
          <w:rFonts w:hint="eastAsia"/>
          <w:rtl/>
        </w:rPr>
        <w:t>מכשיר</w:t>
      </w:r>
      <w:r>
        <w:rPr>
          <w:rtl/>
        </w:rPr>
        <w:t xml:space="preserve"> הפקס המרכזי. </w:t>
      </w:r>
      <w:r>
        <w:rPr>
          <w:rFonts w:hint="eastAsia"/>
          <w:rtl/>
        </w:rPr>
        <w:t>כך</w:t>
      </w:r>
      <w:r>
        <w:rPr>
          <w:rtl/>
        </w:rPr>
        <w:t xml:space="preserve">, </w:t>
      </w:r>
      <w:r>
        <w:rPr>
          <w:rFonts w:hint="eastAsia"/>
          <w:rtl/>
        </w:rPr>
        <w:t>אם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לא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די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בטרחה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שנגרמה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ל</w:t>
      </w:r>
      <w:r>
        <w:rPr>
          <w:rFonts w:hint="cs"/>
          <w:rtl/>
        </w:rPr>
        <w:t xml:space="preserve">מקבלי השירות </w:t>
      </w:r>
      <w:r>
        <w:rPr>
          <w:rFonts w:hint="eastAsia"/>
          <w:rtl/>
        </w:rPr>
        <w:t>בדרך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למציאת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מכשיר</w:t>
      </w:r>
      <w:r>
        <w:rPr>
          <w:rtl/>
        </w:rPr>
        <w:t xml:space="preserve"> פקס לצורך משלוח פנייתם, </w:t>
      </w:r>
      <w:r>
        <w:rPr>
          <w:rFonts w:hint="eastAsia"/>
          <w:rtl/>
        </w:rPr>
        <w:t>כשהם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יוצרים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קשר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עם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נותן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השירות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הם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עשויים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להיתקל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בתירוץ</w:t>
      </w:r>
      <w:r>
        <w:rPr>
          <w:rtl/>
        </w:rPr>
        <w:t xml:space="preserve"> לפיו הפקס או המכתב כלל לא התקבל. </w:t>
      </w:r>
    </w:p>
    <w:p w14:paraId="245BB87A" w14:textId="57C7A248" w:rsidR="004079DF" w:rsidRDefault="00C13D9D" w:rsidP="001E3DE2">
      <w:pPr>
        <w:pStyle w:val="Hesber"/>
        <w:rPr>
          <w:rtl/>
        </w:rPr>
      </w:pPr>
      <w:r>
        <w:rPr>
          <w:rFonts w:hint="eastAsia"/>
          <w:rtl/>
        </w:rPr>
        <w:t>מהפכת</w:t>
      </w:r>
      <w:r>
        <w:rPr>
          <w:rtl/>
        </w:rPr>
        <w:t xml:space="preserve"> האינטרנט הובילה לכך שלמרבית </w:t>
      </w:r>
      <w:r>
        <w:rPr>
          <w:rFonts w:hint="cs"/>
          <w:rtl/>
        </w:rPr>
        <w:t>אזרחי ישראל</w:t>
      </w:r>
      <w:r>
        <w:rPr>
          <w:rtl/>
        </w:rPr>
        <w:t xml:space="preserve"> יש גישה לדואר אלקטרוני חינמי</w:t>
      </w:r>
      <w:r>
        <w:rPr>
          <w:rFonts w:hint="cs"/>
          <w:rtl/>
        </w:rPr>
        <w:t xml:space="preserve"> מהבית ואף מהטלפון הנייד</w:t>
      </w:r>
      <w:r>
        <w:rPr>
          <w:rtl/>
        </w:rPr>
        <w:t xml:space="preserve">. </w:t>
      </w:r>
      <w:r w:rsidR="004456FB">
        <w:rPr>
          <w:rFonts w:hint="cs"/>
          <w:rtl/>
        </w:rPr>
        <w:t>ל</w:t>
      </w:r>
      <w:r>
        <w:rPr>
          <w:rFonts w:hint="eastAsia"/>
          <w:rtl/>
        </w:rPr>
        <w:t>שימוש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בדואר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האלקטרוני</w:t>
      </w:r>
      <w:r>
        <w:rPr>
          <w:rFonts w:hint="cs"/>
          <w:rtl/>
        </w:rPr>
        <w:t xml:space="preserve"> </w:t>
      </w:r>
      <w:r w:rsidR="004456FB">
        <w:rPr>
          <w:rFonts w:hint="cs"/>
          <w:rtl/>
        </w:rPr>
        <w:t xml:space="preserve">יתרונות רבים </w:t>
      </w:r>
      <w:r w:rsidR="001E3DE2">
        <w:rPr>
          <w:rFonts w:hint="cs"/>
          <w:rtl/>
        </w:rPr>
        <w:t>ובהם</w:t>
      </w:r>
      <w:r w:rsidR="004456FB">
        <w:rPr>
          <w:rFonts w:hint="cs"/>
          <w:rtl/>
        </w:rPr>
        <w:t xml:space="preserve">: בטיחות, זמינות, ידידותי לסביבה </w:t>
      </w:r>
      <w:r>
        <w:rPr>
          <w:rtl/>
        </w:rPr>
        <w:t xml:space="preserve">אקולוגי יותר, ולא דורש הוצאת כספים </w:t>
      </w:r>
      <w:r>
        <w:rPr>
          <w:rFonts w:hint="cs"/>
          <w:rtl/>
        </w:rPr>
        <w:t xml:space="preserve">על ידי </w:t>
      </w:r>
      <w:r>
        <w:rPr>
          <w:rFonts w:hint="eastAsia"/>
          <w:rtl/>
        </w:rPr>
        <w:t>מקבל</w:t>
      </w:r>
      <w:r>
        <w:rPr>
          <w:rtl/>
        </w:rPr>
        <w:t xml:space="preserve"> </w:t>
      </w:r>
      <w:r>
        <w:rPr>
          <w:rFonts w:hint="eastAsia"/>
          <w:rtl/>
        </w:rPr>
        <w:t>השירות</w:t>
      </w:r>
      <w:r>
        <w:rPr>
          <w:rtl/>
        </w:rPr>
        <w:t xml:space="preserve">. </w:t>
      </w:r>
    </w:p>
    <w:p w14:paraId="17DAE053" w14:textId="6DC0D538" w:rsidR="00C13D9D" w:rsidRDefault="00C13D9D" w:rsidP="00392BDD">
      <w:pPr>
        <w:pStyle w:val="Hesber"/>
        <w:rPr>
          <w:rtl/>
        </w:rPr>
      </w:pPr>
      <w:r>
        <w:rPr>
          <w:rFonts w:hint="eastAsia"/>
          <w:rtl/>
        </w:rPr>
        <w:t>משלוח</w:t>
      </w:r>
      <w:r>
        <w:rPr>
          <w:rtl/>
        </w:rPr>
        <w:t xml:space="preserve"> </w:t>
      </w:r>
      <w:r>
        <w:rPr>
          <w:rFonts w:hint="eastAsia"/>
          <w:rtl/>
        </w:rPr>
        <w:t>מסמכים</w:t>
      </w:r>
      <w:r>
        <w:rPr>
          <w:rtl/>
        </w:rPr>
        <w:t xml:space="preserve"> </w:t>
      </w:r>
      <w:r>
        <w:rPr>
          <w:rFonts w:hint="eastAsia"/>
          <w:rtl/>
        </w:rPr>
        <w:t>באמצעות</w:t>
      </w:r>
      <w:r>
        <w:rPr>
          <w:rtl/>
        </w:rPr>
        <w:t xml:space="preserve"> </w:t>
      </w:r>
      <w:r>
        <w:rPr>
          <w:rFonts w:hint="eastAsia"/>
          <w:rtl/>
        </w:rPr>
        <w:t>דואר</w:t>
      </w:r>
      <w:r>
        <w:rPr>
          <w:rtl/>
        </w:rPr>
        <w:t xml:space="preserve"> </w:t>
      </w:r>
      <w:r>
        <w:rPr>
          <w:rFonts w:hint="eastAsia"/>
          <w:rtl/>
        </w:rPr>
        <w:t>אלקטרוני</w:t>
      </w:r>
      <w:r>
        <w:rPr>
          <w:rtl/>
        </w:rPr>
        <w:t xml:space="preserve"> מבטיח </w:t>
      </w:r>
      <w:r>
        <w:rPr>
          <w:rFonts w:hint="eastAsia"/>
          <w:rtl/>
        </w:rPr>
        <w:t>למקבל</w:t>
      </w:r>
      <w:r>
        <w:rPr>
          <w:rtl/>
        </w:rPr>
        <w:t xml:space="preserve"> </w:t>
      </w:r>
      <w:r>
        <w:rPr>
          <w:rFonts w:hint="eastAsia"/>
          <w:rtl/>
        </w:rPr>
        <w:t>השירות</w:t>
      </w:r>
      <w:r>
        <w:rPr>
          <w:rtl/>
        </w:rPr>
        <w:t xml:space="preserve"> שהמסמך </w:t>
      </w:r>
      <w:r>
        <w:rPr>
          <w:rFonts w:hint="eastAsia"/>
          <w:rtl/>
        </w:rPr>
        <w:t>אכן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נשלח</w:t>
      </w:r>
      <w:r>
        <w:rPr>
          <w:rtl/>
        </w:rPr>
        <w:t xml:space="preserve">, </w:t>
      </w:r>
      <w:r>
        <w:rPr>
          <w:rFonts w:hint="eastAsia"/>
          <w:rtl/>
        </w:rPr>
        <w:t>תועד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והתקבל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, </w:t>
      </w:r>
      <w:r>
        <w:rPr>
          <w:rFonts w:hint="eastAsia"/>
          <w:rtl/>
        </w:rPr>
        <w:t>שימוש</w:t>
      </w:r>
      <w:r>
        <w:rPr>
          <w:rtl/>
        </w:rPr>
        <w:t xml:space="preserve"> </w:t>
      </w:r>
      <w:r>
        <w:rPr>
          <w:rFonts w:hint="eastAsia"/>
          <w:rtl/>
        </w:rPr>
        <w:t>בדואר</w:t>
      </w:r>
      <w:r>
        <w:rPr>
          <w:rtl/>
        </w:rPr>
        <w:t xml:space="preserve"> </w:t>
      </w:r>
      <w:r>
        <w:rPr>
          <w:rFonts w:hint="eastAsia"/>
          <w:rtl/>
        </w:rPr>
        <w:t>אלקטרוני</w:t>
      </w:r>
      <w:r>
        <w:rPr>
          <w:rtl/>
        </w:rPr>
        <w:t xml:space="preserve"> מאפשר פרטיות מלאה בהעברת מסמכים אישיים וחסויים וידיעה מוחלטת ש</w:t>
      </w:r>
      <w:r>
        <w:rPr>
          <w:rFonts w:hint="eastAsia"/>
          <w:rtl/>
        </w:rPr>
        <w:t>ל</w:t>
      </w:r>
      <w:r>
        <w:rPr>
          <w:rtl/>
        </w:rPr>
        <w:t xml:space="preserve"> </w:t>
      </w:r>
      <w:r>
        <w:rPr>
          <w:rFonts w:hint="eastAsia"/>
          <w:rtl/>
        </w:rPr>
        <w:t>מקבל</w:t>
      </w:r>
      <w:r>
        <w:rPr>
          <w:rtl/>
        </w:rPr>
        <w:t xml:space="preserve"> </w:t>
      </w:r>
      <w:r>
        <w:rPr>
          <w:rFonts w:hint="eastAsia"/>
          <w:rtl/>
        </w:rPr>
        <w:t>השירות</w:t>
      </w:r>
      <w:r>
        <w:rPr>
          <w:rtl/>
        </w:rPr>
        <w:t xml:space="preserve"> </w:t>
      </w:r>
      <w:r>
        <w:rPr>
          <w:rFonts w:hint="eastAsia"/>
          <w:rtl/>
        </w:rPr>
        <w:t>שפרטיותו</w:t>
      </w:r>
      <w:r>
        <w:rPr>
          <w:rtl/>
        </w:rPr>
        <w:t xml:space="preserve"> נשמרת. בעולם כזה, מקומו של הפקס מתייתר. </w:t>
      </w:r>
    </w:p>
    <w:p w14:paraId="42DC86A0" w14:textId="2A2A4301" w:rsidR="00C13D9D" w:rsidRDefault="00C13D9D" w:rsidP="00392BDD">
      <w:pPr>
        <w:pStyle w:val="Hesber"/>
        <w:rPr>
          <w:rtl/>
        </w:rPr>
      </w:pPr>
      <w:r>
        <w:rPr>
          <w:rFonts w:hint="eastAsia"/>
          <w:rtl/>
        </w:rPr>
        <w:t>לפיכך</w:t>
      </w:r>
      <w:r>
        <w:rPr>
          <w:rtl/>
        </w:rPr>
        <w:t xml:space="preserve">, </w:t>
      </w:r>
      <w:r>
        <w:rPr>
          <w:rFonts w:hint="eastAsia"/>
          <w:rtl/>
        </w:rPr>
        <w:t>מוצע</w:t>
      </w:r>
      <w:r>
        <w:rPr>
          <w:rFonts w:hint="cs"/>
          <w:rtl/>
        </w:rPr>
        <w:t xml:space="preserve"> כי גופים ציבוריים וכן עוסקים המנויים בתוספת השנייה לחוק הגנת הצרכן, התשמ"א–1981</w:t>
      </w:r>
      <w:r w:rsidR="004079DF">
        <w:rPr>
          <w:rFonts w:hint="cs"/>
          <w:rtl/>
        </w:rPr>
        <w:t>,</w:t>
      </w:r>
      <w:r>
        <w:rPr>
          <w:rFonts w:hint="cs"/>
          <w:rtl/>
        </w:rPr>
        <w:t xml:space="preserve"> בנקים ומוסדות פיננסיים נוספים, יהיו חייבים ל</w:t>
      </w:r>
      <w:r>
        <w:rPr>
          <w:rFonts w:hint="eastAsia"/>
          <w:rtl/>
        </w:rPr>
        <w:t>אפשר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למקבל</w:t>
      </w:r>
      <w:r>
        <w:rPr>
          <w:rFonts w:hint="cs"/>
          <w:rtl/>
        </w:rPr>
        <w:t>י ה</w:t>
      </w:r>
      <w:r>
        <w:rPr>
          <w:rFonts w:hint="eastAsia"/>
          <w:rtl/>
        </w:rPr>
        <w:t>שירות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ליצור</w:t>
      </w:r>
      <w:r>
        <w:rPr>
          <w:rtl/>
        </w:rPr>
        <w:t xml:space="preserve"> </w:t>
      </w:r>
      <w:r>
        <w:rPr>
          <w:rFonts w:hint="eastAsia"/>
          <w:rtl/>
        </w:rPr>
        <w:t>עמ</w:t>
      </w:r>
      <w:r>
        <w:rPr>
          <w:rFonts w:hint="cs"/>
          <w:rtl/>
        </w:rPr>
        <w:t>ם</w:t>
      </w:r>
      <w:r w:rsidR="001E3DE2">
        <w:rPr>
          <w:rtl/>
        </w:rPr>
        <w:t xml:space="preserve"> קשר באמצעות דואר אלקטרוני, נוסף </w:t>
      </w:r>
      <w:r w:rsidR="001E3DE2">
        <w:rPr>
          <w:rFonts w:hint="cs"/>
          <w:rtl/>
        </w:rPr>
        <w:t xml:space="preserve">על </w:t>
      </w:r>
      <w:r>
        <w:rPr>
          <w:rtl/>
        </w:rPr>
        <w:t>אמצעי ההתקשרות המותרים והמוגדרים בחוק כיום</w:t>
      </w:r>
      <w:r w:rsidR="004079DF">
        <w:rPr>
          <w:rFonts w:hint="cs"/>
          <w:rtl/>
        </w:rPr>
        <w:t xml:space="preserve">, </w:t>
      </w:r>
      <w:r>
        <w:rPr>
          <w:rFonts w:hint="cs"/>
          <w:rtl/>
        </w:rPr>
        <w:t xml:space="preserve">כמו </w:t>
      </w:r>
      <w:r>
        <w:rPr>
          <w:rFonts w:hint="eastAsia"/>
          <w:rtl/>
        </w:rPr>
        <w:t>בכל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אמצעי</w:t>
      </w:r>
      <w:r>
        <w:rPr>
          <w:rFonts w:hint="cs"/>
          <w:rtl/>
        </w:rPr>
        <w:t xml:space="preserve"> ה</w:t>
      </w:r>
      <w:r>
        <w:rPr>
          <w:rFonts w:hint="eastAsia"/>
          <w:rtl/>
        </w:rPr>
        <w:t>תקשר</w:t>
      </w:r>
      <w:r>
        <w:rPr>
          <w:rFonts w:hint="cs"/>
          <w:rtl/>
        </w:rPr>
        <w:t>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. כמו כן, מקבל השירות יוכל לדרוש מנותן השירות </w:t>
      </w:r>
      <w:r>
        <w:rPr>
          <w:rFonts w:hint="eastAsia"/>
          <w:rtl/>
        </w:rPr>
        <w:t>המעוניין</w:t>
      </w:r>
      <w:r>
        <w:rPr>
          <w:rtl/>
        </w:rPr>
        <w:t xml:space="preserve"> </w:t>
      </w:r>
      <w:r>
        <w:rPr>
          <w:rFonts w:hint="eastAsia"/>
          <w:rtl/>
        </w:rPr>
        <w:t>לפנות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אליו</w:t>
      </w:r>
      <w:r>
        <w:rPr>
          <w:rtl/>
        </w:rPr>
        <w:t xml:space="preserve"> בכתב, </w:t>
      </w:r>
      <w:r>
        <w:rPr>
          <w:rFonts w:hint="eastAsia"/>
          <w:rtl/>
        </w:rPr>
        <w:t>שהפניה</w:t>
      </w:r>
      <w:r>
        <w:rPr>
          <w:rtl/>
        </w:rPr>
        <w:t xml:space="preserve"> תיעשה </w:t>
      </w:r>
      <w:r>
        <w:rPr>
          <w:rFonts w:hint="eastAsia"/>
          <w:rtl/>
        </w:rPr>
        <w:t>באמצעות</w:t>
      </w:r>
      <w:r>
        <w:rPr>
          <w:rtl/>
        </w:rPr>
        <w:t xml:space="preserve"> </w:t>
      </w:r>
      <w:r>
        <w:rPr>
          <w:rFonts w:hint="eastAsia"/>
          <w:rtl/>
        </w:rPr>
        <w:t>דואר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אלקטרוני</w:t>
      </w:r>
      <w:r>
        <w:rPr>
          <w:rtl/>
        </w:rPr>
        <w:t>.</w:t>
      </w:r>
    </w:p>
    <w:p w14:paraId="73233E3B" w14:textId="77777777" w:rsidR="002D122F" w:rsidRPr="00D73212" w:rsidRDefault="002D122F" w:rsidP="002D122F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2A17485C" w14:textId="77777777" w:rsidR="002D122F" w:rsidRPr="00D73212" w:rsidRDefault="002D122F" w:rsidP="002D122F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5A3FACB0" w14:textId="77777777" w:rsidR="002D122F" w:rsidRPr="00D73212" w:rsidRDefault="002D122F" w:rsidP="002D122F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08EFC4C4" w14:textId="10B41F08" w:rsidR="00C13D9D" w:rsidRPr="002D122F" w:rsidRDefault="002D122F" w:rsidP="002D122F">
      <w:pPr>
        <w:pStyle w:val="Hesber"/>
        <w:spacing w:line="240" w:lineRule="auto"/>
        <w:rPr>
          <w:rtl/>
        </w:rPr>
      </w:pPr>
      <w:r>
        <w:rPr>
          <w:rFonts w:hint="cs"/>
          <w:color w:val="auto"/>
          <w:rtl/>
          <w:lang w:eastAsia="en-US"/>
        </w:rPr>
        <w:t>כ"ד באדר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ז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22.3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  <w:bookmarkStart w:id="8" w:name="_GoBack"/>
      <w:bookmarkEnd w:id="8"/>
    </w:p>
    <w:sectPr w:rsidR="00C13D9D" w:rsidRPr="002D122F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2D122F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0FB31510" w14:textId="77777777" w:rsidR="00C13D9D" w:rsidRDefault="00C13D9D" w:rsidP="00C13D9D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התשמ"א, עמ' 248.</w:t>
      </w:r>
    </w:p>
  </w:footnote>
  <w:footnote w:id="3">
    <w:p w14:paraId="362A08D6" w14:textId="15CED337" w:rsidR="00C13D9D" w:rsidRDefault="00C13D9D" w:rsidP="00BF591E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התשמ"א, עמ' </w:t>
      </w:r>
      <w:r w:rsidR="00BF591E">
        <w:rPr>
          <w:rFonts w:hint="cs"/>
          <w:rtl/>
        </w:rPr>
        <w:t>258</w:t>
      </w:r>
      <w:r>
        <w:rPr>
          <w:rFonts w:hint="cs"/>
          <w:rtl/>
        </w:rPr>
        <w:t>.</w:t>
      </w:r>
    </w:p>
  </w:footnote>
  <w:footnote w:id="4">
    <w:p w14:paraId="66C91EBF" w14:textId="77777777" w:rsidR="00C13D9D" w:rsidRDefault="00C13D9D" w:rsidP="00C13D9D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התשמ"א, עמ' 889.</w:t>
      </w:r>
    </w:p>
  </w:footnote>
  <w:footnote w:id="5">
    <w:p w14:paraId="4D86FA9C" w14:textId="7411348D" w:rsidR="00BF591E" w:rsidRDefault="00BF591E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התשנ"ח, עמ' 312.</w:t>
      </w:r>
    </w:p>
  </w:footnote>
  <w:footnote w:id="6">
    <w:p w14:paraId="0B0BEEAC" w14:textId="531A03DA" w:rsidR="00C13D9D" w:rsidRDefault="00C13D9D" w:rsidP="00C13D9D">
      <w:pPr>
        <w:pStyle w:val="a4"/>
        <w:rPr>
          <w:rtl/>
        </w:rPr>
      </w:pPr>
      <w:r>
        <w:rPr>
          <w:rStyle w:val="a6"/>
        </w:rPr>
        <w:footnoteRef/>
      </w:r>
      <w:r w:rsidR="00BF591E">
        <w:rPr>
          <w:rFonts w:hint="cs"/>
          <w:rtl/>
        </w:rPr>
        <w:t xml:space="preserve"> </w:t>
      </w:r>
      <w:r>
        <w:rPr>
          <w:rFonts w:hint="cs"/>
          <w:rtl/>
        </w:rPr>
        <w:t>ע"ר 1940, תוס' 1, עמ' (ע) 191, (א) 239.</w:t>
      </w:r>
    </w:p>
  </w:footnote>
  <w:footnote w:id="7">
    <w:p w14:paraId="6EED4DAC" w14:textId="28129B23" w:rsidR="00C13D9D" w:rsidRDefault="00C13D9D" w:rsidP="00C13D9D">
      <w:pPr>
        <w:pStyle w:val="a4"/>
        <w:rPr>
          <w:rtl/>
        </w:rPr>
      </w:pPr>
      <w:r>
        <w:rPr>
          <w:rStyle w:val="a6"/>
        </w:rPr>
        <w:footnoteRef/>
      </w:r>
      <w:r w:rsidR="00BF591E">
        <w:rPr>
          <w:rFonts w:hint="cs"/>
          <w:rtl/>
        </w:rPr>
        <w:t xml:space="preserve"> </w:t>
      </w:r>
      <w:r>
        <w:rPr>
          <w:rFonts w:hint="cs"/>
          <w:rtl/>
        </w:rPr>
        <w:t>ס"ח התשל"ה, עמ' 132.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942E2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1E3DE2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22F"/>
    <w:rsid w:val="002D1EE3"/>
    <w:rsid w:val="002F1D80"/>
    <w:rsid w:val="00302A46"/>
    <w:rsid w:val="00316201"/>
    <w:rsid w:val="003232A2"/>
    <w:rsid w:val="00325C14"/>
    <w:rsid w:val="0036422C"/>
    <w:rsid w:val="003710F6"/>
    <w:rsid w:val="00386E88"/>
    <w:rsid w:val="00392BDD"/>
    <w:rsid w:val="00396585"/>
    <w:rsid w:val="003D6E38"/>
    <w:rsid w:val="003D74A0"/>
    <w:rsid w:val="004033D8"/>
    <w:rsid w:val="004073F0"/>
    <w:rsid w:val="004079DF"/>
    <w:rsid w:val="00412A7D"/>
    <w:rsid w:val="00416B4D"/>
    <w:rsid w:val="00417CFC"/>
    <w:rsid w:val="004456FB"/>
    <w:rsid w:val="004A06DC"/>
    <w:rsid w:val="004B24ED"/>
    <w:rsid w:val="004B6625"/>
    <w:rsid w:val="004D2D82"/>
    <w:rsid w:val="004D3876"/>
    <w:rsid w:val="004E4552"/>
    <w:rsid w:val="004E6CDF"/>
    <w:rsid w:val="00535E14"/>
    <w:rsid w:val="00553C9D"/>
    <w:rsid w:val="00562A66"/>
    <w:rsid w:val="005B064E"/>
    <w:rsid w:val="005B1BE7"/>
    <w:rsid w:val="005B7C20"/>
    <w:rsid w:val="005D51AE"/>
    <w:rsid w:val="0062674B"/>
    <w:rsid w:val="00634C10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2CE9"/>
    <w:rsid w:val="007D585A"/>
    <w:rsid w:val="007D5A12"/>
    <w:rsid w:val="007E59F9"/>
    <w:rsid w:val="00810BCD"/>
    <w:rsid w:val="00812C98"/>
    <w:rsid w:val="00814D92"/>
    <w:rsid w:val="0083181D"/>
    <w:rsid w:val="00843EB2"/>
    <w:rsid w:val="0086404A"/>
    <w:rsid w:val="00865572"/>
    <w:rsid w:val="00865C4E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33275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288E"/>
    <w:rsid w:val="00B35784"/>
    <w:rsid w:val="00B65DE4"/>
    <w:rsid w:val="00B733A7"/>
    <w:rsid w:val="00B75C91"/>
    <w:rsid w:val="00B975AD"/>
    <w:rsid w:val="00BC45FB"/>
    <w:rsid w:val="00BF148D"/>
    <w:rsid w:val="00BF591E"/>
    <w:rsid w:val="00C13D9D"/>
    <w:rsid w:val="00C23B1A"/>
    <w:rsid w:val="00C310EB"/>
    <w:rsid w:val="00C9176A"/>
    <w:rsid w:val="00CF1AA2"/>
    <w:rsid w:val="00D174E8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33613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13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F3361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F33613"/>
    <w:rPr>
      <w:sz w:val="36"/>
      <w:szCs w:val="52"/>
    </w:rPr>
  </w:style>
  <w:style w:type="paragraph" w:customStyle="1" w:styleId="Cover3-Haknesset">
    <w:name w:val="Cover 3-Haknesset"/>
    <w:basedOn w:val="Cover1-Reshumot"/>
    <w:rsid w:val="00F33613"/>
    <w:rPr>
      <w:b/>
      <w:bCs/>
      <w:spacing w:val="60"/>
    </w:rPr>
  </w:style>
  <w:style w:type="paragraph" w:customStyle="1" w:styleId="Cover4-Date">
    <w:name w:val="Cover 4-Date"/>
    <w:basedOn w:val="a"/>
    <w:rsid w:val="00F3361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F3361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F3361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F33613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F33613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F3361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F33613"/>
  </w:style>
  <w:style w:type="paragraph" w:customStyle="1" w:styleId="TableBlock">
    <w:name w:val="Table Block"/>
    <w:basedOn w:val="TableText"/>
    <w:rsid w:val="00F33613"/>
    <w:pPr>
      <w:ind w:right="0"/>
      <w:jc w:val="both"/>
    </w:pPr>
  </w:style>
  <w:style w:type="paragraph" w:customStyle="1" w:styleId="TableHead">
    <w:name w:val="Table Head"/>
    <w:basedOn w:val="TableText"/>
    <w:rsid w:val="00F33613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F33613"/>
  </w:style>
  <w:style w:type="paragraph" w:customStyle="1" w:styleId="Hesber">
    <w:name w:val="Hesber"/>
    <w:basedOn w:val="a"/>
    <w:rsid w:val="00F3361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F3361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F33613"/>
    <w:rPr>
      <w:vertAlign w:val="superscript"/>
    </w:rPr>
  </w:style>
  <w:style w:type="paragraph" w:customStyle="1" w:styleId="HesberHeading">
    <w:name w:val="Hesber Heading"/>
    <w:basedOn w:val="Hesber"/>
    <w:rsid w:val="00F3361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F33613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F33613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F33613"/>
    <w:rPr>
      <w:vertAlign w:val="superscript"/>
    </w:rPr>
  </w:style>
  <w:style w:type="paragraph" w:customStyle="1" w:styleId="TableBlockOutdent">
    <w:name w:val="Table BlockOutdent"/>
    <w:basedOn w:val="TableBlock"/>
    <w:rsid w:val="00F33613"/>
    <w:pPr>
      <w:ind w:left="624" w:hanging="624"/>
    </w:pPr>
  </w:style>
  <w:style w:type="paragraph" w:styleId="a8">
    <w:name w:val="header"/>
    <w:basedOn w:val="a"/>
    <w:rsid w:val="00F33613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F33613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F3361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F3361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F33613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C13D9D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6955-4A8B-4C36-8E82-E78580EB1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CBD22-0A93-46A0-81D4-B47D1A44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543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מיכל דיבנר כרמל</cp:lastModifiedBy>
  <cp:revision>10</cp:revision>
  <cp:lastPrinted>2017-03-20T17:23:00Z</cp:lastPrinted>
  <dcterms:created xsi:type="dcterms:W3CDTF">2015-04-20T09:58:00Z</dcterms:created>
  <dcterms:modified xsi:type="dcterms:W3CDTF">2017-03-22T10:11:00Z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2013180</vt:r8>
  </property>
</Properties>
</file>