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5F8E0" w14:textId="77777777" w:rsidR="0038607C" w:rsidRPr="0038607C" w:rsidRDefault="0038607C" w:rsidP="0038607C">
      <w:pPr>
        <w:pStyle w:val="HeadHatzaotHok"/>
        <w:jc w:val="right"/>
        <w:rPr>
          <w:b w:val="0"/>
          <w:bCs w:val="0"/>
          <w:szCs w:val="20"/>
        </w:rPr>
      </w:pPr>
      <w:r w:rsidRPr="0038607C">
        <w:rPr>
          <w:rFonts w:hint="eastAsia"/>
          <w:b w:val="0"/>
          <w:bCs w:val="0"/>
          <w:szCs w:val="20"/>
          <w:rtl/>
        </w:rPr>
        <w:t>מספר</w:t>
      </w:r>
      <w:r w:rsidRPr="0038607C">
        <w:rPr>
          <w:b w:val="0"/>
          <w:bCs w:val="0"/>
          <w:szCs w:val="20"/>
          <w:rtl/>
        </w:rPr>
        <w:t xml:space="preserve"> פנימי: </w:t>
      </w:r>
      <w:bookmarkStart w:id="0" w:name="LGS_Internal_ID"/>
      <w:r w:rsidRPr="0038607C">
        <w:rPr>
          <w:b w:val="0"/>
          <w:bCs w:val="0"/>
          <w:szCs w:val="20"/>
          <w:rtl/>
        </w:rPr>
        <w:t>2006578</w:t>
      </w:r>
      <w:bookmarkEnd w:id="0"/>
    </w:p>
    <w:p w14:paraId="21A97248" w14:textId="77777777" w:rsidR="0038607C" w:rsidRPr="0038607C" w:rsidRDefault="0038607C" w:rsidP="0038607C">
      <w:pPr>
        <w:pStyle w:val="HeadHatzaotHok"/>
        <w:rPr>
          <w:sz w:val="26"/>
          <w:rtl/>
        </w:rPr>
      </w:pPr>
      <w:r w:rsidRPr="0038607C">
        <w:rPr>
          <w:rFonts w:hint="eastAsia"/>
          <w:sz w:val="26"/>
          <w:rtl/>
        </w:rPr>
        <w:t>הכנסת</w:t>
      </w:r>
      <w:r w:rsidRPr="0038607C">
        <w:rPr>
          <w:sz w:val="26"/>
          <w:rtl/>
        </w:rPr>
        <w:t xml:space="preserve"> </w:t>
      </w:r>
      <w:bookmarkStart w:id="1" w:name="LGS_Knesset_Num"/>
      <w:r w:rsidRPr="0038607C">
        <w:rPr>
          <w:rFonts w:hint="eastAsia"/>
          <w:sz w:val="26"/>
          <w:rtl/>
        </w:rPr>
        <w:t>העשרים</w:t>
      </w:r>
      <w:bookmarkEnd w:id="1"/>
    </w:p>
    <w:p w14:paraId="7C9203E0" w14:textId="77777777" w:rsidR="0038607C" w:rsidRPr="00B619AA" w:rsidRDefault="0038607C" w:rsidP="0038607C">
      <w:pPr>
        <w:rPr>
          <w:rFonts w:cs="David"/>
          <w:b/>
          <w:bCs/>
          <w:sz w:val="26"/>
          <w:szCs w:val="26"/>
          <w:rtl/>
        </w:rPr>
      </w:pPr>
    </w:p>
    <w:p w14:paraId="3DF5F5ED" w14:textId="111995CD" w:rsidR="0038607C" w:rsidRPr="0038607C" w:rsidRDefault="0038607C" w:rsidP="005970DA">
      <w:pPr>
        <w:pStyle w:val="David"/>
        <w:spacing w:line="360" w:lineRule="auto"/>
        <w:ind w:left="3544"/>
        <w:rPr>
          <w:b/>
          <w:bCs/>
          <w:rtl/>
        </w:rPr>
      </w:pPr>
      <w:bookmarkStart w:id="2" w:name="LGS_Initiators_List"/>
      <w:r w:rsidRPr="00B619AA">
        <w:rPr>
          <w:b/>
          <w:bCs/>
          <w:rtl/>
        </w:rPr>
        <w:t>יוזמים:      חברי הכנסת</w:t>
      </w:r>
      <w:bookmarkEnd w:id="2"/>
      <w:r w:rsidRPr="00B619AA">
        <w:rPr>
          <w:b/>
          <w:bCs/>
        </w:rPr>
        <w:tab/>
      </w:r>
      <w:bookmarkStart w:id="3" w:name="LGS_PM_Names"/>
      <w:r w:rsidRPr="00B619AA">
        <w:rPr>
          <w:b/>
          <w:bCs/>
          <w:rtl/>
        </w:rPr>
        <w:t>רועי פולקמן</w:t>
      </w:r>
      <w:r w:rsidRPr="00B619AA">
        <w:br/>
      </w:r>
      <w:r w:rsidRPr="00B619AA">
        <w:rPr>
          <w:b/>
          <w:bCs/>
          <w:rtl/>
        </w:rPr>
        <w:t xml:space="preserve"> </w:t>
      </w:r>
      <w:r w:rsidRPr="00B619AA">
        <w:tab/>
      </w:r>
      <w:r w:rsidRPr="00B619AA">
        <w:tab/>
      </w:r>
      <w:r w:rsidRPr="00B619AA">
        <w:tab/>
      </w:r>
      <w:r w:rsidRPr="00B619AA">
        <w:tab/>
      </w:r>
      <w:r w:rsidRPr="00B619AA">
        <w:rPr>
          <w:b/>
          <w:bCs/>
          <w:rtl/>
        </w:rPr>
        <w:t>מירב בן ארי</w:t>
      </w:r>
      <w:r w:rsidRPr="00B619AA">
        <w:br/>
      </w:r>
      <w:r w:rsidRPr="00B619AA">
        <w:rPr>
          <w:b/>
          <w:bCs/>
          <w:rtl/>
        </w:rPr>
        <w:t xml:space="preserve"> </w:t>
      </w:r>
      <w:r w:rsidRPr="00B619AA">
        <w:tab/>
      </w:r>
      <w:r w:rsidRPr="00B619AA">
        <w:tab/>
      </w:r>
      <w:r w:rsidRPr="00B619AA">
        <w:tab/>
      </w:r>
      <w:r w:rsidRPr="00B619AA">
        <w:tab/>
      </w:r>
      <w:r w:rsidRPr="00B619AA">
        <w:rPr>
          <w:b/>
          <w:bCs/>
          <w:rtl/>
        </w:rPr>
        <w:t>שולי מועלם-רפאלי</w:t>
      </w:r>
      <w:r w:rsidRPr="00B619AA">
        <w:br/>
      </w:r>
      <w:r w:rsidRPr="00B619AA">
        <w:rPr>
          <w:b/>
          <w:bCs/>
          <w:rtl/>
        </w:rPr>
        <w:t xml:space="preserve"> </w:t>
      </w:r>
      <w:r w:rsidRPr="00B619AA">
        <w:tab/>
      </w:r>
      <w:r w:rsidRPr="00B619AA">
        <w:tab/>
      </w:r>
      <w:r w:rsidRPr="00B619AA">
        <w:tab/>
      </w:r>
      <w:r w:rsidRPr="00B619AA">
        <w:tab/>
      </w:r>
      <w:r w:rsidRPr="00B619AA">
        <w:rPr>
          <w:b/>
          <w:bCs/>
          <w:rtl/>
        </w:rPr>
        <w:t>איילת נחמיאס ורבין</w:t>
      </w:r>
      <w:r w:rsidRPr="00B619AA">
        <w:br/>
      </w:r>
      <w:r w:rsidRPr="00B619AA">
        <w:rPr>
          <w:b/>
          <w:bCs/>
          <w:rtl/>
        </w:rPr>
        <w:t xml:space="preserve"> </w:t>
      </w:r>
      <w:r w:rsidRPr="00B619AA">
        <w:tab/>
      </w:r>
      <w:r w:rsidRPr="00B619AA">
        <w:tab/>
      </w:r>
      <w:r w:rsidRPr="00B619AA">
        <w:tab/>
      </w:r>
      <w:r w:rsidRPr="00B619AA">
        <w:tab/>
      </w:r>
      <w:r w:rsidRPr="00B619AA">
        <w:rPr>
          <w:b/>
          <w:bCs/>
          <w:rtl/>
        </w:rPr>
        <w:t>אלי אלאלוף</w:t>
      </w:r>
      <w:r w:rsidRPr="00B619AA">
        <w:br/>
      </w:r>
      <w:r w:rsidRPr="00B619AA">
        <w:rPr>
          <w:b/>
          <w:bCs/>
          <w:rtl/>
        </w:rPr>
        <w:t xml:space="preserve"> </w:t>
      </w:r>
      <w:r w:rsidRPr="00B619AA">
        <w:tab/>
      </w:r>
      <w:r w:rsidRPr="00B619AA">
        <w:tab/>
      </w:r>
      <w:r w:rsidRPr="00B619AA">
        <w:tab/>
      </w:r>
      <w:r w:rsidRPr="00B619AA">
        <w:tab/>
      </w:r>
      <w:r w:rsidRPr="00B619AA">
        <w:rPr>
          <w:b/>
          <w:bCs/>
          <w:rtl/>
        </w:rPr>
        <w:t>עבד אל חכים חאג' יחיא</w:t>
      </w:r>
      <w:r w:rsidRPr="00B619AA">
        <w:br/>
      </w:r>
      <w:r w:rsidRPr="00B619AA">
        <w:rPr>
          <w:b/>
          <w:bCs/>
          <w:rtl/>
        </w:rPr>
        <w:t xml:space="preserve"> </w:t>
      </w:r>
      <w:r w:rsidRPr="00B619AA">
        <w:tab/>
      </w:r>
      <w:r w:rsidRPr="00B619AA">
        <w:tab/>
      </w:r>
      <w:r w:rsidRPr="00B619AA">
        <w:tab/>
      </w:r>
      <w:r w:rsidRPr="00B619AA">
        <w:tab/>
      </w:r>
      <w:r w:rsidRPr="00B619AA">
        <w:rPr>
          <w:b/>
          <w:bCs/>
          <w:rtl/>
        </w:rPr>
        <w:t>זאב בנימין בגין</w:t>
      </w:r>
      <w:r w:rsidRPr="00B619AA">
        <w:br/>
      </w:r>
      <w:r w:rsidRPr="00B619AA">
        <w:rPr>
          <w:b/>
          <w:bCs/>
          <w:rtl/>
        </w:rPr>
        <w:t xml:space="preserve"> </w:t>
      </w:r>
      <w:r w:rsidRPr="00B619AA">
        <w:tab/>
      </w:r>
      <w:r w:rsidRPr="00B619AA">
        <w:tab/>
      </w:r>
      <w:r w:rsidRPr="00B619AA">
        <w:tab/>
      </w:r>
      <w:r w:rsidRPr="00B619AA">
        <w:tab/>
      </w:r>
      <w:r w:rsidRPr="00B619AA">
        <w:rPr>
          <w:b/>
          <w:bCs/>
          <w:rtl/>
        </w:rPr>
        <w:t>איימן עודה</w:t>
      </w:r>
      <w:bookmarkStart w:id="4" w:name="LGS_Join_List"/>
      <w:bookmarkEnd w:id="3"/>
      <w:r w:rsidRPr="00B619AA">
        <w:rPr>
          <w:rtl/>
        </w:rPr>
        <w:t xml:space="preserve"> </w:t>
      </w:r>
      <w:bookmarkEnd w:id="4"/>
      <w:r w:rsidRPr="00B619AA">
        <w:rPr>
          <w:rtl/>
        </w:rPr>
        <w:tab/>
      </w:r>
      <w:bookmarkStart w:id="5" w:name="LGS_PM_NamesJoin"/>
      <w:r w:rsidRPr="00B619AA">
        <w:rPr>
          <w:rtl/>
        </w:rPr>
        <w:t xml:space="preserve"> </w:t>
      </w:r>
      <w:bookmarkEnd w:id="5"/>
    </w:p>
    <w:p w14:paraId="3288C10A" w14:textId="77777777" w:rsidR="0094799E" w:rsidRDefault="0038607C" w:rsidP="0094799E">
      <w:pPr>
        <w:pStyle w:val="David"/>
        <w:spacing w:before="0" w:line="360" w:lineRule="auto"/>
        <w:ind w:left="708" w:firstLine="2976"/>
        <w:jc w:val="center"/>
        <w:rPr>
          <w:b/>
          <w:bCs/>
          <w:rtl/>
        </w:rPr>
      </w:pPr>
      <w:r w:rsidRPr="00B619AA">
        <w:t>_______________________________________</w:t>
      </w:r>
      <w:r w:rsidRPr="0094799E">
        <w:rPr>
          <w:b/>
          <w:bCs/>
        </w:rPr>
        <w:tab/>
      </w:r>
      <w:bookmarkStart w:id="6" w:name="LGS_Subject"/>
    </w:p>
    <w:p w14:paraId="6F725199" w14:textId="713DE383" w:rsidR="005970DA" w:rsidRDefault="005970DA" w:rsidP="0094799E">
      <w:pPr>
        <w:pStyle w:val="David"/>
        <w:spacing w:before="0" w:line="360" w:lineRule="auto"/>
        <w:jc w:val="center"/>
        <w:rPr>
          <w:rtl/>
        </w:rPr>
      </w:pPr>
      <w:r>
        <w:rPr>
          <w:b/>
          <w:bCs/>
          <w:rtl/>
        </w:rPr>
        <w:tab/>
      </w:r>
      <w:r>
        <w:rPr>
          <w:b/>
          <w:bCs/>
          <w:rtl/>
        </w:rPr>
        <w:tab/>
      </w:r>
      <w:r>
        <w:rPr>
          <w:b/>
          <w:bCs/>
          <w:rtl/>
        </w:rPr>
        <w:tab/>
      </w:r>
      <w:r w:rsidRPr="005970DA">
        <w:rPr>
          <w:rtl/>
        </w:rPr>
        <w:tab/>
      </w:r>
      <w:r>
        <w:rPr>
          <w:rtl/>
        </w:rPr>
        <w:tab/>
      </w:r>
      <w:r>
        <w:rPr>
          <w:rtl/>
        </w:rPr>
        <w:tab/>
      </w:r>
      <w:r w:rsidRPr="005970DA">
        <w:rPr>
          <w:rFonts w:hint="cs"/>
          <w:rtl/>
        </w:rPr>
        <w:t>פ/4088/20</w:t>
      </w:r>
    </w:p>
    <w:p w14:paraId="30EF8E96" w14:textId="77777777" w:rsidR="005970DA" w:rsidRPr="005970DA" w:rsidRDefault="005970DA" w:rsidP="0094799E">
      <w:pPr>
        <w:pStyle w:val="David"/>
        <w:spacing w:before="0" w:line="360" w:lineRule="auto"/>
        <w:jc w:val="center"/>
        <w:rPr>
          <w:rtl/>
        </w:rPr>
      </w:pPr>
    </w:p>
    <w:p w14:paraId="19A018AB" w14:textId="43626982" w:rsidR="0038607C" w:rsidRDefault="0038607C" w:rsidP="0094799E">
      <w:pPr>
        <w:pStyle w:val="David"/>
        <w:spacing w:before="0" w:line="360" w:lineRule="auto"/>
        <w:jc w:val="center"/>
        <w:rPr>
          <w:b/>
          <w:bCs/>
          <w:rtl/>
        </w:rPr>
      </w:pPr>
      <w:r w:rsidRPr="0094799E">
        <w:rPr>
          <w:rFonts w:hint="eastAsia"/>
          <w:b/>
          <w:bCs/>
          <w:rtl/>
        </w:rPr>
        <w:t>הצעת חוק החברות (תיקון – עסק חברתי), התשע"ז–201</w:t>
      </w:r>
      <w:bookmarkEnd w:id="6"/>
      <w:r w:rsidRPr="0094799E">
        <w:rPr>
          <w:rFonts w:hint="cs"/>
          <w:b/>
          <w:bCs/>
          <w:rtl/>
        </w:rPr>
        <w:t>7</w:t>
      </w:r>
    </w:p>
    <w:p w14:paraId="1FA68978" w14:textId="77777777" w:rsidR="0094799E" w:rsidRPr="0094799E" w:rsidRDefault="0094799E" w:rsidP="0094799E">
      <w:pPr>
        <w:pStyle w:val="David"/>
        <w:spacing w:before="0" w:line="360" w:lineRule="auto"/>
        <w:ind w:left="708" w:firstLine="2976"/>
        <w:jc w:val="center"/>
        <w:rPr>
          <w:b/>
          <w:bCs/>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38607C" w:rsidRPr="00B619AA" w14:paraId="1C850B66" w14:textId="77777777" w:rsidTr="00EF58E9">
        <w:trPr>
          <w:cantSplit/>
          <w:trHeight w:val="60"/>
        </w:trPr>
        <w:tc>
          <w:tcPr>
            <w:tcW w:w="1871" w:type="dxa"/>
          </w:tcPr>
          <w:p w14:paraId="2DDF169D" w14:textId="77777777" w:rsidR="0038607C" w:rsidRPr="0038607C" w:rsidRDefault="0038607C" w:rsidP="00EF58E9">
            <w:pPr>
              <w:pStyle w:val="TableSideHeading"/>
              <w:keepLines w:val="0"/>
              <w:rPr>
                <w:sz w:val="26"/>
              </w:rPr>
            </w:pPr>
            <w:r w:rsidRPr="00B619AA">
              <w:rPr>
                <w:rFonts w:hint="eastAsia"/>
                <w:sz w:val="26"/>
                <w:rtl/>
              </w:rPr>
              <w:t>תיקון</w:t>
            </w:r>
            <w:r w:rsidRPr="00B619AA">
              <w:rPr>
                <w:sz w:val="26"/>
                <w:rtl/>
              </w:rPr>
              <w:t xml:space="preserve"> </w:t>
            </w:r>
            <w:r w:rsidRPr="00B619AA">
              <w:rPr>
                <w:rFonts w:hint="eastAsia"/>
                <w:sz w:val="26"/>
                <w:rtl/>
              </w:rPr>
              <w:t>סעיף</w:t>
            </w:r>
            <w:r w:rsidRPr="00B619AA">
              <w:rPr>
                <w:sz w:val="26"/>
                <w:rtl/>
              </w:rPr>
              <w:t xml:space="preserve"> 1</w:t>
            </w:r>
          </w:p>
        </w:tc>
        <w:tc>
          <w:tcPr>
            <w:tcW w:w="624" w:type="dxa"/>
          </w:tcPr>
          <w:p w14:paraId="62734B3E" w14:textId="77777777" w:rsidR="0038607C" w:rsidRPr="0038607C" w:rsidRDefault="0038607C" w:rsidP="0038607C">
            <w:pPr>
              <w:pStyle w:val="TableText"/>
              <w:keepLines w:val="0"/>
              <w:numPr>
                <w:ilvl w:val="0"/>
                <w:numId w:val="12"/>
              </w:numPr>
              <w:tabs>
                <w:tab w:val="clear" w:pos="624"/>
              </w:tabs>
              <w:rPr>
                <w:sz w:val="26"/>
              </w:rPr>
            </w:pPr>
          </w:p>
        </w:tc>
        <w:tc>
          <w:tcPr>
            <w:tcW w:w="7146" w:type="dxa"/>
            <w:gridSpan w:val="6"/>
          </w:tcPr>
          <w:p w14:paraId="7C1A6AED" w14:textId="77777777" w:rsidR="0038607C" w:rsidRPr="0038607C" w:rsidRDefault="0038607C" w:rsidP="00EF58E9">
            <w:pPr>
              <w:pStyle w:val="TableBlock"/>
              <w:rPr>
                <w:sz w:val="26"/>
              </w:rPr>
            </w:pPr>
            <w:r w:rsidRPr="0038607C">
              <w:rPr>
                <w:sz w:val="26"/>
                <w:rtl/>
              </w:rPr>
              <w:t xml:space="preserve">בחוק </w:t>
            </w:r>
            <w:r w:rsidRPr="0038607C">
              <w:rPr>
                <w:rFonts w:hint="eastAsia"/>
                <w:sz w:val="26"/>
                <w:rtl/>
              </w:rPr>
              <w:t>החברות</w:t>
            </w:r>
            <w:r w:rsidRPr="0038607C">
              <w:rPr>
                <w:sz w:val="26"/>
                <w:rtl/>
              </w:rPr>
              <w:t>, התש</w:t>
            </w:r>
            <w:r w:rsidRPr="0038607C">
              <w:rPr>
                <w:rFonts w:hint="eastAsia"/>
                <w:sz w:val="26"/>
                <w:rtl/>
              </w:rPr>
              <w:t>נ</w:t>
            </w:r>
            <w:r w:rsidRPr="0038607C">
              <w:rPr>
                <w:sz w:val="26"/>
                <w:rtl/>
              </w:rPr>
              <w:t>"ט–1999</w:t>
            </w:r>
            <w:r w:rsidRPr="0038607C">
              <w:rPr>
                <w:szCs w:val="20"/>
                <w:rtl/>
              </w:rPr>
              <w:footnoteReference w:id="2"/>
            </w:r>
            <w:r w:rsidRPr="0038607C">
              <w:rPr>
                <w:sz w:val="26"/>
                <w:rtl/>
              </w:rPr>
              <w:t xml:space="preserve">, (להלן – החוק העיקרי), בסעיף 1, </w:t>
            </w:r>
            <w:r w:rsidRPr="0038607C">
              <w:rPr>
                <w:rFonts w:hint="eastAsia"/>
                <w:sz w:val="26"/>
                <w:rtl/>
              </w:rPr>
              <w:t>אחרי</w:t>
            </w:r>
            <w:r w:rsidRPr="0038607C">
              <w:rPr>
                <w:sz w:val="26"/>
                <w:rtl/>
              </w:rPr>
              <w:t xml:space="preserve"> </w:t>
            </w:r>
            <w:r w:rsidRPr="0038607C">
              <w:rPr>
                <w:rFonts w:hint="eastAsia"/>
                <w:sz w:val="26"/>
                <w:rtl/>
              </w:rPr>
              <w:t>ההגדרה</w:t>
            </w:r>
            <w:r w:rsidRPr="0038607C">
              <w:rPr>
                <w:sz w:val="26"/>
                <w:rtl/>
              </w:rPr>
              <w:t xml:space="preserve"> "חברה </w:t>
            </w:r>
            <w:r w:rsidRPr="0038607C">
              <w:rPr>
                <w:rFonts w:hint="eastAsia"/>
                <w:sz w:val="26"/>
                <w:rtl/>
              </w:rPr>
              <w:t>קשורה</w:t>
            </w:r>
            <w:r w:rsidRPr="0038607C">
              <w:rPr>
                <w:sz w:val="26"/>
                <w:rtl/>
              </w:rPr>
              <w:t xml:space="preserve">" יבוא: </w:t>
            </w:r>
          </w:p>
        </w:tc>
      </w:tr>
      <w:tr w:rsidR="0038607C" w:rsidRPr="00B619AA" w14:paraId="5C9CF3EE" w14:textId="77777777" w:rsidTr="00EF58E9">
        <w:trPr>
          <w:cantSplit/>
          <w:trHeight w:val="60"/>
        </w:trPr>
        <w:tc>
          <w:tcPr>
            <w:tcW w:w="1871" w:type="dxa"/>
          </w:tcPr>
          <w:p w14:paraId="371300ED" w14:textId="77777777" w:rsidR="0038607C" w:rsidRPr="00B619AA" w:rsidRDefault="0038607C" w:rsidP="00EF58E9">
            <w:pPr>
              <w:pStyle w:val="TableSideHeading"/>
              <w:keepLines w:val="0"/>
              <w:rPr>
                <w:sz w:val="26"/>
                <w:rtl/>
              </w:rPr>
            </w:pPr>
          </w:p>
        </w:tc>
        <w:tc>
          <w:tcPr>
            <w:tcW w:w="624" w:type="dxa"/>
          </w:tcPr>
          <w:p w14:paraId="6F1758C4" w14:textId="77777777" w:rsidR="0038607C" w:rsidRPr="0038607C" w:rsidRDefault="0038607C" w:rsidP="00EF58E9">
            <w:pPr>
              <w:pStyle w:val="TableText"/>
              <w:rPr>
                <w:sz w:val="26"/>
              </w:rPr>
            </w:pPr>
          </w:p>
        </w:tc>
        <w:tc>
          <w:tcPr>
            <w:tcW w:w="7146" w:type="dxa"/>
            <w:gridSpan w:val="6"/>
          </w:tcPr>
          <w:p w14:paraId="6DB53AC8" w14:textId="77777777" w:rsidR="0038607C" w:rsidRPr="0038607C" w:rsidRDefault="0038607C" w:rsidP="00EF58E9">
            <w:pPr>
              <w:pStyle w:val="TableBlockOutdent"/>
              <w:rPr>
                <w:sz w:val="26"/>
                <w:rtl/>
              </w:rPr>
            </w:pPr>
            <w:r w:rsidRPr="0038607C">
              <w:rPr>
                <w:sz w:val="26"/>
                <w:rtl/>
              </w:rPr>
              <w:t>""</w:t>
            </w:r>
            <w:r w:rsidRPr="0038607C">
              <w:rPr>
                <w:rFonts w:hint="eastAsia"/>
                <w:sz w:val="26"/>
                <w:rtl/>
              </w:rPr>
              <w:t>חברה</w:t>
            </w:r>
            <w:r w:rsidRPr="0038607C">
              <w:rPr>
                <w:sz w:val="26"/>
                <w:rtl/>
              </w:rPr>
              <w:t xml:space="preserve"> שהיא עסק חברתי" – </w:t>
            </w:r>
            <w:r w:rsidRPr="0038607C">
              <w:rPr>
                <w:rFonts w:hint="eastAsia"/>
                <w:sz w:val="26"/>
                <w:rtl/>
              </w:rPr>
              <w:t>כמשמעותה</w:t>
            </w:r>
            <w:r w:rsidRPr="0038607C">
              <w:rPr>
                <w:sz w:val="26"/>
                <w:rtl/>
              </w:rPr>
              <w:t xml:space="preserve"> </w:t>
            </w:r>
            <w:r w:rsidRPr="0038607C">
              <w:rPr>
                <w:rFonts w:hint="eastAsia"/>
                <w:sz w:val="26"/>
                <w:rtl/>
              </w:rPr>
              <w:t>בפרק</w:t>
            </w:r>
            <w:r w:rsidRPr="0038607C">
              <w:rPr>
                <w:sz w:val="26"/>
                <w:rtl/>
              </w:rPr>
              <w:t xml:space="preserve"> </w:t>
            </w:r>
            <w:r w:rsidRPr="0038607C">
              <w:rPr>
                <w:rFonts w:hint="eastAsia"/>
                <w:sz w:val="26"/>
                <w:rtl/>
              </w:rPr>
              <w:t>ראשון</w:t>
            </w:r>
            <w:r w:rsidRPr="0038607C">
              <w:rPr>
                <w:sz w:val="26"/>
                <w:rtl/>
              </w:rPr>
              <w:t xml:space="preserve"> </w:t>
            </w:r>
            <w:r w:rsidRPr="0038607C">
              <w:rPr>
                <w:rFonts w:hint="eastAsia"/>
                <w:sz w:val="26"/>
                <w:rtl/>
              </w:rPr>
              <w:t>ב</w:t>
            </w:r>
            <w:r w:rsidRPr="0038607C">
              <w:rPr>
                <w:sz w:val="26"/>
                <w:rtl/>
              </w:rPr>
              <w:t xml:space="preserve">', </w:t>
            </w:r>
            <w:r w:rsidRPr="0038607C">
              <w:rPr>
                <w:rFonts w:hint="eastAsia"/>
                <w:sz w:val="26"/>
                <w:rtl/>
              </w:rPr>
              <w:t>בחלק</w:t>
            </w:r>
            <w:r w:rsidRPr="0038607C">
              <w:rPr>
                <w:sz w:val="26"/>
                <w:rtl/>
              </w:rPr>
              <w:t xml:space="preserve"> </w:t>
            </w:r>
            <w:r w:rsidRPr="0038607C">
              <w:rPr>
                <w:rFonts w:hint="eastAsia"/>
                <w:sz w:val="26"/>
                <w:rtl/>
              </w:rPr>
              <w:t>התשיעי</w:t>
            </w:r>
            <w:r w:rsidRPr="0038607C">
              <w:rPr>
                <w:sz w:val="26"/>
                <w:rtl/>
              </w:rPr>
              <w:t>;"</w:t>
            </w:r>
          </w:p>
        </w:tc>
      </w:tr>
      <w:tr w:rsidR="0038607C" w:rsidRPr="00B619AA" w14:paraId="6C739198" w14:textId="77777777" w:rsidTr="00EF58E9">
        <w:trPr>
          <w:cantSplit/>
          <w:trHeight w:val="60"/>
        </w:trPr>
        <w:tc>
          <w:tcPr>
            <w:tcW w:w="1871" w:type="dxa"/>
          </w:tcPr>
          <w:p w14:paraId="0C46D33F" w14:textId="77777777" w:rsidR="0038607C" w:rsidRPr="00B619AA" w:rsidRDefault="0038607C" w:rsidP="00EF58E9">
            <w:pPr>
              <w:pStyle w:val="TableSideHeading"/>
              <w:keepLines w:val="0"/>
              <w:rPr>
                <w:sz w:val="26"/>
                <w:rtl/>
              </w:rPr>
            </w:pPr>
            <w:r w:rsidRPr="00B619AA">
              <w:rPr>
                <w:rFonts w:hint="eastAsia"/>
                <w:sz w:val="26"/>
                <w:rtl/>
              </w:rPr>
              <w:t>תיקון</w:t>
            </w:r>
            <w:r w:rsidRPr="00B619AA">
              <w:rPr>
                <w:sz w:val="26"/>
                <w:rtl/>
              </w:rPr>
              <w:t xml:space="preserve"> </w:t>
            </w:r>
            <w:r w:rsidRPr="00B619AA">
              <w:rPr>
                <w:rFonts w:hint="eastAsia"/>
                <w:sz w:val="26"/>
                <w:rtl/>
              </w:rPr>
              <w:t>סעיף</w:t>
            </w:r>
            <w:r w:rsidRPr="00B619AA">
              <w:rPr>
                <w:sz w:val="26"/>
                <w:rtl/>
              </w:rPr>
              <w:t xml:space="preserve"> 11</w:t>
            </w:r>
          </w:p>
        </w:tc>
        <w:tc>
          <w:tcPr>
            <w:tcW w:w="624" w:type="dxa"/>
          </w:tcPr>
          <w:p w14:paraId="1422CCF0" w14:textId="77777777" w:rsidR="0038607C" w:rsidRPr="0038607C" w:rsidRDefault="0038607C" w:rsidP="00EF58E9">
            <w:pPr>
              <w:pStyle w:val="TableText"/>
              <w:rPr>
                <w:sz w:val="26"/>
              </w:rPr>
            </w:pPr>
            <w:r w:rsidRPr="0038607C">
              <w:rPr>
                <w:sz w:val="26"/>
                <w:rtl/>
              </w:rPr>
              <w:t>2.</w:t>
            </w:r>
          </w:p>
        </w:tc>
        <w:tc>
          <w:tcPr>
            <w:tcW w:w="7146" w:type="dxa"/>
            <w:gridSpan w:val="6"/>
          </w:tcPr>
          <w:p w14:paraId="161CDDBE" w14:textId="1132FAEC" w:rsidR="0038607C" w:rsidRPr="0038607C" w:rsidRDefault="0038607C" w:rsidP="00EF58E9">
            <w:pPr>
              <w:pStyle w:val="TableBlockOutdent"/>
              <w:rPr>
                <w:sz w:val="26"/>
                <w:rtl/>
              </w:rPr>
            </w:pPr>
            <w:r w:rsidRPr="0038607C">
              <w:rPr>
                <w:rFonts w:hint="eastAsia"/>
                <w:sz w:val="26"/>
                <w:rtl/>
              </w:rPr>
              <w:t>בסעיף</w:t>
            </w:r>
            <w:r w:rsidRPr="0038607C">
              <w:rPr>
                <w:sz w:val="26"/>
                <w:rtl/>
              </w:rPr>
              <w:t xml:space="preserve"> 11 </w:t>
            </w:r>
            <w:r w:rsidRPr="0038607C">
              <w:rPr>
                <w:rFonts w:hint="eastAsia"/>
                <w:sz w:val="26"/>
                <w:rtl/>
              </w:rPr>
              <w:t>לחוק</w:t>
            </w:r>
            <w:r w:rsidRPr="0038607C">
              <w:rPr>
                <w:sz w:val="26"/>
                <w:rtl/>
              </w:rPr>
              <w:t xml:space="preserve"> </w:t>
            </w:r>
            <w:r w:rsidRPr="0038607C">
              <w:rPr>
                <w:rFonts w:hint="eastAsia"/>
                <w:sz w:val="26"/>
                <w:rtl/>
              </w:rPr>
              <w:t>העיקרי</w:t>
            </w:r>
            <w:r w:rsidRPr="0038607C">
              <w:rPr>
                <w:sz w:val="26"/>
                <w:rtl/>
              </w:rPr>
              <w:t xml:space="preserve">, </w:t>
            </w:r>
            <w:r w:rsidRPr="0038607C">
              <w:rPr>
                <w:rFonts w:hint="eastAsia"/>
                <w:sz w:val="26"/>
                <w:rtl/>
              </w:rPr>
              <w:t>אחרי</w:t>
            </w:r>
            <w:r w:rsidRPr="0038607C">
              <w:rPr>
                <w:sz w:val="26"/>
                <w:rtl/>
              </w:rPr>
              <w:t xml:space="preserve"> </w:t>
            </w:r>
            <w:r w:rsidRPr="0038607C">
              <w:rPr>
                <w:rFonts w:hint="eastAsia"/>
                <w:sz w:val="26"/>
                <w:rtl/>
              </w:rPr>
              <w:t>סעיף</w:t>
            </w:r>
            <w:r w:rsidRPr="0038607C">
              <w:rPr>
                <w:sz w:val="26"/>
                <w:rtl/>
              </w:rPr>
              <w:t xml:space="preserve"> </w:t>
            </w:r>
            <w:r w:rsidRPr="0038607C">
              <w:rPr>
                <w:rFonts w:hint="eastAsia"/>
                <w:sz w:val="26"/>
                <w:rtl/>
              </w:rPr>
              <w:t>קטן</w:t>
            </w:r>
            <w:r w:rsidRPr="0038607C">
              <w:rPr>
                <w:sz w:val="26"/>
                <w:rtl/>
              </w:rPr>
              <w:t xml:space="preserve"> (ב) יבוא:</w:t>
            </w:r>
          </w:p>
        </w:tc>
      </w:tr>
      <w:tr w:rsidR="0038607C" w:rsidRPr="00B619AA" w14:paraId="32BFA177" w14:textId="77777777" w:rsidTr="00EF58E9">
        <w:trPr>
          <w:cantSplit/>
          <w:trHeight w:val="60"/>
        </w:trPr>
        <w:tc>
          <w:tcPr>
            <w:tcW w:w="1871" w:type="dxa"/>
          </w:tcPr>
          <w:p w14:paraId="28A570AD" w14:textId="77777777" w:rsidR="0038607C" w:rsidRPr="0038607C" w:rsidRDefault="0038607C" w:rsidP="00EF58E9">
            <w:pPr>
              <w:pStyle w:val="TableSideHeading"/>
              <w:keepLines w:val="0"/>
              <w:rPr>
                <w:sz w:val="26"/>
              </w:rPr>
            </w:pPr>
          </w:p>
        </w:tc>
        <w:tc>
          <w:tcPr>
            <w:tcW w:w="624" w:type="dxa"/>
          </w:tcPr>
          <w:p w14:paraId="6DE06B72" w14:textId="77777777" w:rsidR="0038607C" w:rsidRPr="0038607C" w:rsidRDefault="0038607C" w:rsidP="00EF58E9">
            <w:pPr>
              <w:pStyle w:val="TableText"/>
              <w:keepLines w:val="0"/>
              <w:rPr>
                <w:sz w:val="26"/>
              </w:rPr>
            </w:pPr>
          </w:p>
        </w:tc>
        <w:tc>
          <w:tcPr>
            <w:tcW w:w="7146" w:type="dxa"/>
            <w:gridSpan w:val="6"/>
          </w:tcPr>
          <w:p w14:paraId="5586E302" w14:textId="728D016F" w:rsidR="0038607C" w:rsidRPr="0038607C" w:rsidRDefault="0038607C" w:rsidP="00EF58E9">
            <w:pPr>
              <w:pStyle w:val="TableBlock"/>
              <w:rPr>
                <w:sz w:val="26"/>
              </w:rPr>
            </w:pPr>
            <w:r w:rsidRPr="0038607C">
              <w:rPr>
                <w:sz w:val="26"/>
                <w:rtl/>
              </w:rPr>
              <w:t xml:space="preserve">"(ג) </w:t>
            </w:r>
            <w:r w:rsidRPr="0038607C">
              <w:rPr>
                <w:sz w:val="26"/>
                <w:rtl/>
              </w:rPr>
              <w:tab/>
            </w:r>
            <w:r w:rsidRPr="0038607C">
              <w:rPr>
                <w:rFonts w:hint="eastAsia"/>
                <w:sz w:val="26"/>
                <w:rtl/>
              </w:rPr>
              <w:t>על</w:t>
            </w:r>
            <w:r w:rsidRPr="0038607C">
              <w:rPr>
                <w:sz w:val="26"/>
                <w:rtl/>
              </w:rPr>
              <w:t xml:space="preserve"> </w:t>
            </w:r>
            <w:r w:rsidRPr="0038607C">
              <w:rPr>
                <w:rFonts w:hint="eastAsia"/>
                <w:sz w:val="26"/>
                <w:rtl/>
              </w:rPr>
              <w:t>אף</w:t>
            </w:r>
            <w:r w:rsidR="00A2201F">
              <w:rPr>
                <w:sz w:val="26"/>
                <w:rtl/>
              </w:rPr>
              <w:t xml:space="preserve"> האמור בסעיף קטן (א), </w:t>
            </w:r>
            <w:r w:rsidRPr="0038607C">
              <w:rPr>
                <w:rFonts w:hint="eastAsia"/>
                <w:sz w:val="26"/>
                <w:rtl/>
              </w:rPr>
              <w:t>חברה</w:t>
            </w:r>
            <w:r w:rsidRPr="0038607C">
              <w:rPr>
                <w:sz w:val="26"/>
                <w:rtl/>
              </w:rPr>
              <w:t xml:space="preserve"> שהיא </w:t>
            </w:r>
            <w:r w:rsidRPr="0038607C">
              <w:rPr>
                <w:rFonts w:hint="eastAsia"/>
                <w:sz w:val="26"/>
                <w:rtl/>
              </w:rPr>
              <w:t>עסק</w:t>
            </w:r>
            <w:r w:rsidRPr="0038607C">
              <w:rPr>
                <w:sz w:val="26"/>
                <w:rtl/>
              </w:rPr>
              <w:t xml:space="preserve"> </w:t>
            </w:r>
            <w:r w:rsidRPr="0038607C">
              <w:rPr>
                <w:rFonts w:hint="eastAsia"/>
                <w:sz w:val="26"/>
                <w:rtl/>
              </w:rPr>
              <w:t>חברתי</w:t>
            </w:r>
            <w:r w:rsidRPr="0038607C">
              <w:rPr>
                <w:sz w:val="26"/>
                <w:rtl/>
              </w:rPr>
              <w:t xml:space="preserve"> </w:t>
            </w:r>
            <w:r w:rsidRPr="0038607C">
              <w:rPr>
                <w:rFonts w:hint="eastAsia"/>
                <w:sz w:val="26"/>
                <w:rtl/>
              </w:rPr>
              <w:t>רשאית</w:t>
            </w:r>
            <w:r w:rsidRPr="0038607C">
              <w:rPr>
                <w:sz w:val="26"/>
                <w:rtl/>
              </w:rPr>
              <w:t xml:space="preserve"> </w:t>
            </w:r>
            <w:r w:rsidRPr="0038607C">
              <w:rPr>
                <w:rFonts w:hint="eastAsia"/>
                <w:sz w:val="26"/>
                <w:rtl/>
              </w:rPr>
              <w:t>להעדיף</w:t>
            </w:r>
            <w:r w:rsidRPr="0038607C">
              <w:rPr>
                <w:sz w:val="26"/>
                <w:rtl/>
              </w:rPr>
              <w:t xml:space="preserve"> </w:t>
            </w:r>
            <w:r w:rsidRPr="0038607C">
              <w:rPr>
                <w:rFonts w:hint="eastAsia"/>
                <w:sz w:val="26"/>
                <w:rtl/>
              </w:rPr>
              <w:t>בעניין</w:t>
            </w:r>
            <w:r w:rsidRPr="0038607C">
              <w:rPr>
                <w:sz w:val="26"/>
                <w:rtl/>
              </w:rPr>
              <w:t xml:space="preserve"> </w:t>
            </w:r>
            <w:r w:rsidRPr="0038607C">
              <w:rPr>
                <w:rFonts w:hint="eastAsia"/>
                <w:sz w:val="26"/>
                <w:rtl/>
              </w:rPr>
              <w:t>מסוים</w:t>
            </w:r>
            <w:r w:rsidRPr="0038607C">
              <w:rPr>
                <w:sz w:val="26"/>
                <w:rtl/>
              </w:rPr>
              <w:t xml:space="preserve"> את המטרה החברתית </w:t>
            </w:r>
            <w:r w:rsidRPr="0038607C">
              <w:rPr>
                <w:rFonts w:hint="eastAsia"/>
                <w:sz w:val="26"/>
                <w:rtl/>
              </w:rPr>
              <w:t>שנקבעה</w:t>
            </w:r>
            <w:r w:rsidRPr="0038607C">
              <w:rPr>
                <w:sz w:val="26"/>
                <w:rtl/>
              </w:rPr>
              <w:t xml:space="preserve"> בתקנונה </w:t>
            </w:r>
            <w:r w:rsidRPr="0038607C">
              <w:rPr>
                <w:rFonts w:hint="eastAsia"/>
                <w:sz w:val="26"/>
                <w:rtl/>
              </w:rPr>
              <w:t>על</w:t>
            </w:r>
            <w:r w:rsidRPr="0038607C">
              <w:rPr>
                <w:sz w:val="26"/>
                <w:rtl/>
              </w:rPr>
              <w:t xml:space="preserve"> </w:t>
            </w:r>
            <w:r w:rsidRPr="0038607C">
              <w:rPr>
                <w:rFonts w:hint="eastAsia"/>
                <w:sz w:val="26"/>
                <w:rtl/>
              </w:rPr>
              <w:t>פני</w:t>
            </w:r>
            <w:r w:rsidRPr="0038607C">
              <w:rPr>
                <w:sz w:val="26"/>
                <w:rtl/>
              </w:rPr>
              <w:t xml:space="preserve"> </w:t>
            </w:r>
            <w:r w:rsidRPr="0038607C">
              <w:rPr>
                <w:rFonts w:hint="eastAsia"/>
                <w:sz w:val="26"/>
                <w:rtl/>
              </w:rPr>
              <w:t>השאת</w:t>
            </w:r>
            <w:r w:rsidRPr="0038607C">
              <w:rPr>
                <w:sz w:val="26"/>
                <w:rtl/>
              </w:rPr>
              <w:t xml:space="preserve"> </w:t>
            </w:r>
            <w:r w:rsidRPr="0038607C">
              <w:rPr>
                <w:rFonts w:hint="eastAsia"/>
                <w:sz w:val="26"/>
                <w:rtl/>
              </w:rPr>
              <w:t>רווחיה</w:t>
            </w:r>
            <w:r w:rsidRPr="0038607C">
              <w:rPr>
                <w:sz w:val="26"/>
                <w:rtl/>
              </w:rPr>
              <w:t>."</w:t>
            </w:r>
          </w:p>
        </w:tc>
      </w:tr>
      <w:tr w:rsidR="0038607C" w:rsidRPr="00B619AA" w14:paraId="1277E837" w14:textId="77777777" w:rsidTr="00EF58E9">
        <w:trPr>
          <w:cantSplit/>
          <w:trHeight w:val="60"/>
        </w:trPr>
        <w:tc>
          <w:tcPr>
            <w:tcW w:w="1871" w:type="dxa"/>
          </w:tcPr>
          <w:p w14:paraId="7CA20E9F" w14:textId="5475B198" w:rsidR="0038607C" w:rsidRPr="0038607C" w:rsidRDefault="0038607C" w:rsidP="00EF58E9">
            <w:pPr>
              <w:pStyle w:val="TableSideHeading"/>
              <w:rPr>
                <w:sz w:val="26"/>
              </w:rPr>
            </w:pPr>
            <w:r w:rsidRPr="0038607C">
              <w:rPr>
                <w:rFonts w:hint="eastAsia"/>
                <w:sz w:val="26"/>
                <w:rtl/>
              </w:rPr>
              <w:t>תיקון</w:t>
            </w:r>
            <w:r w:rsidRPr="0038607C">
              <w:rPr>
                <w:sz w:val="26"/>
                <w:rtl/>
              </w:rPr>
              <w:t xml:space="preserve"> </w:t>
            </w:r>
            <w:r w:rsidRPr="0038607C">
              <w:rPr>
                <w:rFonts w:hint="eastAsia"/>
                <w:sz w:val="26"/>
                <w:rtl/>
              </w:rPr>
              <w:t>סעיף</w:t>
            </w:r>
            <w:r w:rsidRPr="0038607C">
              <w:rPr>
                <w:sz w:val="26"/>
                <w:rtl/>
              </w:rPr>
              <w:t xml:space="preserve"> 345לד</w:t>
            </w:r>
          </w:p>
        </w:tc>
        <w:tc>
          <w:tcPr>
            <w:tcW w:w="624" w:type="dxa"/>
          </w:tcPr>
          <w:p w14:paraId="7017D309" w14:textId="05324634" w:rsidR="0038607C" w:rsidRPr="0038607C" w:rsidRDefault="005970DA" w:rsidP="005970DA">
            <w:pPr>
              <w:pStyle w:val="TableText"/>
              <w:keepLines w:val="0"/>
              <w:rPr>
                <w:sz w:val="26"/>
              </w:rPr>
            </w:pPr>
            <w:r>
              <w:rPr>
                <w:rFonts w:hint="cs"/>
                <w:sz w:val="26"/>
                <w:rtl/>
              </w:rPr>
              <w:t>3.</w:t>
            </w:r>
          </w:p>
        </w:tc>
        <w:tc>
          <w:tcPr>
            <w:tcW w:w="7146" w:type="dxa"/>
            <w:gridSpan w:val="6"/>
          </w:tcPr>
          <w:p w14:paraId="5D07E20D" w14:textId="77777777" w:rsidR="0038607C" w:rsidRPr="0038607C" w:rsidRDefault="0038607C" w:rsidP="00EF58E9">
            <w:pPr>
              <w:pStyle w:val="TableBlock"/>
              <w:rPr>
                <w:sz w:val="26"/>
              </w:rPr>
            </w:pPr>
            <w:r w:rsidRPr="0038607C">
              <w:rPr>
                <w:rFonts w:hint="eastAsia"/>
                <w:sz w:val="26"/>
                <w:rtl/>
              </w:rPr>
              <w:t>בסעיף</w:t>
            </w:r>
            <w:r w:rsidRPr="0038607C">
              <w:rPr>
                <w:sz w:val="26"/>
                <w:rtl/>
              </w:rPr>
              <w:t xml:space="preserve"> 345לד לחוק העיקרי, </w:t>
            </w:r>
            <w:r w:rsidRPr="0038607C">
              <w:rPr>
                <w:rFonts w:hint="eastAsia"/>
                <w:sz w:val="26"/>
                <w:rtl/>
              </w:rPr>
              <w:t>אחרי</w:t>
            </w:r>
            <w:r w:rsidRPr="0038607C">
              <w:rPr>
                <w:sz w:val="26"/>
                <w:rtl/>
              </w:rPr>
              <w:t xml:space="preserve"> </w:t>
            </w:r>
            <w:r w:rsidRPr="0038607C">
              <w:rPr>
                <w:rFonts w:hint="eastAsia"/>
                <w:sz w:val="26"/>
                <w:rtl/>
              </w:rPr>
              <w:t>סעיף</w:t>
            </w:r>
            <w:r w:rsidRPr="0038607C">
              <w:rPr>
                <w:sz w:val="26"/>
                <w:rtl/>
              </w:rPr>
              <w:t xml:space="preserve"> </w:t>
            </w:r>
            <w:r w:rsidRPr="0038607C">
              <w:rPr>
                <w:rFonts w:hint="eastAsia"/>
                <w:sz w:val="26"/>
                <w:rtl/>
              </w:rPr>
              <w:t>קטן</w:t>
            </w:r>
            <w:r w:rsidRPr="0038607C">
              <w:rPr>
                <w:sz w:val="26"/>
                <w:rtl/>
              </w:rPr>
              <w:t xml:space="preserve"> (4) </w:t>
            </w:r>
            <w:r w:rsidRPr="0038607C">
              <w:rPr>
                <w:rFonts w:hint="eastAsia"/>
                <w:sz w:val="26"/>
                <w:rtl/>
              </w:rPr>
              <w:t>יבוא</w:t>
            </w:r>
            <w:r w:rsidRPr="0038607C">
              <w:rPr>
                <w:sz w:val="26"/>
                <w:rtl/>
              </w:rPr>
              <w:t>:</w:t>
            </w:r>
          </w:p>
        </w:tc>
      </w:tr>
      <w:tr w:rsidR="0038607C" w:rsidRPr="00B619AA" w14:paraId="1DCDFC61" w14:textId="77777777" w:rsidTr="00EF58E9">
        <w:trPr>
          <w:cantSplit/>
          <w:trHeight w:val="60"/>
        </w:trPr>
        <w:tc>
          <w:tcPr>
            <w:tcW w:w="1871" w:type="dxa"/>
          </w:tcPr>
          <w:p w14:paraId="1D143124" w14:textId="77777777" w:rsidR="0038607C" w:rsidRPr="0038607C" w:rsidRDefault="0038607C" w:rsidP="00EF58E9">
            <w:pPr>
              <w:pStyle w:val="TableSideHeading"/>
              <w:rPr>
                <w:sz w:val="26"/>
              </w:rPr>
            </w:pPr>
          </w:p>
        </w:tc>
        <w:tc>
          <w:tcPr>
            <w:tcW w:w="624" w:type="dxa"/>
          </w:tcPr>
          <w:p w14:paraId="2AADFD88" w14:textId="77777777" w:rsidR="0038607C" w:rsidRPr="0038607C" w:rsidRDefault="0038607C" w:rsidP="00EF58E9">
            <w:pPr>
              <w:pStyle w:val="TableText"/>
              <w:rPr>
                <w:sz w:val="26"/>
              </w:rPr>
            </w:pPr>
          </w:p>
        </w:tc>
        <w:tc>
          <w:tcPr>
            <w:tcW w:w="7146" w:type="dxa"/>
            <w:gridSpan w:val="6"/>
          </w:tcPr>
          <w:p w14:paraId="6FE420DF" w14:textId="66AACDB9" w:rsidR="0038607C" w:rsidRPr="0038607C" w:rsidRDefault="0038607C" w:rsidP="00EF58E9">
            <w:pPr>
              <w:pStyle w:val="TableBlock"/>
              <w:rPr>
                <w:sz w:val="26"/>
                <w:rtl/>
              </w:rPr>
            </w:pPr>
            <w:r w:rsidRPr="0038607C">
              <w:rPr>
                <w:sz w:val="26"/>
                <w:rtl/>
              </w:rPr>
              <w:t>"(4א)</w:t>
            </w:r>
            <w:r w:rsidRPr="0038607C">
              <w:rPr>
                <w:sz w:val="26"/>
                <w:rtl/>
              </w:rPr>
              <w:tab/>
              <w:t xml:space="preserve"> מימון פעולות של חברה שהיא עסק חברתי על פי חו</w:t>
            </w:r>
            <w:r>
              <w:rPr>
                <w:sz w:val="26"/>
                <w:rtl/>
              </w:rPr>
              <w:t>ק זה או שותפות שהיא עסק חברתי."</w:t>
            </w:r>
          </w:p>
        </w:tc>
      </w:tr>
      <w:tr w:rsidR="0038607C" w:rsidRPr="00B619AA" w14:paraId="69546BBD" w14:textId="77777777" w:rsidTr="0038607C">
        <w:trPr>
          <w:cantSplit/>
          <w:trHeight w:val="511"/>
        </w:trPr>
        <w:tc>
          <w:tcPr>
            <w:tcW w:w="1871" w:type="dxa"/>
          </w:tcPr>
          <w:p w14:paraId="0257E856" w14:textId="77777777" w:rsidR="0038607C" w:rsidRPr="0038607C" w:rsidRDefault="0038607C" w:rsidP="0038607C">
            <w:pPr>
              <w:pStyle w:val="TableSideHeading"/>
              <w:rPr>
                <w:sz w:val="26"/>
                <w:rtl/>
              </w:rPr>
            </w:pPr>
            <w:r w:rsidRPr="0038607C">
              <w:rPr>
                <w:rFonts w:hint="eastAsia"/>
                <w:sz w:val="26"/>
                <w:rtl/>
              </w:rPr>
              <w:t>תיקון</w:t>
            </w:r>
            <w:r w:rsidRPr="0038607C">
              <w:rPr>
                <w:sz w:val="26"/>
                <w:rtl/>
              </w:rPr>
              <w:t xml:space="preserve"> </w:t>
            </w:r>
            <w:r w:rsidRPr="0038607C">
              <w:rPr>
                <w:rFonts w:hint="eastAsia"/>
                <w:sz w:val="26"/>
                <w:rtl/>
              </w:rPr>
              <w:t>סעיף</w:t>
            </w:r>
            <w:r w:rsidRPr="0038607C">
              <w:rPr>
                <w:sz w:val="26"/>
                <w:rtl/>
              </w:rPr>
              <w:t xml:space="preserve"> 40</w:t>
            </w:r>
          </w:p>
        </w:tc>
        <w:tc>
          <w:tcPr>
            <w:tcW w:w="624" w:type="dxa"/>
          </w:tcPr>
          <w:p w14:paraId="0178EF95" w14:textId="58AFDE39" w:rsidR="0038607C" w:rsidRPr="0038607C" w:rsidRDefault="005970DA" w:rsidP="00EF58E9">
            <w:pPr>
              <w:pStyle w:val="TableText"/>
              <w:keepLines w:val="0"/>
              <w:rPr>
                <w:sz w:val="26"/>
                <w:rtl/>
              </w:rPr>
            </w:pPr>
            <w:r>
              <w:rPr>
                <w:rFonts w:hint="cs"/>
                <w:sz w:val="26"/>
                <w:rtl/>
              </w:rPr>
              <w:t>4.</w:t>
            </w:r>
          </w:p>
        </w:tc>
        <w:tc>
          <w:tcPr>
            <w:tcW w:w="7146" w:type="dxa"/>
            <w:gridSpan w:val="6"/>
          </w:tcPr>
          <w:p w14:paraId="178BCD6C" w14:textId="77777777" w:rsidR="0038607C" w:rsidRPr="0038607C" w:rsidRDefault="0038607C" w:rsidP="0038607C">
            <w:pPr>
              <w:pStyle w:val="TableBlock"/>
              <w:rPr>
                <w:sz w:val="26"/>
                <w:rtl/>
              </w:rPr>
            </w:pPr>
            <w:r w:rsidRPr="0038607C">
              <w:rPr>
                <w:rFonts w:hint="eastAsia"/>
                <w:sz w:val="26"/>
                <w:rtl/>
              </w:rPr>
              <w:t>בסעיף</w:t>
            </w:r>
            <w:r w:rsidRPr="0038607C">
              <w:rPr>
                <w:sz w:val="26"/>
                <w:rtl/>
              </w:rPr>
              <w:t xml:space="preserve"> 40 </w:t>
            </w:r>
            <w:r w:rsidRPr="0038607C">
              <w:rPr>
                <w:rFonts w:hint="eastAsia"/>
                <w:sz w:val="26"/>
                <w:rtl/>
              </w:rPr>
              <w:t>לחוק</w:t>
            </w:r>
            <w:r w:rsidRPr="0038607C">
              <w:rPr>
                <w:sz w:val="26"/>
                <w:rtl/>
              </w:rPr>
              <w:t xml:space="preserve"> </w:t>
            </w:r>
            <w:r w:rsidRPr="0038607C">
              <w:rPr>
                <w:rFonts w:hint="eastAsia"/>
                <w:sz w:val="26"/>
                <w:rtl/>
              </w:rPr>
              <w:t>העיקרי</w:t>
            </w:r>
            <w:r w:rsidRPr="0038607C">
              <w:rPr>
                <w:sz w:val="26"/>
                <w:rtl/>
              </w:rPr>
              <w:t>, אחרי פסקה (3) יבוא:</w:t>
            </w:r>
          </w:p>
        </w:tc>
      </w:tr>
      <w:tr w:rsidR="0038607C" w:rsidRPr="00B619AA" w14:paraId="1467AC27" w14:textId="77777777" w:rsidTr="00EF58E9">
        <w:trPr>
          <w:cantSplit/>
          <w:trHeight w:val="60"/>
        </w:trPr>
        <w:tc>
          <w:tcPr>
            <w:tcW w:w="1871" w:type="dxa"/>
          </w:tcPr>
          <w:p w14:paraId="66B6119F" w14:textId="77777777" w:rsidR="0038607C" w:rsidRPr="0038607C" w:rsidDel="00FC0642" w:rsidRDefault="0038607C" w:rsidP="00EF58E9">
            <w:pPr>
              <w:pStyle w:val="TableSideHeading"/>
              <w:rPr>
                <w:sz w:val="26"/>
                <w:rtl/>
              </w:rPr>
            </w:pPr>
          </w:p>
        </w:tc>
        <w:tc>
          <w:tcPr>
            <w:tcW w:w="624" w:type="dxa"/>
          </w:tcPr>
          <w:p w14:paraId="71CEFC9E" w14:textId="77777777" w:rsidR="0038607C" w:rsidRPr="0038607C" w:rsidRDefault="0038607C" w:rsidP="00EF58E9">
            <w:pPr>
              <w:pStyle w:val="TableText"/>
              <w:keepLines w:val="0"/>
              <w:rPr>
                <w:sz w:val="26"/>
                <w:rtl/>
              </w:rPr>
            </w:pPr>
          </w:p>
        </w:tc>
        <w:tc>
          <w:tcPr>
            <w:tcW w:w="7146" w:type="dxa"/>
            <w:gridSpan w:val="6"/>
          </w:tcPr>
          <w:p w14:paraId="2CBE1CE8" w14:textId="77777777" w:rsidR="0038607C" w:rsidRPr="0038607C" w:rsidDel="00FC0642" w:rsidRDefault="0038607C" w:rsidP="00EF58E9">
            <w:pPr>
              <w:pStyle w:val="TableBlock"/>
              <w:rPr>
                <w:sz w:val="26"/>
                <w:rtl/>
              </w:rPr>
            </w:pPr>
            <w:r w:rsidRPr="0038607C">
              <w:rPr>
                <w:sz w:val="26"/>
                <w:rtl/>
              </w:rPr>
              <w:t xml:space="preserve">"(4) </w:t>
            </w:r>
            <w:r w:rsidRPr="0038607C">
              <w:rPr>
                <w:sz w:val="26"/>
                <w:rtl/>
              </w:rPr>
              <w:tab/>
            </w:r>
            <w:r w:rsidRPr="0038607C">
              <w:rPr>
                <w:rFonts w:hint="eastAsia"/>
                <w:sz w:val="26"/>
                <w:rtl/>
              </w:rPr>
              <w:t>שינוי</w:t>
            </w:r>
            <w:r w:rsidRPr="0038607C">
              <w:rPr>
                <w:sz w:val="26"/>
                <w:rtl/>
              </w:rPr>
              <w:t xml:space="preserve"> </w:t>
            </w:r>
            <w:r w:rsidRPr="0038607C">
              <w:rPr>
                <w:rFonts w:hint="eastAsia"/>
                <w:sz w:val="26"/>
                <w:rtl/>
              </w:rPr>
              <w:t>תקנון</w:t>
            </w:r>
            <w:r w:rsidRPr="0038607C">
              <w:rPr>
                <w:sz w:val="26"/>
                <w:rtl/>
              </w:rPr>
              <w:t xml:space="preserve"> </w:t>
            </w:r>
            <w:r w:rsidRPr="0038607C">
              <w:rPr>
                <w:rFonts w:hint="eastAsia"/>
                <w:sz w:val="26"/>
                <w:rtl/>
              </w:rPr>
              <w:t>שבעקבותיו</w:t>
            </w:r>
            <w:r w:rsidRPr="0038607C">
              <w:rPr>
                <w:sz w:val="26"/>
                <w:rtl/>
              </w:rPr>
              <w:t xml:space="preserve"> </w:t>
            </w:r>
            <w:r w:rsidRPr="0038607C">
              <w:rPr>
                <w:rFonts w:hint="eastAsia"/>
                <w:sz w:val="26"/>
                <w:rtl/>
              </w:rPr>
              <w:t>הופכת</w:t>
            </w:r>
            <w:r w:rsidRPr="0038607C">
              <w:rPr>
                <w:sz w:val="26"/>
                <w:rtl/>
              </w:rPr>
              <w:t xml:space="preserve"> </w:t>
            </w:r>
            <w:r w:rsidRPr="0038607C">
              <w:rPr>
                <w:rFonts w:hint="eastAsia"/>
                <w:sz w:val="26"/>
                <w:rtl/>
              </w:rPr>
              <w:t>חברה</w:t>
            </w:r>
            <w:r w:rsidRPr="0038607C">
              <w:rPr>
                <w:sz w:val="26"/>
                <w:rtl/>
              </w:rPr>
              <w:t xml:space="preserve"> </w:t>
            </w:r>
            <w:r w:rsidRPr="0038607C">
              <w:rPr>
                <w:rFonts w:hint="eastAsia"/>
                <w:sz w:val="26"/>
                <w:rtl/>
              </w:rPr>
              <w:t>או</w:t>
            </w:r>
            <w:r w:rsidRPr="0038607C">
              <w:rPr>
                <w:sz w:val="26"/>
                <w:rtl/>
              </w:rPr>
              <w:t xml:space="preserve"> </w:t>
            </w:r>
            <w:r w:rsidRPr="0038607C">
              <w:rPr>
                <w:rFonts w:hint="eastAsia"/>
                <w:sz w:val="26"/>
                <w:rtl/>
              </w:rPr>
              <w:t>חברה</w:t>
            </w:r>
            <w:r w:rsidRPr="0038607C">
              <w:rPr>
                <w:sz w:val="26"/>
                <w:rtl/>
              </w:rPr>
              <w:t xml:space="preserve"> </w:t>
            </w:r>
            <w:r w:rsidRPr="0038607C">
              <w:rPr>
                <w:rFonts w:hint="eastAsia"/>
                <w:sz w:val="26"/>
                <w:rtl/>
              </w:rPr>
              <w:t>לתועלת</w:t>
            </w:r>
            <w:r w:rsidRPr="0038607C">
              <w:rPr>
                <w:sz w:val="26"/>
                <w:rtl/>
              </w:rPr>
              <w:t xml:space="preserve"> </w:t>
            </w:r>
            <w:r w:rsidRPr="0038607C">
              <w:rPr>
                <w:rFonts w:hint="eastAsia"/>
                <w:sz w:val="26"/>
                <w:rtl/>
              </w:rPr>
              <w:t>הציבור</w:t>
            </w:r>
            <w:r w:rsidRPr="0038607C">
              <w:rPr>
                <w:sz w:val="26"/>
                <w:rtl/>
              </w:rPr>
              <w:t xml:space="preserve"> </w:t>
            </w:r>
            <w:r w:rsidRPr="0038607C">
              <w:rPr>
                <w:rFonts w:hint="eastAsia"/>
                <w:sz w:val="26"/>
                <w:rtl/>
              </w:rPr>
              <w:t>לחברה</w:t>
            </w:r>
            <w:r w:rsidRPr="0038607C">
              <w:rPr>
                <w:sz w:val="26"/>
                <w:rtl/>
              </w:rPr>
              <w:t xml:space="preserve"> </w:t>
            </w:r>
            <w:r w:rsidRPr="0038607C">
              <w:rPr>
                <w:rFonts w:hint="eastAsia"/>
                <w:sz w:val="26"/>
                <w:rtl/>
              </w:rPr>
              <w:t>שהיא</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r w:rsidRPr="0038607C">
              <w:rPr>
                <w:sz w:val="26"/>
                <w:rtl/>
              </w:rPr>
              <w:t xml:space="preserve"> כאמור בסעיף 345נד.</w:t>
            </w:r>
          </w:p>
        </w:tc>
      </w:tr>
      <w:tr w:rsidR="0038607C" w:rsidRPr="00B619AA" w14:paraId="304A45A3" w14:textId="77777777" w:rsidTr="00EF58E9">
        <w:trPr>
          <w:cantSplit/>
          <w:trHeight w:val="60"/>
        </w:trPr>
        <w:tc>
          <w:tcPr>
            <w:tcW w:w="1871" w:type="dxa"/>
          </w:tcPr>
          <w:p w14:paraId="15A6ADF4" w14:textId="77777777" w:rsidR="0038607C" w:rsidRPr="0038607C" w:rsidRDefault="0038607C" w:rsidP="00EF58E9">
            <w:pPr>
              <w:pStyle w:val="TableSideHeading"/>
              <w:rPr>
                <w:sz w:val="26"/>
                <w:rtl/>
              </w:rPr>
            </w:pPr>
          </w:p>
          <w:p w14:paraId="63DDB7A3" w14:textId="4B66BD9C" w:rsidR="0038607C" w:rsidRPr="0038607C" w:rsidRDefault="0038607C" w:rsidP="0038607C">
            <w:pPr>
              <w:pStyle w:val="TableSideHeading"/>
              <w:rPr>
                <w:sz w:val="26"/>
              </w:rPr>
            </w:pPr>
          </w:p>
        </w:tc>
        <w:tc>
          <w:tcPr>
            <w:tcW w:w="624" w:type="dxa"/>
          </w:tcPr>
          <w:p w14:paraId="4BDAE173" w14:textId="77777777" w:rsidR="0038607C" w:rsidRPr="0038607C" w:rsidRDefault="0038607C" w:rsidP="00EF58E9">
            <w:pPr>
              <w:pStyle w:val="TableText"/>
              <w:keepLines w:val="0"/>
              <w:rPr>
                <w:sz w:val="26"/>
                <w:rtl/>
              </w:rPr>
            </w:pPr>
          </w:p>
        </w:tc>
        <w:tc>
          <w:tcPr>
            <w:tcW w:w="7146" w:type="dxa"/>
            <w:gridSpan w:val="6"/>
          </w:tcPr>
          <w:p w14:paraId="0400DDD1" w14:textId="4BF69F51" w:rsidR="0038607C" w:rsidRPr="0038607C" w:rsidRDefault="0038607C" w:rsidP="0038607C">
            <w:pPr>
              <w:pStyle w:val="TableBlock"/>
              <w:rPr>
                <w:sz w:val="26"/>
              </w:rPr>
            </w:pPr>
            <w:r w:rsidRPr="0038607C">
              <w:rPr>
                <w:sz w:val="26"/>
                <w:rtl/>
              </w:rPr>
              <w:t>(5)</w:t>
            </w:r>
            <w:r w:rsidRPr="0038607C">
              <w:rPr>
                <w:sz w:val="26"/>
                <w:rtl/>
              </w:rPr>
              <w:tab/>
              <w:t xml:space="preserve"> שינוי תקנון שבעקבותיו מוגבלת החברה בחלוקת הרווחים לבעלי מניותיה."</w:t>
            </w:r>
          </w:p>
        </w:tc>
      </w:tr>
      <w:tr w:rsidR="0038607C" w:rsidRPr="00B619AA" w14:paraId="1367539E" w14:textId="77777777" w:rsidTr="00EF58E9">
        <w:trPr>
          <w:cantSplit/>
          <w:trHeight w:val="60"/>
        </w:trPr>
        <w:tc>
          <w:tcPr>
            <w:tcW w:w="1871" w:type="dxa"/>
          </w:tcPr>
          <w:p w14:paraId="2C5E4639" w14:textId="77777777" w:rsidR="0038607C" w:rsidRPr="0038607C" w:rsidDel="00FC0642" w:rsidRDefault="0038607C" w:rsidP="00EF58E9">
            <w:pPr>
              <w:pStyle w:val="TableSideHeading"/>
              <w:rPr>
                <w:sz w:val="26"/>
                <w:rtl/>
              </w:rPr>
            </w:pPr>
            <w:r w:rsidRPr="0038607C">
              <w:rPr>
                <w:rFonts w:hint="eastAsia"/>
                <w:sz w:val="26"/>
                <w:rtl/>
              </w:rPr>
              <w:lastRenderedPageBreak/>
              <w:t>הוספת</w:t>
            </w:r>
            <w:r w:rsidRPr="0038607C">
              <w:rPr>
                <w:sz w:val="26"/>
                <w:rtl/>
              </w:rPr>
              <w:t xml:space="preserve"> </w:t>
            </w:r>
            <w:r w:rsidRPr="0038607C">
              <w:rPr>
                <w:rFonts w:hint="eastAsia"/>
                <w:sz w:val="26"/>
                <w:rtl/>
              </w:rPr>
              <w:t>פרק</w:t>
            </w:r>
            <w:r w:rsidRPr="0038607C">
              <w:rPr>
                <w:sz w:val="26"/>
                <w:rtl/>
              </w:rPr>
              <w:t xml:space="preserve"> </w:t>
            </w:r>
            <w:r w:rsidRPr="0038607C">
              <w:rPr>
                <w:rFonts w:hint="eastAsia"/>
                <w:sz w:val="26"/>
                <w:rtl/>
              </w:rPr>
              <w:t>ראשון</w:t>
            </w:r>
            <w:r w:rsidRPr="0038607C">
              <w:rPr>
                <w:sz w:val="26"/>
                <w:rtl/>
              </w:rPr>
              <w:t xml:space="preserve"> </w:t>
            </w:r>
            <w:r w:rsidRPr="0038607C">
              <w:rPr>
                <w:rFonts w:hint="eastAsia"/>
                <w:sz w:val="26"/>
                <w:rtl/>
              </w:rPr>
              <w:t>ב</w:t>
            </w:r>
            <w:r w:rsidRPr="0038607C">
              <w:rPr>
                <w:sz w:val="26"/>
                <w:rtl/>
              </w:rPr>
              <w:t>'</w:t>
            </w:r>
          </w:p>
        </w:tc>
        <w:tc>
          <w:tcPr>
            <w:tcW w:w="624" w:type="dxa"/>
          </w:tcPr>
          <w:p w14:paraId="37B8C18A" w14:textId="66D114D9" w:rsidR="0038607C" w:rsidRPr="0038607C" w:rsidRDefault="005970DA" w:rsidP="00EF58E9">
            <w:pPr>
              <w:pStyle w:val="TableText"/>
              <w:keepLines w:val="0"/>
              <w:rPr>
                <w:sz w:val="26"/>
                <w:rtl/>
              </w:rPr>
            </w:pPr>
            <w:r>
              <w:rPr>
                <w:rFonts w:hint="cs"/>
                <w:sz w:val="26"/>
                <w:rtl/>
              </w:rPr>
              <w:t>5.</w:t>
            </w:r>
          </w:p>
        </w:tc>
        <w:tc>
          <w:tcPr>
            <w:tcW w:w="7146" w:type="dxa"/>
            <w:gridSpan w:val="6"/>
          </w:tcPr>
          <w:p w14:paraId="45E593E3" w14:textId="77777777" w:rsidR="0038607C" w:rsidRPr="0038607C" w:rsidDel="00FC0642" w:rsidRDefault="0038607C" w:rsidP="00EF58E9">
            <w:pPr>
              <w:pStyle w:val="TableBlock"/>
              <w:rPr>
                <w:sz w:val="26"/>
                <w:rtl/>
              </w:rPr>
            </w:pPr>
            <w:r w:rsidRPr="0038607C">
              <w:rPr>
                <w:rFonts w:hint="eastAsia"/>
                <w:sz w:val="26"/>
                <w:rtl/>
              </w:rPr>
              <w:t>אחרי</w:t>
            </w:r>
            <w:r w:rsidRPr="0038607C">
              <w:rPr>
                <w:sz w:val="26"/>
                <w:rtl/>
              </w:rPr>
              <w:t xml:space="preserve"> </w:t>
            </w:r>
            <w:r w:rsidRPr="0038607C">
              <w:rPr>
                <w:rFonts w:hint="eastAsia"/>
                <w:sz w:val="26"/>
                <w:rtl/>
              </w:rPr>
              <w:t>סעיף</w:t>
            </w:r>
            <w:r w:rsidRPr="0038607C">
              <w:rPr>
                <w:sz w:val="26"/>
                <w:rtl/>
              </w:rPr>
              <w:t xml:space="preserve">  345נג </w:t>
            </w:r>
            <w:r w:rsidRPr="0038607C">
              <w:rPr>
                <w:rFonts w:hint="eastAsia"/>
                <w:sz w:val="26"/>
                <w:rtl/>
              </w:rPr>
              <w:t>לחוק</w:t>
            </w:r>
            <w:r w:rsidRPr="0038607C">
              <w:rPr>
                <w:sz w:val="26"/>
                <w:rtl/>
              </w:rPr>
              <w:t xml:space="preserve"> </w:t>
            </w:r>
            <w:r w:rsidRPr="0038607C">
              <w:rPr>
                <w:rFonts w:hint="eastAsia"/>
                <w:sz w:val="26"/>
                <w:rtl/>
              </w:rPr>
              <w:t>העיקרי</w:t>
            </w:r>
            <w:r w:rsidRPr="0038607C">
              <w:rPr>
                <w:sz w:val="26"/>
                <w:rtl/>
              </w:rPr>
              <w:t xml:space="preserve"> </w:t>
            </w:r>
            <w:r w:rsidRPr="0038607C">
              <w:rPr>
                <w:rFonts w:hint="eastAsia"/>
                <w:sz w:val="26"/>
                <w:rtl/>
              </w:rPr>
              <w:t>יבוא</w:t>
            </w:r>
            <w:r w:rsidRPr="0038607C">
              <w:rPr>
                <w:sz w:val="26"/>
                <w:rtl/>
              </w:rPr>
              <w:t>:</w:t>
            </w:r>
          </w:p>
        </w:tc>
      </w:tr>
      <w:tr w:rsidR="0038607C" w:rsidRPr="00B619AA" w14:paraId="1746F4DC" w14:textId="77777777" w:rsidTr="00EF58E9">
        <w:trPr>
          <w:cantSplit/>
          <w:trHeight w:val="60"/>
        </w:trPr>
        <w:tc>
          <w:tcPr>
            <w:tcW w:w="1871" w:type="dxa"/>
          </w:tcPr>
          <w:p w14:paraId="7DFF9A4E" w14:textId="77777777" w:rsidR="0038607C" w:rsidRPr="0038607C" w:rsidRDefault="0038607C" w:rsidP="00EF58E9">
            <w:pPr>
              <w:pStyle w:val="TableSideHeading"/>
              <w:rPr>
                <w:sz w:val="26"/>
                <w:rtl/>
              </w:rPr>
            </w:pPr>
          </w:p>
        </w:tc>
        <w:tc>
          <w:tcPr>
            <w:tcW w:w="624" w:type="dxa"/>
          </w:tcPr>
          <w:p w14:paraId="51CF8E3B" w14:textId="77777777" w:rsidR="0038607C" w:rsidRPr="0038607C" w:rsidRDefault="0038607C" w:rsidP="00EF58E9">
            <w:pPr>
              <w:pStyle w:val="TableText"/>
              <w:rPr>
                <w:sz w:val="26"/>
              </w:rPr>
            </w:pPr>
          </w:p>
        </w:tc>
        <w:tc>
          <w:tcPr>
            <w:tcW w:w="7146" w:type="dxa"/>
            <w:gridSpan w:val="6"/>
          </w:tcPr>
          <w:p w14:paraId="22905CDB" w14:textId="77777777" w:rsidR="0038607C" w:rsidRPr="0038607C" w:rsidRDefault="0038607C" w:rsidP="00EF58E9">
            <w:pPr>
              <w:pStyle w:val="TableHead"/>
              <w:tabs>
                <w:tab w:val="left" w:pos="1373"/>
                <w:tab w:val="center" w:pos="3573"/>
              </w:tabs>
              <w:jc w:val="left"/>
              <w:rPr>
                <w:sz w:val="26"/>
              </w:rPr>
            </w:pPr>
            <w:r w:rsidRPr="0038607C">
              <w:rPr>
                <w:sz w:val="26"/>
                <w:rtl/>
              </w:rPr>
              <w:tab/>
            </w:r>
            <w:r w:rsidRPr="0038607C">
              <w:rPr>
                <w:sz w:val="26"/>
                <w:rtl/>
              </w:rPr>
              <w:tab/>
            </w:r>
            <w:r w:rsidRPr="0038607C">
              <w:rPr>
                <w:sz w:val="26"/>
                <w:rtl/>
              </w:rPr>
              <w:tab/>
            </w:r>
            <w:r w:rsidRPr="0038607C">
              <w:rPr>
                <w:sz w:val="26"/>
                <w:rtl/>
              </w:rPr>
              <w:tab/>
            </w:r>
            <w:r w:rsidRPr="0038607C">
              <w:rPr>
                <w:rFonts w:hint="eastAsia"/>
                <w:sz w:val="26"/>
                <w:rtl/>
              </w:rPr>
              <w:t>פרק</w:t>
            </w:r>
            <w:r w:rsidRPr="0038607C">
              <w:rPr>
                <w:sz w:val="26"/>
                <w:rtl/>
              </w:rPr>
              <w:t xml:space="preserve"> </w:t>
            </w:r>
            <w:r w:rsidRPr="0038607C">
              <w:rPr>
                <w:rFonts w:hint="eastAsia"/>
                <w:sz w:val="26"/>
                <w:rtl/>
              </w:rPr>
              <w:t>ראשון</w:t>
            </w:r>
            <w:r w:rsidRPr="0038607C">
              <w:rPr>
                <w:sz w:val="26"/>
                <w:rtl/>
              </w:rPr>
              <w:t xml:space="preserve"> </w:t>
            </w:r>
            <w:r w:rsidRPr="0038607C">
              <w:rPr>
                <w:rFonts w:hint="eastAsia"/>
                <w:sz w:val="26"/>
                <w:rtl/>
              </w:rPr>
              <w:t>ב</w:t>
            </w:r>
            <w:r w:rsidRPr="0038607C">
              <w:rPr>
                <w:sz w:val="26"/>
                <w:rtl/>
              </w:rPr>
              <w:t xml:space="preserve">': </w:t>
            </w:r>
            <w:r w:rsidRPr="0038607C">
              <w:rPr>
                <w:rFonts w:hint="eastAsia"/>
                <w:sz w:val="26"/>
                <w:rtl/>
              </w:rPr>
              <w:t>חברה</w:t>
            </w:r>
            <w:r w:rsidRPr="0038607C">
              <w:rPr>
                <w:sz w:val="26"/>
                <w:rtl/>
              </w:rPr>
              <w:t xml:space="preserve"> </w:t>
            </w:r>
            <w:r w:rsidRPr="0038607C">
              <w:rPr>
                <w:rFonts w:hint="eastAsia"/>
                <w:sz w:val="26"/>
                <w:rtl/>
              </w:rPr>
              <w:t>שהיא</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p>
        </w:tc>
      </w:tr>
      <w:tr w:rsidR="0038607C" w:rsidRPr="00B619AA" w14:paraId="7BE49DF0" w14:textId="77777777" w:rsidTr="00EF58E9">
        <w:trPr>
          <w:cantSplit/>
          <w:trHeight w:val="60"/>
        </w:trPr>
        <w:tc>
          <w:tcPr>
            <w:tcW w:w="1871" w:type="dxa"/>
          </w:tcPr>
          <w:p w14:paraId="182C5159" w14:textId="4F4ABB3F" w:rsidR="0038607C" w:rsidRPr="0038607C" w:rsidRDefault="0038607C" w:rsidP="0038607C">
            <w:pPr>
              <w:pStyle w:val="TableSideHeading"/>
              <w:rPr>
                <w:sz w:val="26"/>
              </w:rPr>
            </w:pPr>
            <w:r w:rsidRPr="0038607C">
              <w:rPr>
                <w:rFonts w:hint="eastAsia"/>
                <w:sz w:val="26"/>
                <w:rtl/>
              </w:rPr>
              <w:t>הוספת</w:t>
            </w:r>
            <w:r w:rsidRPr="0038607C">
              <w:rPr>
                <w:sz w:val="26"/>
                <w:rtl/>
              </w:rPr>
              <w:t xml:space="preserve"> </w:t>
            </w:r>
            <w:r w:rsidRPr="0038607C">
              <w:rPr>
                <w:rFonts w:hint="eastAsia"/>
                <w:sz w:val="26"/>
                <w:rtl/>
              </w:rPr>
              <w:t>סעיפים</w:t>
            </w:r>
            <w:r w:rsidRPr="0038607C">
              <w:rPr>
                <w:sz w:val="26"/>
                <w:rtl/>
              </w:rPr>
              <w:t xml:space="preserve"> 345נד – 345ס</w:t>
            </w:r>
            <w:r>
              <w:rPr>
                <w:rFonts w:hint="cs"/>
                <w:sz w:val="26"/>
                <w:rtl/>
              </w:rPr>
              <w:t>ד</w:t>
            </w:r>
          </w:p>
        </w:tc>
        <w:tc>
          <w:tcPr>
            <w:tcW w:w="624" w:type="dxa"/>
          </w:tcPr>
          <w:p w14:paraId="77398A5C" w14:textId="53D38B78" w:rsidR="0038607C" w:rsidRPr="0038607C" w:rsidRDefault="005970DA" w:rsidP="0038607C">
            <w:pPr>
              <w:pStyle w:val="TableText"/>
              <w:rPr>
                <w:sz w:val="26"/>
              </w:rPr>
            </w:pPr>
            <w:r>
              <w:rPr>
                <w:rFonts w:hint="cs"/>
                <w:sz w:val="26"/>
                <w:rtl/>
              </w:rPr>
              <w:t>6.</w:t>
            </w:r>
          </w:p>
        </w:tc>
        <w:tc>
          <w:tcPr>
            <w:tcW w:w="7146" w:type="dxa"/>
            <w:gridSpan w:val="6"/>
          </w:tcPr>
          <w:p w14:paraId="757DF31D" w14:textId="77777777" w:rsidR="0038607C" w:rsidRPr="0038607C" w:rsidRDefault="0038607C" w:rsidP="00EF58E9">
            <w:pPr>
              <w:pStyle w:val="TableBlock"/>
              <w:keepLines w:val="0"/>
              <w:rPr>
                <w:sz w:val="26"/>
              </w:rPr>
            </w:pPr>
            <w:r w:rsidRPr="0038607C">
              <w:rPr>
                <w:rFonts w:hint="eastAsia"/>
                <w:sz w:val="26"/>
                <w:rtl/>
              </w:rPr>
              <w:t>אחרי</w:t>
            </w:r>
            <w:r w:rsidRPr="0038607C">
              <w:rPr>
                <w:sz w:val="26"/>
                <w:rtl/>
              </w:rPr>
              <w:t xml:space="preserve"> </w:t>
            </w:r>
            <w:r w:rsidRPr="0038607C">
              <w:rPr>
                <w:rFonts w:hint="eastAsia"/>
                <w:sz w:val="26"/>
                <w:rtl/>
              </w:rPr>
              <w:t>סעיף</w:t>
            </w:r>
            <w:r w:rsidRPr="0038607C">
              <w:rPr>
                <w:sz w:val="26"/>
                <w:rtl/>
              </w:rPr>
              <w:t xml:space="preserve"> 345נג </w:t>
            </w:r>
            <w:r w:rsidRPr="0038607C">
              <w:rPr>
                <w:rFonts w:hint="eastAsia"/>
                <w:sz w:val="26"/>
                <w:rtl/>
              </w:rPr>
              <w:t>לחוק</w:t>
            </w:r>
            <w:r w:rsidRPr="0038607C">
              <w:rPr>
                <w:sz w:val="26"/>
                <w:rtl/>
              </w:rPr>
              <w:t xml:space="preserve"> </w:t>
            </w:r>
            <w:r w:rsidRPr="0038607C">
              <w:rPr>
                <w:rFonts w:hint="eastAsia"/>
                <w:sz w:val="26"/>
                <w:rtl/>
              </w:rPr>
              <w:t>העיקרי</w:t>
            </w:r>
            <w:r w:rsidRPr="0038607C">
              <w:rPr>
                <w:sz w:val="26"/>
                <w:rtl/>
              </w:rPr>
              <w:t xml:space="preserve"> </w:t>
            </w:r>
            <w:r w:rsidRPr="0038607C">
              <w:rPr>
                <w:rFonts w:hint="eastAsia"/>
                <w:sz w:val="26"/>
                <w:rtl/>
              </w:rPr>
              <w:t>יבוא</w:t>
            </w:r>
            <w:r w:rsidRPr="0038607C">
              <w:rPr>
                <w:sz w:val="26"/>
                <w:rtl/>
              </w:rPr>
              <w:t>:</w:t>
            </w:r>
          </w:p>
        </w:tc>
      </w:tr>
      <w:tr w:rsidR="0038607C" w:rsidRPr="00B619AA" w14:paraId="41C3330E" w14:textId="77777777" w:rsidTr="00EF58E9">
        <w:trPr>
          <w:cantSplit/>
          <w:trHeight w:val="60"/>
        </w:trPr>
        <w:tc>
          <w:tcPr>
            <w:tcW w:w="1871" w:type="dxa"/>
          </w:tcPr>
          <w:p w14:paraId="0C8BEA84" w14:textId="77777777" w:rsidR="0038607C" w:rsidRPr="0038607C" w:rsidRDefault="0038607C" w:rsidP="00EF58E9">
            <w:pPr>
              <w:pStyle w:val="TableSideHeading"/>
              <w:keepLines w:val="0"/>
              <w:rPr>
                <w:sz w:val="26"/>
              </w:rPr>
            </w:pPr>
          </w:p>
        </w:tc>
        <w:tc>
          <w:tcPr>
            <w:tcW w:w="624" w:type="dxa"/>
          </w:tcPr>
          <w:p w14:paraId="6EB073D6" w14:textId="77777777" w:rsidR="0038607C" w:rsidRPr="0038607C" w:rsidRDefault="0038607C" w:rsidP="00EF58E9">
            <w:pPr>
              <w:pStyle w:val="TableText"/>
              <w:keepLines w:val="0"/>
              <w:rPr>
                <w:sz w:val="26"/>
              </w:rPr>
            </w:pPr>
          </w:p>
        </w:tc>
        <w:tc>
          <w:tcPr>
            <w:tcW w:w="1872" w:type="dxa"/>
            <w:gridSpan w:val="3"/>
          </w:tcPr>
          <w:p w14:paraId="0258C731" w14:textId="77777777" w:rsidR="0038607C" w:rsidRPr="0038607C" w:rsidRDefault="0038607C" w:rsidP="00EF58E9">
            <w:pPr>
              <w:pStyle w:val="TableInnerSideHeading"/>
              <w:rPr>
                <w:sz w:val="26"/>
              </w:rPr>
            </w:pPr>
            <w:r w:rsidRPr="0038607C">
              <w:rPr>
                <w:sz w:val="26"/>
                <w:rtl/>
              </w:rPr>
              <w:t>"הגדרה</w:t>
            </w:r>
          </w:p>
        </w:tc>
        <w:tc>
          <w:tcPr>
            <w:tcW w:w="624" w:type="dxa"/>
          </w:tcPr>
          <w:p w14:paraId="22DE4C63" w14:textId="353877E3" w:rsidR="0038607C" w:rsidRPr="005970DA" w:rsidRDefault="0038607C" w:rsidP="005970DA">
            <w:pPr>
              <w:pStyle w:val="TableText"/>
              <w:ind w:right="0"/>
              <w:jc w:val="both"/>
            </w:pPr>
            <w:r w:rsidRPr="005970DA">
              <w:rPr>
                <w:rtl/>
              </w:rPr>
              <w:t>345נד.</w:t>
            </w:r>
          </w:p>
        </w:tc>
        <w:tc>
          <w:tcPr>
            <w:tcW w:w="4650" w:type="dxa"/>
            <w:gridSpan w:val="2"/>
          </w:tcPr>
          <w:p w14:paraId="4525448A" w14:textId="4CE96410" w:rsidR="0038607C" w:rsidRPr="00B619AA" w:rsidRDefault="0038607C" w:rsidP="0038607C">
            <w:pPr>
              <w:pStyle w:val="TableBlock"/>
              <w:numPr>
                <w:ilvl w:val="0"/>
                <w:numId w:val="15"/>
              </w:numPr>
              <w:tabs>
                <w:tab w:val="left" w:pos="624"/>
              </w:tabs>
              <w:rPr>
                <w:sz w:val="26"/>
              </w:rPr>
            </w:pPr>
            <w:r w:rsidRPr="00B619AA">
              <w:rPr>
                <w:rFonts w:asciiTheme="minorBidi" w:hAnsiTheme="minorBidi"/>
                <w:sz w:val="26"/>
                <w:rtl/>
              </w:rPr>
              <w:t>חברה שהיא עסק חברתי היא חברה שפעילותה מכוונת למימוש</w:t>
            </w:r>
            <w:r w:rsidR="00A2201F">
              <w:rPr>
                <w:rFonts w:asciiTheme="minorBidi" w:hAnsiTheme="minorBidi"/>
                <w:sz w:val="26"/>
                <w:rtl/>
              </w:rPr>
              <w:t xml:space="preserve"> מטרות חברתיות  שנקבעו בתקנונה שלא במסגרת תרומות לגופים אחרים</w:t>
            </w:r>
            <w:r w:rsidRPr="00B619AA">
              <w:rPr>
                <w:sz w:val="26"/>
                <w:rtl/>
              </w:rPr>
              <w:t>.</w:t>
            </w:r>
          </w:p>
        </w:tc>
      </w:tr>
      <w:tr w:rsidR="0038607C" w:rsidRPr="00B619AA" w14:paraId="48E52BE6" w14:textId="77777777" w:rsidTr="00EF58E9">
        <w:trPr>
          <w:cantSplit/>
          <w:trHeight w:val="60"/>
        </w:trPr>
        <w:tc>
          <w:tcPr>
            <w:tcW w:w="1871" w:type="dxa"/>
          </w:tcPr>
          <w:p w14:paraId="788A8084" w14:textId="77777777" w:rsidR="0038607C" w:rsidRPr="0038607C" w:rsidRDefault="0038607C" w:rsidP="00EF58E9">
            <w:pPr>
              <w:pStyle w:val="TableSideHeading"/>
              <w:rPr>
                <w:sz w:val="26"/>
              </w:rPr>
            </w:pPr>
          </w:p>
        </w:tc>
        <w:tc>
          <w:tcPr>
            <w:tcW w:w="624" w:type="dxa"/>
          </w:tcPr>
          <w:p w14:paraId="74713F63" w14:textId="77777777" w:rsidR="0038607C" w:rsidRPr="0038607C" w:rsidRDefault="0038607C" w:rsidP="00EF58E9">
            <w:pPr>
              <w:pStyle w:val="TableText"/>
              <w:rPr>
                <w:sz w:val="26"/>
              </w:rPr>
            </w:pPr>
          </w:p>
        </w:tc>
        <w:tc>
          <w:tcPr>
            <w:tcW w:w="624" w:type="dxa"/>
          </w:tcPr>
          <w:p w14:paraId="3799A77C" w14:textId="77777777" w:rsidR="0038607C" w:rsidRPr="0038607C" w:rsidRDefault="0038607C" w:rsidP="00EF58E9">
            <w:pPr>
              <w:pStyle w:val="TableText"/>
              <w:rPr>
                <w:sz w:val="26"/>
              </w:rPr>
            </w:pPr>
          </w:p>
        </w:tc>
        <w:tc>
          <w:tcPr>
            <w:tcW w:w="624" w:type="dxa"/>
          </w:tcPr>
          <w:p w14:paraId="1CBB16E4" w14:textId="77777777" w:rsidR="0038607C" w:rsidRPr="0038607C" w:rsidRDefault="0038607C" w:rsidP="00EF58E9">
            <w:pPr>
              <w:pStyle w:val="TableText"/>
              <w:rPr>
                <w:sz w:val="26"/>
              </w:rPr>
            </w:pPr>
          </w:p>
        </w:tc>
        <w:tc>
          <w:tcPr>
            <w:tcW w:w="624" w:type="dxa"/>
          </w:tcPr>
          <w:p w14:paraId="5069F04F" w14:textId="77777777" w:rsidR="0038607C" w:rsidRPr="0038607C" w:rsidRDefault="0038607C" w:rsidP="00EF58E9">
            <w:pPr>
              <w:pStyle w:val="TableText"/>
              <w:rPr>
                <w:sz w:val="26"/>
              </w:rPr>
            </w:pPr>
          </w:p>
        </w:tc>
        <w:tc>
          <w:tcPr>
            <w:tcW w:w="624" w:type="dxa"/>
          </w:tcPr>
          <w:p w14:paraId="0B34EB7B" w14:textId="77777777" w:rsidR="0038607C" w:rsidRPr="0038607C" w:rsidRDefault="0038607C" w:rsidP="00EF58E9">
            <w:pPr>
              <w:pStyle w:val="TableText"/>
              <w:rPr>
                <w:sz w:val="26"/>
              </w:rPr>
            </w:pPr>
          </w:p>
        </w:tc>
        <w:tc>
          <w:tcPr>
            <w:tcW w:w="4650" w:type="dxa"/>
            <w:gridSpan w:val="2"/>
          </w:tcPr>
          <w:p w14:paraId="493D1F43" w14:textId="1ED1E3B2" w:rsidR="0038607C" w:rsidRPr="0038607C" w:rsidRDefault="0038607C" w:rsidP="0038607C">
            <w:pPr>
              <w:pStyle w:val="TableBlock"/>
              <w:numPr>
                <w:ilvl w:val="0"/>
                <w:numId w:val="15"/>
              </w:numPr>
              <w:tabs>
                <w:tab w:val="clear" w:pos="1247"/>
              </w:tabs>
              <w:rPr>
                <w:sz w:val="26"/>
              </w:rPr>
            </w:pPr>
            <w:r w:rsidRPr="0038607C">
              <w:rPr>
                <w:rFonts w:hint="eastAsia"/>
                <w:sz w:val="26"/>
                <w:rtl/>
              </w:rPr>
              <w:t>חברה</w:t>
            </w:r>
            <w:r w:rsidRPr="0038607C">
              <w:rPr>
                <w:sz w:val="26"/>
                <w:rtl/>
              </w:rPr>
              <w:t xml:space="preserve"> </w:t>
            </w:r>
            <w:r w:rsidRPr="0038607C">
              <w:rPr>
                <w:rFonts w:hint="eastAsia"/>
                <w:sz w:val="26"/>
                <w:rtl/>
              </w:rPr>
              <w:t>שהיא</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r w:rsidRPr="0038607C">
              <w:rPr>
                <w:sz w:val="26"/>
                <w:rtl/>
              </w:rPr>
              <w:t xml:space="preserve"> </w:t>
            </w:r>
            <w:r w:rsidRPr="0038607C">
              <w:rPr>
                <w:rFonts w:hint="eastAsia"/>
                <w:sz w:val="26"/>
                <w:rtl/>
              </w:rPr>
              <w:t>רשאית</w:t>
            </w:r>
            <w:r w:rsidRPr="0038607C">
              <w:rPr>
                <w:sz w:val="26"/>
                <w:rtl/>
              </w:rPr>
              <w:t xml:space="preserve"> </w:t>
            </w:r>
            <w:r w:rsidRPr="0038607C">
              <w:rPr>
                <w:rFonts w:hint="eastAsia"/>
                <w:sz w:val="26"/>
                <w:rtl/>
              </w:rPr>
              <w:t>לקבוע</w:t>
            </w:r>
            <w:r w:rsidRPr="0038607C">
              <w:rPr>
                <w:sz w:val="26"/>
                <w:rtl/>
              </w:rPr>
              <w:t xml:space="preserve"> בתקנונה מגבלה על </w:t>
            </w:r>
            <w:r w:rsidRPr="0038607C">
              <w:rPr>
                <w:rFonts w:hint="eastAsia"/>
                <w:sz w:val="26"/>
                <w:rtl/>
              </w:rPr>
              <w:t>חלוקת</w:t>
            </w:r>
            <w:r w:rsidRPr="0038607C">
              <w:rPr>
                <w:sz w:val="26"/>
                <w:rtl/>
              </w:rPr>
              <w:t xml:space="preserve"> </w:t>
            </w:r>
            <w:r w:rsidRPr="0038607C">
              <w:rPr>
                <w:rFonts w:hint="eastAsia"/>
                <w:sz w:val="26"/>
                <w:rtl/>
              </w:rPr>
              <w:t>דיבידנד</w:t>
            </w:r>
            <w:r w:rsidRPr="0038607C">
              <w:rPr>
                <w:sz w:val="26"/>
                <w:rtl/>
              </w:rPr>
              <w:t xml:space="preserve"> או מניות הטבה  </w:t>
            </w:r>
            <w:r w:rsidRPr="0038607C">
              <w:rPr>
                <w:rFonts w:hint="eastAsia"/>
                <w:sz w:val="26"/>
                <w:rtl/>
              </w:rPr>
              <w:t>ל</w:t>
            </w:r>
            <w:r w:rsidRPr="0038607C">
              <w:rPr>
                <w:sz w:val="26"/>
                <w:rtl/>
              </w:rPr>
              <w:t xml:space="preserve">בעלי מניותיה. מגבלת חלוקת רווחים ככל שתקבע לא תעלה על 50% מהרווחים הניתנים לחלוקה. </w:t>
            </w:r>
          </w:p>
        </w:tc>
      </w:tr>
      <w:tr w:rsidR="0038607C" w:rsidRPr="00B619AA" w14:paraId="4F11C59E" w14:textId="77777777" w:rsidTr="00EF58E9">
        <w:trPr>
          <w:cantSplit/>
          <w:trHeight w:val="60"/>
        </w:trPr>
        <w:tc>
          <w:tcPr>
            <w:tcW w:w="1871" w:type="dxa"/>
          </w:tcPr>
          <w:p w14:paraId="1AD1F93D" w14:textId="77777777" w:rsidR="0038607C" w:rsidRPr="0038607C" w:rsidRDefault="0038607C" w:rsidP="00EF58E9">
            <w:pPr>
              <w:pStyle w:val="TableSideHeading"/>
              <w:rPr>
                <w:sz w:val="26"/>
              </w:rPr>
            </w:pPr>
          </w:p>
        </w:tc>
        <w:tc>
          <w:tcPr>
            <w:tcW w:w="624" w:type="dxa"/>
          </w:tcPr>
          <w:p w14:paraId="0453551B" w14:textId="77777777" w:rsidR="0038607C" w:rsidRPr="0038607C" w:rsidRDefault="0038607C" w:rsidP="00EF58E9">
            <w:pPr>
              <w:pStyle w:val="TableText"/>
              <w:rPr>
                <w:sz w:val="26"/>
              </w:rPr>
            </w:pPr>
          </w:p>
        </w:tc>
        <w:tc>
          <w:tcPr>
            <w:tcW w:w="624" w:type="dxa"/>
          </w:tcPr>
          <w:p w14:paraId="0BF4AC47" w14:textId="77777777" w:rsidR="0038607C" w:rsidRPr="0038607C" w:rsidRDefault="0038607C" w:rsidP="00EF58E9">
            <w:pPr>
              <w:pStyle w:val="TableText"/>
              <w:rPr>
                <w:sz w:val="26"/>
              </w:rPr>
            </w:pPr>
          </w:p>
        </w:tc>
        <w:tc>
          <w:tcPr>
            <w:tcW w:w="624" w:type="dxa"/>
          </w:tcPr>
          <w:p w14:paraId="4481CD80" w14:textId="77777777" w:rsidR="0038607C" w:rsidRPr="0038607C" w:rsidRDefault="0038607C" w:rsidP="00EF58E9">
            <w:pPr>
              <w:pStyle w:val="TableText"/>
              <w:rPr>
                <w:sz w:val="26"/>
              </w:rPr>
            </w:pPr>
          </w:p>
        </w:tc>
        <w:tc>
          <w:tcPr>
            <w:tcW w:w="624" w:type="dxa"/>
          </w:tcPr>
          <w:p w14:paraId="42B579B2" w14:textId="77777777" w:rsidR="0038607C" w:rsidRPr="0038607C" w:rsidRDefault="0038607C" w:rsidP="00EF58E9">
            <w:pPr>
              <w:pStyle w:val="TableText"/>
              <w:rPr>
                <w:sz w:val="26"/>
              </w:rPr>
            </w:pPr>
          </w:p>
        </w:tc>
        <w:tc>
          <w:tcPr>
            <w:tcW w:w="624" w:type="dxa"/>
          </w:tcPr>
          <w:p w14:paraId="470A8578" w14:textId="77777777" w:rsidR="0038607C" w:rsidRPr="0038607C" w:rsidRDefault="0038607C" w:rsidP="00EF58E9">
            <w:pPr>
              <w:pStyle w:val="TableText"/>
              <w:rPr>
                <w:sz w:val="26"/>
              </w:rPr>
            </w:pPr>
          </w:p>
        </w:tc>
        <w:tc>
          <w:tcPr>
            <w:tcW w:w="4650" w:type="dxa"/>
            <w:gridSpan w:val="2"/>
          </w:tcPr>
          <w:p w14:paraId="79AF2455" w14:textId="77777777" w:rsidR="0038607C" w:rsidRPr="0038607C" w:rsidRDefault="0038607C" w:rsidP="0038607C">
            <w:pPr>
              <w:pStyle w:val="TableBlock"/>
              <w:numPr>
                <w:ilvl w:val="0"/>
                <w:numId w:val="15"/>
              </w:numPr>
              <w:tabs>
                <w:tab w:val="clear" w:pos="1247"/>
              </w:tabs>
              <w:rPr>
                <w:sz w:val="26"/>
                <w:rtl/>
              </w:rPr>
            </w:pPr>
            <w:r w:rsidRPr="0038607C">
              <w:rPr>
                <w:rFonts w:hint="eastAsia"/>
                <w:sz w:val="26"/>
                <w:rtl/>
              </w:rPr>
              <w:t>ה</w:t>
            </w:r>
            <w:r w:rsidRPr="0038607C">
              <w:rPr>
                <w:sz w:val="26"/>
                <w:rtl/>
              </w:rPr>
              <w:t xml:space="preserve">גבלה </w:t>
            </w:r>
            <w:r w:rsidRPr="0038607C">
              <w:rPr>
                <w:rFonts w:hint="eastAsia"/>
                <w:sz w:val="26"/>
                <w:rtl/>
              </w:rPr>
              <w:t>על</w:t>
            </w:r>
            <w:r w:rsidRPr="0038607C">
              <w:rPr>
                <w:sz w:val="26"/>
                <w:rtl/>
              </w:rPr>
              <w:t xml:space="preserve"> חלוקת רווחים כאמור, </w:t>
            </w:r>
            <w:r w:rsidRPr="0038607C">
              <w:rPr>
                <w:rFonts w:hint="eastAsia"/>
                <w:sz w:val="26"/>
                <w:rtl/>
              </w:rPr>
              <w:t>ככל</w:t>
            </w:r>
            <w:r w:rsidRPr="0038607C">
              <w:rPr>
                <w:sz w:val="26"/>
                <w:rtl/>
              </w:rPr>
              <w:t xml:space="preserve"> </w:t>
            </w:r>
            <w:r w:rsidRPr="0038607C">
              <w:rPr>
                <w:rFonts w:hint="eastAsia"/>
                <w:sz w:val="26"/>
                <w:rtl/>
              </w:rPr>
              <w:t>שתקבע</w:t>
            </w:r>
            <w:r w:rsidRPr="0038607C">
              <w:rPr>
                <w:sz w:val="26"/>
                <w:rtl/>
              </w:rPr>
              <w:t xml:space="preserve">, תחול רק לאחר </w:t>
            </w:r>
            <w:r w:rsidRPr="0038607C">
              <w:rPr>
                <w:rFonts w:hint="eastAsia"/>
                <w:sz w:val="26"/>
                <w:rtl/>
              </w:rPr>
              <w:t>שהחברה</w:t>
            </w:r>
            <w:r w:rsidRPr="0038607C">
              <w:rPr>
                <w:sz w:val="26"/>
                <w:rtl/>
              </w:rPr>
              <w:t xml:space="preserve"> </w:t>
            </w:r>
            <w:r w:rsidRPr="0038607C">
              <w:rPr>
                <w:rFonts w:hint="eastAsia"/>
                <w:sz w:val="26"/>
                <w:rtl/>
              </w:rPr>
              <w:t>חילקה</w:t>
            </w:r>
            <w:r w:rsidRPr="0038607C">
              <w:rPr>
                <w:sz w:val="26"/>
                <w:rtl/>
              </w:rPr>
              <w:t xml:space="preserve"> </w:t>
            </w:r>
            <w:r w:rsidRPr="0038607C">
              <w:rPr>
                <w:rFonts w:hint="eastAsia"/>
                <w:sz w:val="26"/>
                <w:rtl/>
              </w:rPr>
              <w:t>רווחים</w:t>
            </w:r>
            <w:r w:rsidRPr="0038607C">
              <w:rPr>
                <w:sz w:val="26"/>
                <w:rtl/>
              </w:rPr>
              <w:t xml:space="preserve"> </w:t>
            </w:r>
            <w:r w:rsidRPr="0038607C">
              <w:rPr>
                <w:rFonts w:hint="eastAsia"/>
                <w:sz w:val="26"/>
                <w:rtl/>
              </w:rPr>
              <w:t>לבעלי</w:t>
            </w:r>
            <w:r w:rsidRPr="0038607C">
              <w:rPr>
                <w:sz w:val="26"/>
                <w:rtl/>
              </w:rPr>
              <w:t xml:space="preserve"> </w:t>
            </w:r>
            <w:r w:rsidRPr="0038607C">
              <w:rPr>
                <w:rFonts w:hint="eastAsia"/>
                <w:sz w:val="26"/>
                <w:rtl/>
              </w:rPr>
              <w:t>המניות</w:t>
            </w:r>
            <w:r w:rsidRPr="0038607C">
              <w:rPr>
                <w:sz w:val="26"/>
                <w:rtl/>
              </w:rPr>
              <w:t xml:space="preserve"> </w:t>
            </w:r>
            <w:r w:rsidRPr="0038607C">
              <w:rPr>
                <w:rFonts w:hint="eastAsia"/>
                <w:sz w:val="26"/>
                <w:rtl/>
              </w:rPr>
              <w:t>בסכום</w:t>
            </w:r>
            <w:r w:rsidRPr="0038607C">
              <w:rPr>
                <w:sz w:val="26"/>
                <w:rtl/>
              </w:rPr>
              <w:t xml:space="preserve"> </w:t>
            </w:r>
            <w:r w:rsidRPr="0038607C">
              <w:rPr>
                <w:rFonts w:hint="eastAsia"/>
                <w:sz w:val="26"/>
                <w:rtl/>
              </w:rPr>
              <w:t>השווה</w:t>
            </w:r>
            <w:r w:rsidRPr="0038607C">
              <w:rPr>
                <w:sz w:val="26"/>
                <w:rtl/>
              </w:rPr>
              <w:t xml:space="preserve"> </w:t>
            </w:r>
            <w:r w:rsidRPr="0038607C">
              <w:rPr>
                <w:rFonts w:hint="eastAsia"/>
                <w:sz w:val="26"/>
                <w:rtl/>
              </w:rPr>
              <w:t>לסך</w:t>
            </w:r>
            <w:r w:rsidRPr="0038607C">
              <w:rPr>
                <w:sz w:val="26"/>
                <w:rtl/>
              </w:rPr>
              <w:t xml:space="preserve"> </w:t>
            </w:r>
            <w:r w:rsidRPr="0038607C">
              <w:rPr>
                <w:rFonts w:hint="eastAsia"/>
                <w:sz w:val="26"/>
                <w:rtl/>
              </w:rPr>
              <w:t>ההשקעות</w:t>
            </w:r>
            <w:r w:rsidRPr="0038607C">
              <w:rPr>
                <w:sz w:val="26"/>
                <w:rtl/>
              </w:rPr>
              <w:t xml:space="preserve"> </w:t>
            </w:r>
            <w:r w:rsidRPr="0038607C">
              <w:rPr>
                <w:rFonts w:hint="eastAsia"/>
                <w:sz w:val="26"/>
                <w:rtl/>
              </w:rPr>
              <w:t>ההוניות</w:t>
            </w:r>
            <w:r w:rsidRPr="0038607C">
              <w:rPr>
                <w:sz w:val="26"/>
                <w:rtl/>
              </w:rPr>
              <w:t xml:space="preserve"> </w:t>
            </w:r>
            <w:r w:rsidRPr="0038607C">
              <w:rPr>
                <w:rFonts w:hint="eastAsia"/>
                <w:sz w:val="26"/>
                <w:rtl/>
              </w:rPr>
              <w:t>שלהם</w:t>
            </w:r>
            <w:r w:rsidRPr="0038607C">
              <w:rPr>
                <w:sz w:val="26"/>
                <w:rtl/>
              </w:rPr>
              <w:t xml:space="preserve"> </w:t>
            </w:r>
            <w:r w:rsidRPr="0038607C">
              <w:rPr>
                <w:rFonts w:hint="eastAsia"/>
                <w:sz w:val="26"/>
                <w:rtl/>
              </w:rPr>
              <w:t>בחברה</w:t>
            </w:r>
            <w:r w:rsidRPr="0038607C">
              <w:rPr>
                <w:sz w:val="26"/>
                <w:rtl/>
              </w:rPr>
              <w:t xml:space="preserve"> </w:t>
            </w:r>
            <w:r w:rsidRPr="0038607C">
              <w:rPr>
                <w:rFonts w:hint="eastAsia"/>
                <w:sz w:val="26"/>
                <w:rtl/>
              </w:rPr>
              <w:t>בתוספת</w:t>
            </w:r>
            <w:r w:rsidRPr="0038607C">
              <w:rPr>
                <w:sz w:val="26"/>
                <w:rtl/>
              </w:rPr>
              <w:t xml:space="preserve"> </w:t>
            </w:r>
            <w:r w:rsidRPr="0038607C">
              <w:rPr>
                <w:rFonts w:hint="eastAsia"/>
                <w:sz w:val="26"/>
                <w:rtl/>
              </w:rPr>
              <w:t>הצמדה</w:t>
            </w:r>
            <w:r w:rsidRPr="0038607C">
              <w:rPr>
                <w:sz w:val="26"/>
                <w:rtl/>
              </w:rPr>
              <w:t xml:space="preserve"> </w:t>
            </w:r>
            <w:r w:rsidRPr="0038607C">
              <w:rPr>
                <w:rFonts w:hint="eastAsia"/>
                <w:sz w:val="26"/>
                <w:rtl/>
              </w:rPr>
              <w:t>למדד</w:t>
            </w:r>
            <w:r w:rsidRPr="0038607C">
              <w:rPr>
                <w:sz w:val="26"/>
                <w:rtl/>
              </w:rPr>
              <w:t xml:space="preserve"> </w:t>
            </w:r>
            <w:r w:rsidRPr="0038607C">
              <w:rPr>
                <w:rFonts w:hint="eastAsia"/>
                <w:sz w:val="26"/>
                <w:rtl/>
              </w:rPr>
              <w:t>הידוע</w:t>
            </w:r>
            <w:r w:rsidRPr="0038607C">
              <w:rPr>
                <w:sz w:val="26"/>
                <w:rtl/>
              </w:rPr>
              <w:t xml:space="preserve"> </w:t>
            </w:r>
            <w:r w:rsidRPr="0038607C">
              <w:rPr>
                <w:rFonts w:hint="eastAsia"/>
                <w:sz w:val="26"/>
                <w:rtl/>
              </w:rPr>
              <w:t>במועד</w:t>
            </w:r>
            <w:r w:rsidRPr="0038607C">
              <w:rPr>
                <w:sz w:val="26"/>
                <w:rtl/>
              </w:rPr>
              <w:t xml:space="preserve"> </w:t>
            </w:r>
            <w:r w:rsidRPr="0038607C">
              <w:rPr>
                <w:rFonts w:hint="eastAsia"/>
                <w:sz w:val="26"/>
                <w:rtl/>
              </w:rPr>
              <w:t>ביצוע</w:t>
            </w:r>
            <w:r w:rsidRPr="0038607C">
              <w:rPr>
                <w:sz w:val="26"/>
                <w:rtl/>
              </w:rPr>
              <w:t xml:space="preserve"> </w:t>
            </w:r>
            <w:r w:rsidRPr="0038607C">
              <w:rPr>
                <w:rFonts w:hint="eastAsia"/>
                <w:sz w:val="26"/>
                <w:rtl/>
              </w:rPr>
              <w:t>ההשקעה</w:t>
            </w:r>
            <w:r w:rsidRPr="0038607C">
              <w:rPr>
                <w:sz w:val="26"/>
                <w:rtl/>
              </w:rPr>
              <w:t xml:space="preserve">; </w:t>
            </w:r>
            <w:r w:rsidRPr="0038607C">
              <w:rPr>
                <w:rFonts w:hint="eastAsia"/>
                <w:sz w:val="26"/>
                <w:rtl/>
              </w:rPr>
              <w:t>למרות</w:t>
            </w:r>
            <w:r w:rsidRPr="0038607C">
              <w:rPr>
                <w:sz w:val="26"/>
                <w:rtl/>
              </w:rPr>
              <w:t xml:space="preserve"> </w:t>
            </w:r>
            <w:r w:rsidRPr="0038607C">
              <w:rPr>
                <w:rFonts w:hint="eastAsia"/>
                <w:sz w:val="26"/>
                <w:rtl/>
              </w:rPr>
              <w:t>האמור</w:t>
            </w:r>
            <w:r w:rsidRPr="0038607C">
              <w:rPr>
                <w:sz w:val="26"/>
                <w:rtl/>
              </w:rPr>
              <w:t xml:space="preserve"> </w:t>
            </w:r>
            <w:r w:rsidRPr="0038607C">
              <w:rPr>
                <w:rFonts w:hint="eastAsia"/>
                <w:sz w:val="26"/>
                <w:rtl/>
              </w:rPr>
              <w:t>בסעיף</w:t>
            </w:r>
            <w:r w:rsidRPr="0038607C">
              <w:rPr>
                <w:sz w:val="26"/>
                <w:rtl/>
              </w:rPr>
              <w:t xml:space="preserve"> </w:t>
            </w:r>
            <w:r w:rsidRPr="0038607C">
              <w:rPr>
                <w:rFonts w:hint="eastAsia"/>
                <w:sz w:val="26"/>
                <w:rtl/>
              </w:rPr>
              <w:t>זה</w:t>
            </w:r>
            <w:r w:rsidRPr="0038607C">
              <w:rPr>
                <w:sz w:val="26"/>
                <w:rtl/>
              </w:rPr>
              <w:t xml:space="preserve">, </w:t>
            </w:r>
            <w:r w:rsidRPr="0038607C">
              <w:rPr>
                <w:rFonts w:hint="eastAsia"/>
                <w:sz w:val="26"/>
                <w:rtl/>
              </w:rPr>
              <w:t>בשום</w:t>
            </w:r>
            <w:r w:rsidRPr="0038607C">
              <w:rPr>
                <w:sz w:val="26"/>
                <w:rtl/>
              </w:rPr>
              <w:t xml:space="preserve"> </w:t>
            </w:r>
            <w:r w:rsidRPr="0038607C">
              <w:rPr>
                <w:rFonts w:hint="eastAsia"/>
                <w:sz w:val="26"/>
                <w:rtl/>
              </w:rPr>
              <w:t>מקרה</w:t>
            </w:r>
            <w:r w:rsidRPr="0038607C">
              <w:rPr>
                <w:sz w:val="26"/>
                <w:rtl/>
              </w:rPr>
              <w:t xml:space="preserve">, </w:t>
            </w:r>
            <w:r w:rsidRPr="0038607C">
              <w:rPr>
                <w:rFonts w:hint="eastAsia"/>
                <w:sz w:val="26"/>
                <w:rtl/>
              </w:rPr>
              <w:t>לא</w:t>
            </w:r>
            <w:r w:rsidRPr="0038607C">
              <w:rPr>
                <w:sz w:val="26"/>
                <w:rtl/>
              </w:rPr>
              <w:t xml:space="preserve"> </w:t>
            </w:r>
            <w:r w:rsidRPr="0038607C">
              <w:rPr>
                <w:rFonts w:hint="eastAsia"/>
                <w:sz w:val="26"/>
                <w:rtl/>
              </w:rPr>
              <w:t>תחול</w:t>
            </w:r>
            <w:r w:rsidRPr="0038607C">
              <w:rPr>
                <w:sz w:val="26"/>
                <w:rtl/>
              </w:rPr>
              <w:t xml:space="preserve"> </w:t>
            </w:r>
            <w:r w:rsidRPr="0038607C">
              <w:rPr>
                <w:rFonts w:hint="eastAsia"/>
                <w:sz w:val="26"/>
                <w:rtl/>
              </w:rPr>
              <w:t>מגבלה</w:t>
            </w:r>
            <w:r w:rsidRPr="0038607C">
              <w:rPr>
                <w:sz w:val="26"/>
                <w:rtl/>
              </w:rPr>
              <w:t xml:space="preserve"> </w:t>
            </w:r>
            <w:r w:rsidRPr="0038607C">
              <w:rPr>
                <w:rFonts w:hint="eastAsia"/>
                <w:sz w:val="26"/>
                <w:rtl/>
              </w:rPr>
              <w:t>על</w:t>
            </w:r>
            <w:r w:rsidRPr="0038607C">
              <w:rPr>
                <w:sz w:val="26"/>
                <w:rtl/>
              </w:rPr>
              <w:t xml:space="preserve"> </w:t>
            </w:r>
            <w:r w:rsidRPr="0038607C">
              <w:rPr>
                <w:rFonts w:hint="eastAsia"/>
                <w:sz w:val="26"/>
                <w:rtl/>
              </w:rPr>
              <w:t>חלוקת</w:t>
            </w:r>
            <w:r w:rsidRPr="0038607C">
              <w:rPr>
                <w:sz w:val="26"/>
                <w:rtl/>
              </w:rPr>
              <w:t xml:space="preserve"> </w:t>
            </w:r>
            <w:r w:rsidRPr="0038607C">
              <w:rPr>
                <w:rFonts w:hint="eastAsia"/>
                <w:sz w:val="26"/>
                <w:rtl/>
              </w:rPr>
              <w:t>רווחים</w:t>
            </w:r>
            <w:r w:rsidRPr="0038607C">
              <w:rPr>
                <w:sz w:val="26"/>
                <w:rtl/>
              </w:rPr>
              <w:t xml:space="preserve"> </w:t>
            </w:r>
            <w:r w:rsidRPr="0038607C">
              <w:rPr>
                <w:rFonts w:hint="eastAsia"/>
                <w:sz w:val="26"/>
                <w:rtl/>
              </w:rPr>
              <w:t>לבעל</w:t>
            </w:r>
            <w:r w:rsidRPr="0038607C">
              <w:rPr>
                <w:sz w:val="26"/>
                <w:rtl/>
              </w:rPr>
              <w:t xml:space="preserve"> </w:t>
            </w:r>
            <w:r w:rsidRPr="0038607C">
              <w:rPr>
                <w:rFonts w:hint="eastAsia"/>
                <w:sz w:val="26"/>
                <w:rtl/>
              </w:rPr>
              <w:t>מניות</w:t>
            </w:r>
            <w:r w:rsidRPr="0038607C">
              <w:rPr>
                <w:sz w:val="26"/>
                <w:rtl/>
              </w:rPr>
              <w:t xml:space="preserve"> </w:t>
            </w:r>
            <w:r w:rsidRPr="0038607C">
              <w:rPr>
                <w:rFonts w:hint="eastAsia"/>
                <w:sz w:val="26"/>
                <w:rtl/>
              </w:rPr>
              <w:t>שהינו</w:t>
            </w:r>
            <w:r w:rsidRPr="0038607C">
              <w:rPr>
                <w:sz w:val="26"/>
                <w:rtl/>
              </w:rPr>
              <w:t xml:space="preserve"> </w:t>
            </w:r>
            <w:r w:rsidRPr="0038607C">
              <w:rPr>
                <w:rFonts w:hint="eastAsia"/>
                <w:sz w:val="26"/>
                <w:rtl/>
              </w:rPr>
              <w:t>עמותה</w:t>
            </w:r>
            <w:r w:rsidRPr="0038607C">
              <w:rPr>
                <w:sz w:val="26"/>
                <w:rtl/>
              </w:rPr>
              <w:t xml:space="preserve"> </w:t>
            </w:r>
            <w:r w:rsidRPr="0038607C">
              <w:rPr>
                <w:rFonts w:hint="eastAsia"/>
                <w:sz w:val="26"/>
                <w:rtl/>
              </w:rPr>
              <w:t>רשומה</w:t>
            </w:r>
            <w:r w:rsidRPr="0038607C">
              <w:rPr>
                <w:sz w:val="26"/>
                <w:rtl/>
              </w:rPr>
              <w:t xml:space="preserve"> </w:t>
            </w:r>
            <w:r w:rsidRPr="0038607C">
              <w:rPr>
                <w:rFonts w:hint="eastAsia"/>
                <w:sz w:val="26"/>
                <w:rtl/>
              </w:rPr>
              <w:t>או</w:t>
            </w:r>
            <w:r w:rsidRPr="0038607C">
              <w:rPr>
                <w:sz w:val="26"/>
                <w:rtl/>
              </w:rPr>
              <w:t xml:space="preserve"> </w:t>
            </w:r>
            <w:r w:rsidRPr="0038607C">
              <w:rPr>
                <w:rFonts w:hint="eastAsia"/>
                <w:sz w:val="26"/>
                <w:rtl/>
              </w:rPr>
              <w:t>חברה</w:t>
            </w:r>
            <w:r w:rsidRPr="0038607C">
              <w:rPr>
                <w:sz w:val="26"/>
                <w:rtl/>
              </w:rPr>
              <w:t xml:space="preserve"> </w:t>
            </w:r>
            <w:r w:rsidRPr="0038607C">
              <w:rPr>
                <w:rFonts w:hint="eastAsia"/>
                <w:sz w:val="26"/>
                <w:rtl/>
              </w:rPr>
              <w:t>לתועלת</w:t>
            </w:r>
            <w:r w:rsidRPr="0038607C">
              <w:rPr>
                <w:sz w:val="26"/>
                <w:rtl/>
              </w:rPr>
              <w:t xml:space="preserve"> </w:t>
            </w:r>
            <w:r w:rsidRPr="0038607C">
              <w:rPr>
                <w:rFonts w:hint="eastAsia"/>
                <w:sz w:val="26"/>
                <w:rtl/>
              </w:rPr>
              <w:t>הציבור</w:t>
            </w:r>
            <w:r w:rsidRPr="0038607C">
              <w:rPr>
                <w:sz w:val="26"/>
                <w:rtl/>
              </w:rPr>
              <w:t xml:space="preserve"> .</w:t>
            </w:r>
          </w:p>
        </w:tc>
      </w:tr>
      <w:tr w:rsidR="0038607C" w:rsidRPr="00B619AA" w14:paraId="1A6807AF" w14:textId="77777777" w:rsidTr="00EF58E9">
        <w:trPr>
          <w:cantSplit/>
          <w:trHeight w:val="60"/>
        </w:trPr>
        <w:tc>
          <w:tcPr>
            <w:tcW w:w="1871" w:type="dxa"/>
          </w:tcPr>
          <w:p w14:paraId="1241DD47" w14:textId="77777777" w:rsidR="0038607C" w:rsidRPr="0038607C" w:rsidRDefault="0038607C" w:rsidP="00EF58E9">
            <w:pPr>
              <w:pStyle w:val="TableSideHeading"/>
              <w:keepLines w:val="0"/>
              <w:rPr>
                <w:sz w:val="26"/>
              </w:rPr>
            </w:pPr>
          </w:p>
        </w:tc>
        <w:tc>
          <w:tcPr>
            <w:tcW w:w="624" w:type="dxa"/>
          </w:tcPr>
          <w:p w14:paraId="03D2B75A" w14:textId="77777777" w:rsidR="0038607C" w:rsidRPr="0038607C" w:rsidRDefault="0038607C" w:rsidP="00EF58E9">
            <w:pPr>
              <w:pStyle w:val="TableText"/>
              <w:keepLines w:val="0"/>
              <w:rPr>
                <w:sz w:val="26"/>
              </w:rPr>
            </w:pPr>
          </w:p>
        </w:tc>
        <w:tc>
          <w:tcPr>
            <w:tcW w:w="1872" w:type="dxa"/>
            <w:gridSpan w:val="3"/>
          </w:tcPr>
          <w:p w14:paraId="45D0A0E8" w14:textId="77777777" w:rsidR="0038607C" w:rsidRPr="0038607C" w:rsidRDefault="0038607C" w:rsidP="00EF58E9">
            <w:pPr>
              <w:pStyle w:val="TableInnerSideHeading"/>
              <w:rPr>
                <w:sz w:val="26"/>
              </w:rPr>
            </w:pPr>
          </w:p>
        </w:tc>
        <w:tc>
          <w:tcPr>
            <w:tcW w:w="624" w:type="dxa"/>
          </w:tcPr>
          <w:p w14:paraId="6FB9BA5F" w14:textId="77777777" w:rsidR="0038607C" w:rsidRPr="0038607C" w:rsidRDefault="0038607C" w:rsidP="00EF58E9">
            <w:pPr>
              <w:pStyle w:val="TableText"/>
              <w:rPr>
                <w:sz w:val="26"/>
              </w:rPr>
            </w:pPr>
          </w:p>
        </w:tc>
        <w:tc>
          <w:tcPr>
            <w:tcW w:w="4650" w:type="dxa"/>
            <w:gridSpan w:val="2"/>
          </w:tcPr>
          <w:p w14:paraId="432FC366" w14:textId="57033C04" w:rsidR="0038607C" w:rsidRPr="0038607C" w:rsidRDefault="0038607C" w:rsidP="0038607C">
            <w:pPr>
              <w:pStyle w:val="TableBlock"/>
              <w:numPr>
                <w:ilvl w:val="0"/>
                <w:numId w:val="15"/>
              </w:numPr>
              <w:rPr>
                <w:sz w:val="26"/>
              </w:rPr>
            </w:pPr>
            <w:r w:rsidRPr="0038607C">
              <w:rPr>
                <w:rFonts w:hint="eastAsia"/>
                <w:sz w:val="26"/>
                <w:rtl/>
              </w:rPr>
              <w:t>בפרק</w:t>
            </w:r>
            <w:r w:rsidRPr="0038607C">
              <w:rPr>
                <w:sz w:val="26"/>
                <w:rtl/>
              </w:rPr>
              <w:t xml:space="preserve"> </w:t>
            </w:r>
            <w:r w:rsidRPr="0038607C">
              <w:rPr>
                <w:rFonts w:hint="eastAsia"/>
                <w:sz w:val="26"/>
                <w:rtl/>
              </w:rPr>
              <w:t>זה</w:t>
            </w:r>
            <w:r>
              <w:rPr>
                <w:rFonts w:hint="cs"/>
                <w:sz w:val="26"/>
                <w:rtl/>
              </w:rPr>
              <w:t xml:space="preserve"> </w:t>
            </w:r>
            <w:r>
              <w:rPr>
                <w:rFonts w:hint="eastAsia"/>
                <w:sz w:val="26"/>
                <w:rtl/>
              </w:rPr>
              <w:t>–</w:t>
            </w:r>
          </w:p>
        </w:tc>
      </w:tr>
      <w:tr w:rsidR="0038607C" w:rsidRPr="00B619AA" w14:paraId="4574E862" w14:textId="77777777" w:rsidTr="00EF58E9">
        <w:trPr>
          <w:cantSplit/>
          <w:trHeight w:val="60"/>
        </w:trPr>
        <w:tc>
          <w:tcPr>
            <w:tcW w:w="1871" w:type="dxa"/>
          </w:tcPr>
          <w:p w14:paraId="23FB8012" w14:textId="77777777" w:rsidR="0038607C" w:rsidRPr="0038607C" w:rsidRDefault="0038607C" w:rsidP="00EF58E9">
            <w:pPr>
              <w:pStyle w:val="TableSideHeading"/>
              <w:rPr>
                <w:sz w:val="26"/>
              </w:rPr>
            </w:pPr>
          </w:p>
        </w:tc>
        <w:tc>
          <w:tcPr>
            <w:tcW w:w="624" w:type="dxa"/>
          </w:tcPr>
          <w:p w14:paraId="026CEE90" w14:textId="77777777" w:rsidR="0038607C" w:rsidRPr="0038607C" w:rsidRDefault="0038607C" w:rsidP="00EF58E9">
            <w:pPr>
              <w:pStyle w:val="TableText"/>
              <w:rPr>
                <w:sz w:val="26"/>
              </w:rPr>
            </w:pPr>
          </w:p>
        </w:tc>
        <w:tc>
          <w:tcPr>
            <w:tcW w:w="624" w:type="dxa"/>
          </w:tcPr>
          <w:p w14:paraId="2808AA62" w14:textId="77777777" w:rsidR="0038607C" w:rsidRPr="0038607C" w:rsidRDefault="0038607C" w:rsidP="00EF58E9">
            <w:pPr>
              <w:pStyle w:val="TableText"/>
              <w:rPr>
                <w:sz w:val="26"/>
              </w:rPr>
            </w:pPr>
          </w:p>
        </w:tc>
        <w:tc>
          <w:tcPr>
            <w:tcW w:w="624" w:type="dxa"/>
          </w:tcPr>
          <w:p w14:paraId="6F7D418D" w14:textId="77777777" w:rsidR="0038607C" w:rsidRPr="0038607C" w:rsidRDefault="0038607C" w:rsidP="00EF58E9">
            <w:pPr>
              <w:pStyle w:val="TableText"/>
              <w:rPr>
                <w:sz w:val="26"/>
              </w:rPr>
            </w:pPr>
          </w:p>
        </w:tc>
        <w:tc>
          <w:tcPr>
            <w:tcW w:w="624" w:type="dxa"/>
          </w:tcPr>
          <w:p w14:paraId="3348A7CC" w14:textId="77777777" w:rsidR="0038607C" w:rsidRPr="0038607C" w:rsidRDefault="0038607C" w:rsidP="00EF58E9">
            <w:pPr>
              <w:pStyle w:val="TableText"/>
              <w:rPr>
                <w:sz w:val="26"/>
              </w:rPr>
            </w:pPr>
          </w:p>
        </w:tc>
        <w:tc>
          <w:tcPr>
            <w:tcW w:w="624" w:type="dxa"/>
          </w:tcPr>
          <w:p w14:paraId="055A1468" w14:textId="77777777" w:rsidR="0038607C" w:rsidRPr="0038607C" w:rsidRDefault="0038607C" w:rsidP="00EF58E9">
            <w:pPr>
              <w:pStyle w:val="TableText"/>
              <w:rPr>
                <w:sz w:val="26"/>
              </w:rPr>
            </w:pPr>
          </w:p>
        </w:tc>
        <w:tc>
          <w:tcPr>
            <w:tcW w:w="4650" w:type="dxa"/>
            <w:gridSpan w:val="2"/>
          </w:tcPr>
          <w:p w14:paraId="6BCD7E58" w14:textId="77777777" w:rsidR="0038607C" w:rsidRPr="0038607C" w:rsidRDefault="0038607C" w:rsidP="0038607C">
            <w:pPr>
              <w:pStyle w:val="TableBlockOutdent"/>
              <w:rPr>
                <w:sz w:val="26"/>
                <w:rtl/>
              </w:rPr>
            </w:pPr>
            <w:r w:rsidRPr="0038607C">
              <w:rPr>
                <w:sz w:val="26"/>
                <w:rtl/>
              </w:rPr>
              <w:t xml:space="preserve">"מטרות חברתיות" – מטרה </w:t>
            </w:r>
            <w:r w:rsidRPr="0038607C">
              <w:rPr>
                <w:rFonts w:hint="eastAsia"/>
                <w:sz w:val="26"/>
                <w:rtl/>
              </w:rPr>
              <w:t>אשר</w:t>
            </w:r>
            <w:r w:rsidRPr="0038607C">
              <w:rPr>
                <w:sz w:val="26"/>
                <w:rtl/>
              </w:rPr>
              <w:t xml:space="preserve"> עניינה בנושאים כמפורט בתוספת השני</w:t>
            </w:r>
            <w:r w:rsidRPr="0038607C">
              <w:rPr>
                <w:rFonts w:hint="eastAsia"/>
                <w:sz w:val="26"/>
                <w:rtl/>
              </w:rPr>
              <w:t>י</w:t>
            </w:r>
            <w:r w:rsidRPr="0038607C">
              <w:rPr>
                <w:sz w:val="26"/>
                <w:rtl/>
              </w:rPr>
              <w:t>ה; השר, באישור ועדת החוקה חוק ומשפט של הכנסת, רשאי לשנות את התוספת השנייה.</w:t>
            </w:r>
          </w:p>
        </w:tc>
      </w:tr>
      <w:tr w:rsidR="0038607C" w:rsidRPr="00B619AA" w14:paraId="04860F97" w14:textId="77777777" w:rsidTr="00EF58E9">
        <w:trPr>
          <w:cantSplit/>
          <w:trHeight w:val="60"/>
        </w:trPr>
        <w:tc>
          <w:tcPr>
            <w:tcW w:w="1871" w:type="dxa"/>
          </w:tcPr>
          <w:p w14:paraId="3103DF87" w14:textId="77777777" w:rsidR="0038607C" w:rsidRPr="0038607C" w:rsidRDefault="0038607C" w:rsidP="00EF58E9">
            <w:pPr>
              <w:pStyle w:val="TableSideHeading"/>
              <w:rPr>
                <w:sz w:val="26"/>
              </w:rPr>
            </w:pPr>
          </w:p>
        </w:tc>
        <w:tc>
          <w:tcPr>
            <w:tcW w:w="624" w:type="dxa"/>
          </w:tcPr>
          <w:p w14:paraId="7CA31568" w14:textId="77777777" w:rsidR="0038607C" w:rsidRPr="0038607C" w:rsidRDefault="0038607C" w:rsidP="00EF58E9">
            <w:pPr>
              <w:pStyle w:val="TableText"/>
              <w:rPr>
                <w:sz w:val="26"/>
              </w:rPr>
            </w:pPr>
          </w:p>
        </w:tc>
        <w:tc>
          <w:tcPr>
            <w:tcW w:w="624" w:type="dxa"/>
          </w:tcPr>
          <w:p w14:paraId="17792F0B" w14:textId="77777777" w:rsidR="0038607C" w:rsidRPr="0038607C" w:rsidRDefault="0038607C" w:rsidP="00EF58E9">
            <w:pPr>
              <w:pStyle w:val="TableText"/>
              <w:rPr>
                <w:sz w:val="26"/>
              </w:rPr>
            </w:pPr>
          </w:p>
        </w:tc>
        <w:tc>
          <w:tcPr>
            <w:tcW w:w="624" w:type="dxa"/>
          </w:tcPr>
          <w:p w14:paraId="1F0E8101" w14:textId="77777777" w:rsidR="0038607C" w:rsidRPr="0038607C" w:rsidRDefault="0038607C" w:rsidP="00EF58E9">
            <w:pPr>
              <w:pStyle w:val="TableText"/>
              <w:rPr>
                <w:sz w:val="26"/>
              </w:rPr>
            </w:pPr>
          </w:p>
        </w:tc>
        <w:tc>
          <w:tcPr>
            <w:tcW w:w="624" w:type="dxa"/>
          </w:tcPr>
          <w:p w14:paraId="0A77CC32" w14:textId="77777777" w:rsidR="0038607C" w:rsidRPr="0038607C" w:rsidRDefault="0038607C" w:rsidP="00EF58E9">
            <w:pPr>
              <w:pStyle w:val="TableText"/>
              <w:rPr>
                <w:sz w:val="26"/>
              </w:rPr>
            </w:pPr>
          </w:p>
        </w:tc>
        <w:tc>
          <w:tcPr>
            <w:tcW w:w="624" w:type="dxa"/>
          </w:tcPr>
          <w:p w14:paraId="30E162EC" w14:textId="77777777" w:rsidR="0038607C" w:rsidRPr="0038607C" w:rsidRDefault="0038607C" w:rsidP="00EF58E9">
            <w:pPr>
              <w:pStyle w:val="TableText"/>
              <w:rPr>
                <w:sz w:val="26"/>
              </w:rPr>
            </w:pPr>
          </w:p>
        </w:tc>
        <w:tc>
          <w:tcPr>
            <w:tcW w:w="4650" w:type="dxa"/>
            <w:gridSpan w:val="2"/>
          </w:tcPr>
          <w:p w14:paraId="519CB985" w14:textId="589468A0" w:rsidR="0038607C" w:rsidRPr="00B619AA" w:rsidRDefault="0038607C" w:rsidP="0038607C">
            <w:pPr>
              <w:pStyle w:val="TableBlock"/>
              <w:numPr>
                <w:ilvl w:val="0"/>
                <w:numId w:val="15"/>
              </w:numPr>
              <w:tabs>
                <w:tab w:val="left" w:pos="624"/>
              </w:tabs>
              <w:rPr>
                <w:rFonts w:asciiTheme="minorBidi" w:hAnsiTheme="minorBidi"/>
                <w:sz w:val="26"/>
                <w:rtl/>
              </w:rPr>
            </w:pPr>
            <w:r w:rsidRPr="00B619AA">
              <w:rPr>
                <w:rFonts w:asciiTheme="minorBidi" w:hAnsiTheme="minorBidi"/>
                <w:sz w:val="26"/>
                <w:rtl/>
              </w:rPr>
              <w:t>בכפוף לאמור במפורש בסימן זה יראו בח</w:t>
            </w:r>
            <w:r w:rsidRPr="00B619AA">
              <w:rPr>
                <w:rFonts w:asciiTheme="minorBidi" w:hAnsiTheme="minorBidi" w:hint="eastAsia"/>
                <w:sz w:val="26"/>
                <w:rtl/>
              </w:rPr>
              <w:t>ב</w:t>
            </w:r>
            <w:r w:rsidRPr="00B619AA">
              <w:rPr>
                <w:rFonts w:asciiTheme="minorBidi" w:hAnsiTheme="minorBidi"/>
                <w:sz w:val="26"/>
                <w:rtl/>
              </w:rPr>
              <w:t xml:space="preserve">רה שהיא עסק חברתי חברה לכל דבר ועניין, וכל </w:t>
            </w:r>
            <w:r w:rsidRPr="00B619AA">
              <w:rPr>
                <w:rFonts w:asciiTheme="minorBidi" w:hAnsiTheme="minorBidi" w:hint="eastAsia"/>
                <w:sz w:val="26"/>
                <w:rtl/>
              </w:rPr>
              <w:t>עוד</w:t>
            </w:r>
            <w:r w:rsidRPr="00B619AA">
              <w:rPr>
                <w:rFonts w:asciiTheme="minorBidi" w:hAnsiTheme="minorBidi"/>
                <w:sz w:val="26"/>
                <w:rtl/>
              </w:rPr>
              <w:t xml:space="preserve"> לא נקבע במפורש אחרת, הוראות חוק זה יחולו עליה ב</w:t>
            </w:r>
            <w:r w:rsidRPr="00B619AA">
              <w:rPr>
                <w:rFonts w:asciiTheme="minorBidi" w:hAnsiTheme="minorBidi" w:hint="eastAsia"/>
                <w:sz w:val="26"/>
                <w:rtl/>
              </w:rPr>
              <w:t>שינויים</w:t>
            </w:r>
            <w:r w:rsidRPr="00B619AA">
              <w:rPr>
                <w:rFonts w:asciiTheme="minorBidi" w:hAnsiTheme="minorBidi"/>
                <w:sz w:val="26"/>
                <w:rtl/>
              </w:rPr>
              <w:t xml:space="preserve"> </w:t>
            </w:r>
            <w:r w:rsidRPr="00B619AA">
              <w:rPr>
                <w:rFonts w:asciiTheme="minorBidi" w:hAnsiTheme="minorBidi" w:hint="eastAsia"/>
                <w:sz w:val="26"/>
                <w:rtl/>
              </w:rPr>
              <w:t>המחויבים</w:t>
            </w:r>
            <w:r w:rsidRPr="00B619AA">
              <w:rPr>
                <w:rFonts w:asciiTheme="minorBidi" w:hAnsiTheme="minorBidi"/>
                <w:sz w:val="26"/>
                <w:rtl/>
              </w:rPr>
              <w:t>.</w:t>
            </w:r>
          </w:p>
        </w:tc>
      </w:tr>
      <w:tr w:rsidR="0038607C" w:rsidRPr="00B619AA" w14:paraId="35B6152D" w14:textId="77777777" w:rsidTr="00EF58E9">
        <w:trPr>
          <w:cantSplit/>
          <w:trHeight w:val="60"/>
        </w:trPr>
        <w:tc>
          <w:tcPr>
            <w:tcW w:w="1871" w:type="dxa"/>
          </w:tcPr>
          <w:p w14:paraId="2610D964" w14:textId="77777777" w:rsidR="0038607C" w:rsidRPr="0038607C" w:rsidRDefault="0038607C" w:rsidP="00EF58E9">
            <w:pPr>
              <w:pStyle w:val="TableSideHeading"/>
              <w:keepLines w:val="0"/>
              <w:rPr>
                <w:sz w:val="26"/>
              </w:rPr>
            </w:pPr>
          </w:p>
        </w:tc>
        <w:tc>
          <w:tcPr>
            <w:tcW w:w="624" w:type="dxa"/>
          </w:tcPr>
          <w:p w14:paraId="6F709A61" w14:textId="77777777" w:rsidR="0038607C" w:rsidRPr="0038607C" w:rsidRDefault="0038607C" w:rsidP="00EF58E9">
            <w:pPr>
              <w:pStyle w:val="TableText"/>
              <w:keepLines w:val="0"/>
              <w:rPr>
                <w:sz w:val="26"/>
              </w:rPr>
            </w:pPr>
          </w:p>
        </w:tc>
        <w:tc>
          <w:tcPr>
            <w:tcW w:w="1872" w:type="dxa"/>
            <w:gridSpan w:val="3"/>
          </w:tcPr>
          <w:p w14:paraId="4DDF7F43" w14:textId="77777777" w:rsidR="0038607C" w:rsidRPr="0038607C" w:rsidRDefault="0038607C" w:rsidP="00EF58E9">
            <w:pPr>
              <w:pStyle w:val="TableInnerSideHeading"/>
              <w:rPr>
                <w:sz w:val="26"/>
              </w:rPr>
            </w:pPr>
            <w:r w:rsidRPr="0038607C">
              <w:rPr>
                <w:rFonts w:hint="eastAsia"/>
                <w:sz w:val="26"/>
                <w:rtl/>
              </w:rPr>
              <w:t>בקשה</w:t>
            </w:r>
            <w:r w:rsidRPr="0038607C">
              <w:rPr>
                <w:sz w:val="26"/>
                <w:rtl/>
              </w:rPr>
              <w:t xml:space="preserve"> </w:t>
            </w:r>
            <w:r w:rsidRPr="0038607C">
              <w:rPr>
                <w:rFonts w:hint="eastAsia"/>
                <w:sz w:val="26"/>
                <w:rtl/>
              </w:rPr>
              <w:t>לרישום</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p>
        </w:tc>
        <w:tc>
          <w:tcPr>
            <w:tcW w:w="624" w:type="dxa"/>
          </w:tcPr>
          <w:p w14:paraId="12220948" w14:textId="77777777" w:rsidR="0038607C" w:rsidRPr="005970DA" w:rsidRDefault="0038607C" w:rsidP="00EF58E9">
            <w:pPr>
              <w:pStyle w:val="TableText"/>
              <w:rPr>
                <w:spacing w:val="-20"/>
                <w:sz w:val="26"/>
              </w:rPr>
            </w:pPr>
            <w:r w:rsidRPr="005970DA">
              <w:rPr>
                <w:spacing w:val="-20"/>
                <w:sz w:val="26"/>
                <w:rtl/>
              </w:rPr>
              <w:t>345נה.</w:t>
            </w:r>
          </w:p>
          <w:p w14:paraId="3ECABDC3" w14:textId="77777777" w:rsidR="0038607C" w:rsidRPr="0038607C" w:rsidRDefault="0038607C" w:rsidP="00EF58E9">
            <w:pPr>
              <w:rPr>
                <w:sz w:val="26"/>
                <w:szCs w:val="26"/>
              </w:rPr>
            </w:pPr>
          </w:p>
        </w:tc>
        <w:tc>
          <w:tcPr>
            <w:tcW w:w="4650" w:type="dxa"/>
            <w:gridSpan w:val="2"/>
          </w:tcPr>
          <w:p w14:paraId="02DEBAEF" w14:textId="77777777" w:rsidR="0038607C" w:rsidRPr="00B619AA" w:rsidRDefault="0038607C" w:rsidP="0038607C">
            <w:pPr>
              <w:pStyle w:val="TableBlock"/>
              <w:numPr>
                <w:ilvl w:val="0"/>
                <w:numId w:val="17"/>
              </w:numPr>
              <w:tabs>
                <w:tab w:val="left" w:pos="624"/>
              </w:tabs>
              <w:rPr>
                <w:rFonts w:asciiTheme="minorBidi" w:hAnsiTheme="minorBidi"/>
                <w:sz w:val="26"/>
                <w:rtl/>
              </w:rPr>
            </w:pPr>
            <w:r w:rsidRPr="00B619AA">
              <w:rPr>
                <w:rFonts w:asciiTheme="minorBidi" w:hAnsiTheme="minorBidi" w:hint="eastAsia"/>
                <w:sz w:val="26"/>
                <w:rtl/>
              </w:rPr>
              <w:t>בקשה</w:t>
            </w:r>
            <w:r w:rsidRPr="00B619AA">
              <w:rPr>
                <w:rFonts w:asciiTheme="minorBidi" w:hAnsiTheme="minorBidi"/>
                <w:sz w:val="26"/>
                <w:rtl/>
              </w:rPr>
              <w:t xml:space="preserve"> לרישום עסק חברתי תוגש בידי המייסדים לרשם החברות (להלן – הרשם) ויצוינו בה שם העסק החברתי ומטרותיו; לבקשה יצורפו, בשני עותקים, המסמכים האלה:</w:t>
            </w:r>
          </w:p>
        </w:tc>
      </w:tr>
      <w:tr w:rsidR="0038607C" w:rsidRPr="00B619AA" w14:paraId="49E02BE7" w14:textId="77777777" w:rsidTr="00EF58E9">
        <w:trPr>
          <w:cantSplit/>
          <w:trHeight w:val="60"/>
        </w:trPr>
        <w:tc>
          <w:tcPr>
            <w:tcW w:w="1871" w:type="dxa"/>
          </w:tcPr>
          <w:p w14:paraId="25573B97" w14:textId="77777777" w:rsidR="0038607C" w:rsidRPr="0038607C" w:rsidRDefault="0038607C" w:rsidP="00EF58E9">
            <w:pPr>
              <w:pStyle w:val="TableSideHeading"/>
              <w:rPr>
                <w:sz w:val="26"/>
              </w:rPr>
            </w:pPr>
          </w:p>
        </w:tc>
        <w:tc>
          <w:tcPr>
            <w:tcW w:w="624" w:type="dxa"/>
          </w:tcPr>
          <w:p w14:paraId="1E95CAFA" w14:textId="77777777" w:rsidR="0038607C" w:rsidRPr="0038607C" w:rsidRDefault="0038607C" w:rsidP="00EF58E9">
            <w:pPr>
              <w:pStyle w:val="TableText"/>
              <w:rPr>
                <w:sz w:val="26"/>
              </w:rPr>
            </w:pPr>
          </w:p>
        </w:tc>
        <w:tc>
          <w:tcPr>
            <w:tcW w:w="624" w:type="dxa"/>
          </w:tcPr>
          <w:p w14:paraId="7398985B" w14:textId="77777777" w:rsidR="0038607C" w:rsidRPr="0038607C" w:rsidRDefault="0038607C" w:rsidP="00EF58E9">
            <w:pPr>
              <w:pStyle w:val="TableText"/>
              <w:rPr>
                <w:sz w:val="26"/>
              </w:rPr>
            </w:pPr>
          </w:p>
        </w:tc>
        <w:tc>
          <w:tcPr>
            <w:tcW w:w="624" w:type="dxa"/>
          </w:tcPr>
          <w:p w14:paraId="4019DC76" w14:textId="77777777" w:rsidR="0038607C" w:rsidRPr="0038607C" w:rsidRDefault="0038607C" w:rsidP="00EF58E9">
            <w:pPr>
              <w:pStyle w:val="TableText"/>
              <w:rPr>
                <w:sz w:val="26"/>
              </w:rPr>
            </w:pPr>
          </w:p>
        </w:tc>
        <w:tc>
          <w:tcPr>
            <w:tcW w:w="624" w:type="dxa"/>
          </w:tcPr>
          <w:p w14:paraId="3B2B6905" w14:textId="77777777" w:rsidR="0038607C" w:rsidRPr="0038607C" w:rsidRDefault="0038607C" w:rsidP="00EF58E9">
            <w:pPr>
              <w:pStyle w:val="TableText"/>
              <w:rPr>
                <w:sz w:val="26"/>
              </w:rPr>
            </w:pPr>
          </w:p>
        </w:tc>
        <w:tc>
          <w:tcPr>
            <w:tcW w:w="624" w:type="dxa"/>
          </w:tcPr>
          <w:p w14:paraId="0B68A99B" w14:textId="77777777" w:rsidR="0038607C" w:rsidRPr="0038607C" w:rsidRDefault="0038607C" w:rsidP="00EF58E9">
            <w:pPr>
              <w:pStyle w:val="TableText"/>
              <w:rPr>
                <w:sz w:val="26"/>
              </w:rPr>
            </w:pPr>
          </w:p>
        </w:tc>
        <w:tc>
          <w:tcPr>
            <w:tcW w:w="624" w:type="dxa"/>
          </w:tcPr>
          <w:p w14:paraId="493F490B" w14:textId="77777777" w:rsidR="0038607C" w:rsidRPr="0038607C" w:rsidRDefault="0038607C" w:rsidP="00EF58E9">
            <w:pPr>
              <w:pStyle w:val="TableText"/>
              <w:rPr>
                <w:sz w:val="26"/>
              </w:rPr>
            </w:pPr>
          </w:p>
        </w:tc>
        <w:tc>
          <w:tcPr>
            <w:tcW w:w="4026" w:type="dxa"/>
          </w:tcPr>
          <w:p w14:paraId="1BE20B82" w14:textId="77777777" w:rsidR="0038607C" w:rsidRPr="00B619AA" w:rsidRDefault="0038607C" w:rsidP="0038607C">
            <w:pPr>
              <w:pStyle w:val="TableBlock"/>
              <w:numPr>
                <w:ilvl w:val="0"/>
                <w:numId w:val="18"/>
              </w:numPr>
              <w:tabs>
                <w:tab w:val="left" w:pos="624"/>
              </w:tabs>
              <w:rPr>
                <w:sz w:val="26"/>
              </w:rPr>
            </w:pPr>
            <w:r w:rsidRPr="00B619AA">
              <w:rPr>
                <w:rFonts w:asciiTheme="minorBidi" w:hAnsiTheme="minorBidi"/>
                <w:sz w:val="26"/>
                <w:rtl/>
              </w:rPr>
              <w:t>מסמכים לפי סעיף 8, לרבות תקנון שבו נקבע כי החברה היא חברה שהיא עסק חברתי לפי דרישות פרק זה ובו מפורטת המטרה החברתית למענה מתכוונת החברה לפעול;</w:t>
            </w:r>
          </w:p>
        </w:tc>
      </w:tr>
      <w:tr w:rsidR="0038607C" w:rsidRPr="00B619AA" w14:paraId="5770FA90" w14:textId="77777777" w:rsidTr="00EF58E9">
        <w:trPr>
          <w:cantSplit/>
          <w:trHeight w:val="60"/>
        </w:trPr>
        <w:tc>
          <w:tcPr>
            <w:tcW w:w="1871" w:type="dxa"/>
          </w:tcPr>
          <w:p w14:paraId="3801272B" w14:textId="77777777" w:rsidR="0038607C" w:rsidRPr="0038607C" w:rsidRDefault="0038607C" w:rsidP="00EF58E9">
            <w:pPr>
              <w:pStyle w:val="TableSideHeading"/>
              <w:rPr>
                <w:sz w:val="26"/>
              </w:rPr>
            </w:pPr>
          </w:p>
        </w:tc>
        <w:tc>
          <w:tcPr>
            <w:tcW w:w="624" w:type="dxa"/>
          </w:tcPr>
          <w:p w14:paraId="1F4865D4" w14:textId="77777777" w:rsidR="0038607C" w:rsidRPr="0038607C" w:rsidRDefault="0038607C" w:rsidP="00EF58E9">
            <w:pPr>
              <w:pStyle w:val="TableText"/>
              <w:rPr>
                <w:sz w:val="26"/>
              </w:rPr>
            </w:pPr>
          </w:p>
        </w:tc>
        <w:tc>
          <w:tcPr>
            <w:tcW w:w="624" w:type="dxa"/>
          </w:tcPr>
          <w:p w14:paraId="37773B40" w14:textId="77777777" w:rsidR="0038607C" w:rsidRPr="0038607C" w:rsidRDefault="0038607C" w:rsidP="00EF58E9">
            <w:pPr>
              <w:pStyle w:val="TableText"/>
              <w:rPr>
                <w:sz w:val="26"/>
              </w:rPr>
            </w:pPr>
          </w:p>
        </w:tc>
        <w:tc>
          <w:tcPr>
            <w:tcW w:w="624" w:type="dxa"/>
          </w:tcPr>
          <w:p w14:paraId="7428D9CB" w14:textId="77777777" w:rsidR="0038607C" w:rsidRPr="0038607C" w:rsidRDefault="0038607C" w:rsidP="00EF58E9">
            <w:pPr>
              <w:pStyle w:val="TableText"/>
              <w:rPr>
                <w:sz w:val="26"/>
              </w:rPr>
            </w:pPr>
          </w:p>
        </w:tc>
        <w:tc>
          <w:tcPr>
            <w:tcW w:w="624" w:type="dxa"/>
          </w:tcPr>
          <w:p w14:paraId="5E382EE4" w14:textId="77777777" w:rsidR="0038607C" w:rsidRPr="0038607C" w:rsidRDefault="0038607C" w:rsidP="00EF58E9">
            <w:pPr>
              <w:pStyle w:val="TableText"/>
              <w:rPr>
                <w:sz w:val="26"/>
              </w:rPr>
            </w:pPr>
          </w:p>
        </w:tc>
        <w:tc>
          <w:tcPr>
            <w:tcW w:w="624" w:type="dxa"/>
          </w:tcPr>
          <w:p w14:paraId="2C6BBB45" w14:textId="77777777" w:rsidR="0038607C" w:rsidRPr="0038607C" w:rsidRDefault="0038607C" w:rsidP="00EF58E9">
            <w:pPr>
              <w:pStyle w:val="TableText"/>
              <w:rPr>
                <w:sz w:val="26"/>
              </w:rPr>
            </w:pPr>
          </w:p>
        </w:tc>
        <w:tc>
          <w:tcPr>
            <w:tcW w:w="624" w:type="dxa"/>
          </w:tcPr>
          <w:p w14:paraId="3BFC02C2" w14:textId="77777777" w:rsidR="0038607C" w:rsidRPr="0038607C" w:rsidRDefault="0038607C" w:rsidP="00EF58E9">
            <w:pPr>
              <w:pStyle w:val="TableText"/>
              <w:rPr>
                <w:sz w:val="26"/>
              </w:rPr>
            </w:pPr>
          </w:p>
        </w:tc>
        <w:tc>
          <w:tcPr>
            <w:tcW w:w="4026" w:type="dxa"/>
          </w:tcPr>
          <w:p w14:paraId="4E02AB43" w14:textId="77777777" w:rsidR="0038607C" w:rsidRPr="00B619AA" w:rsidRDefault="0038607C" w:rsidP="0038607C">
            <w:pPr>
              <w:pStyle w:val="TableBlock"/>
              <w:numPr>
                <w:ilvl w:val="0"/>
                <w:numId w:val="18"/>
              </w:numPr>
              <w:tabs>
                <w:tab w:val="left" w:pos="624"/>
              </w:tabs>
              <w:rPr>
                <w:rFonts w:asciiTheme="minorBidi" w:hAnsiTheme="minorBidi"/>
                <w:sz w:val="26"/>
                <w:rtl/>
              </w:rPr>
            </w:pPr>
            <w:r w:rsidRPr="00B619AA">
              <w:rPr>
                <w:rFonts w:asciiTheme="minorBidi" w:hAnsiTheme="minorBidi"/>
                <w:sz w:val="26"/>
                <w:rtl/>
              </w:rPr>
              <w:t xml:space="preserve">הצהרה של הדירקטורים הראשונים </w:t>
            </w:r>
            <w:r w:rsidRPr="00B619AA">
              <w:rPr>
                <w:rFonts w:asciiTheme="minorBidi" w:hAnsiTheme="minorBidi" w:hint="eastAsia"/>
                <w:sz w:val="26"/>
                <w:rtl/>
              </w:rPr>
              <w:t>על</w:t>
            </w:r>
            <w:r w:rsidRPr="00B619AA">
              <w:rPr>
                <w:rFonts w:asciiTheme="minorBidi" w:hAnsiTheme="minorBidi"/>
                <w:sz w:val="26"/>
                <w:rtl/>
              </w:rPr>
              <w:t xml:space="preserve"> נכונותם לכהן כדירקטורים בחברה שהיא עסק חברתי, בנוסח הצהרת דירקטורים, בשינויים המחויבים;</w:t>
            </w:r>
          </w:p>
        </w:tc>
      </w:tr>
      <w:tr w:rsidR="0038607C" w:rsidRPr="00B619AA" w14:paraId="21ED5777" w14:textId="77777777" w:rsidTr="00EF58E9">
        <w:trPr>
          <w:cantSplit/>
          <w:trHeight w:val="60"/>
        </w:trPr>
        <w:tc>
          <w:tcPr>
            <w:tcW w:w="1871" w:type="dxa"/>
          </w:tcPr>
          <w:p w14:paraId="24493C42" w14:textId="77777777" w:rsidR="0038607C" w:rsidRPr="0038607C" w:rsidRDefault="0038607C" w:rsidP="00EF58E9">
            <w:pPr>
              <w:pStyle w:val="TableSideHeading"/>
              <w:rPr>
                <w:sz w:val="26"/>
              </w:rPr>
            </w:pPr>
          </w:p>
        </w:tc>
        <w:tc>
          <w:tcPr>
            <w:tcW w:w="624" w:type="dxa"/>
          </w:tcPr>
          <w:p w14:paraId="28997091" w14:textId="77777777" w:rsidR="0038607C" w:rsidRPr="0038607C" w:rsidRDefault="0038607C" w:rsidP="00EF58E9">
            <w:pPr>
              <w:pStyle w:val="TableText"/>
              <w:rPr>
                <w:sz w:val="26"/>
              </w:rPr>
            </w:pPr>
          </w:p>
        </w:tc>
        <w:tc>
          <w:tcPr>
            <w:tcW w:w="624" w:type="dxa"/>
          </w:tcPr>
          <w:p w14:paraId="2180342F" w14:textId="77777777" w:rsidR="0038607C" w:rsidRPr="0038607C" w:rsidRDefault="0038607C" w:rsidP="00EF58E9">
            <w:pPr>
              <w:pStyle w:val="TableText"/>
              <w:rPr>
                <w:sz w:val="26"/>
              </w:rPr>
            </w:pPr>
          </w:p>
        </w:tc>
        <w:tc>
          <w:tcPr>
            <w:tcW w:w="624" w:type="dxa"/>
          </w:tcPr>
          <w:p w14:paraId="4E5EA9D1" w14:textId="77777777" w:rsidR="0038607C" w:rsidRPr="0038607C" w:rsidRDefault="0038607C" w:rsidP="00EF58E9">
            <w:pPr>
              <w:pStyle w:val="TableText"/>
              <w:rPr>
                <w:sz w:val="26"/>
              </w:rPr>
            </w:pPr>
          </w:p>
        </w:tc>
        <w:tc>
          <w:tcPr>
            <w:tcW w:w="624" w:type="dxa"/>
          </w:tcPr>
          <w:p w14:paraId="20A5A05A" w14:textId="77777777" w:rsidR="0038607C" w:rsidRPr="0038607C" w:rsidRDefault="0038607C" w:rsidP="00EF58E9">
            <w:pPr>
              <w:pStyle w:val="TableText"/>
              <w:rPr>
                <w:sz w:val="26"/>
              </w:rPr>
            </w:pPr>
          </w:p>
        </w:tc>
        <w:tc>
          <w:tcPr>
            <w:tcW w:w="624" w:type="dxa"/>
          </w:tcPr>
          <w:p w14:paraId="0D0565FB" w14:textId="77777777" w:rsidR="0038607C" w:rsidRPr="0038607C" w:rsidRDefault="0038607C" w:rsidP="00EF58E9">
            <w:pPr>
              <w:pStyle w:val="TableText"/>
              <w:rPr>
                <w:sz w:val="26"/>
              </w:rPr>
            </w:pPr>
          </w:p>
        </w:tc>
        <w:tc>
          <w:tcPr>
            <w:tcW w:w="624" w:type="dxa"/>
          </w:tcPr>
          <w:p w14:paraId="2325F406" w14:textId="77777777" w:rsidR="0038607C" w:rsidRPr="0038607C" w:rsidRDefault="0038607C" w:rsidP="00EF58E9">
            <w:pPr>
              <w:pStyle w:val="TableText"/>
              <w:rPr>
                <w:sz w:val="26"/>
              </w:rPr>
            </w:pPr>
          </w:p>
        </w:tc>
        <w:tc>
          <w:tcPr>
            <w:tcW w:w="4026" w:type="dxa"/>
          </w:tcPr>
          <w:p w14:paraId="020F599C" w14:textId="730C6884" w:rsidR="0038607C" w:rsidRPr="00B619AA" w:rsidRDefault="0038607C" w:rsidP="0038607C">
            <w:pPr>
              <w:pStyle w:val="TableBlock"/>
              <w:numPr>
                <w:ilvl w:val="0"/>
                <w:numId w:val="18"/>
              </w:numPr>
              <w:tabs>
                <w:tab w:val="left" w:pos="624"/>
              </w:tabs>
              <w:rPr>
                <w:rFonts w:asciiTheme="minorBidi" w:hAnsiTheme="minorBidi"/>
                <w:sz w:val="26"/>
                <w:rtl/>
              </w:rPr>
            </w:pPr>
            <w:r w:rsidRPr="00B619AA">
              <w:rPr>
                <w:rFonts w:asciiTheme="minorBidi" w:hAnsiTheme="minorBidi" w:hint="eastAsia"/>
                <w:sz w:val="26"/>
                <w:rtl/>
              </w:rPr>
              <w:t>בחברה</w:t>
            </w:r>
            <w:r w:rsidRPr="00B619AA">
              <w:rPr>
                <w:rFonts w:asciiTheme="minorBidi" w:hAnsiTheme="minorBidi"/>
                <w:sz w:val="26"/>
                <w:rtl/>
              </w:rPr>
              <w:t xml:space="preserve"> שהיא עסק חברתי אשר בתקנונה נקבעה מגבלה על חלוקת הרווחים, תצורף לבקשה לרישום גם הצהרת בעלי המניות </w:t>
            </w:r>
            <w:r w:rsidR="00A2201F">
              <w:rPr>
                <w:rFonts w:asciiTheme="minorBidi" w:hAnsiTheme="minorBidi" w:hint="cs"/>
                <w:sz w:val="26"/>
                <w:rtl/>
              </w:rPr>
              <w:t xml:space="preserve">כי </w:t>
            </w:r>
            <w:r w:rsidRPr="00B619AA">
              <w:rPr>
                <w:rFonts w:asciiTheme="minorBidi" w:hAnsiTheme="minorBidi"/>
                <w:sz w:val="26"/>
                <w:rtl/>
              </w:rPr>
              <w:t>ידוע להם שמתבקש רישומה של חברה שהיא עסק חברתי המוגבלת בחלוקת מניותיה.</w:t>
            </w:r>
          </w:p>
        </w:tc>
      </w:tr>
      <w:tr w:rsidR="0038607C" w:rsidRPr="00B619AA" w14:paraId="61868C74" w14:textId="77777777" w:rsidTr="00EF58E9">
        <w:trPr>
          <w:cantSplit/>
          <w:trHeight w:val="60"/>
        </w:trPr>
        <w:tc>
          <w:tcPr>
            <w:tcW w:w="1871" w:type="dxa"/>
          </w:tcPr>
          <w:p w14:paraId="29414700" w14:textId="77777777" w:rsidR="0038607C" w:rsidRPr="0038607C" w:rsidRDefault="0038607C" w:rsidP="00EF58E9">
            <w:pPr>
              <w:pStyle w:val="TableSideHeading"/>
              <w:rPr>
                <w:sz w:val="26"/>
              </w:rPr>
            </w:pPr>
          </w:p>
        </w:tc>
        <w:tc>
          <w:tcPr>
            <w:tcW w:w="624" w:type="dxa"/>
          </w:tcPr>
          <w:p w14:paraId="484DA284" w14:textId="77777777" w:rsidR="0038607C" w:rsidRPr="0038607C" w:rsidRDefault="0038607C" w:rsidP="00EF58E9">
            <w:pPr>
              <w:pStyle w:val="TableText"/>
              <w:rPr>
                <w:sz w:val="26"/>
              </w:rPr>
            </w:pPr>
          </w:p>
        </w:tc>
        <w:tc>
          <w:tcPr>
            <w:tcW w:w="624" w:type="dxa"/>
          </w:tcPr>
          <w:p w14:paraId="656081C9" w14:textId="77777777" w:rsidR="0038607C" w:rsidRPr="0038607C" w:rsidRDefault="0038607C" w:rsidP="00EF58E9">
            <w:pPr>
              <w:pStyle w:val="TableText"/>
              <w:rPr>
                <w:sz w:val="26"/>
              </w:rPr>
            </w:pPr>
          </w:p>
        </w:tc>
        <w:tc>
          <w:tcPr>
            <w:tcW w:w="624" w:type="dxa"/>
          </w:tcPr>
          <w:p w14:paraId="425FE212" w14:textId="77777777" w:rsidR="0038607C" w:rsidRPr="0038607C" w:rsidRDefault="0038607C" w:rsidP="00EF58E9">
            <w:pPr>
              <w:pStyle w:val="TableText"/>
              <w:rPr>
                <w:sz w:val="26"/>
              </w:rPr>
            </w:pPr>
          </w:p>
        </w:tc>
        <w:tc>
          <w:tcPr>
            <w:tcW w:w="624" w:type="dxa"/>
          </w:tcPr>
          <w:p w14:paraId="7370B583" w14:textId="77777777" w:rsidR="0038607C" w:rsidRPr="0038607C" w:rsidRDefault="0038607C" w:rsidP="00EF58E9">
            <w:pPr>
              <w:pStyle w:val="TableText"/>
              <w:rPr>
                <w:sz w:val="26"/>
              </w:rPr>
            </w:pPr>
          </w:p>
        </w:tc>
        <w:tc>
          <w:tcPr>
            <w:tcW w:w="624" w:type="dxa"/>
          </w:tcPr>
          <w:p w14:paraId="45F04EC9" w14:textId="77777777" w:rsidR="0038607C" w:rsidRPr="0038607C" w:rsidRDefault="0038607C" w:rsidP="00EF58E9">
            <w:pPr>
              <w:pStyle w:val="TableText"/>
              <w:rPr>
                <w:sz w:val="26"/>
              </w:rPr>
            </w:pPr>
          </w:p>
        </w:tc>
        <w:tc>
          <w:tcPr>
            <w:tcW w:w="4650" w:type="dxa"/>
            <w:gridSpan w:val="2"/>
          </w:tcPr>
          <w:p w14:paraId="2F0B59F3" w14:textId="77777777" w:rsidR="0038607C" w:rsidRPr="00B619AA" w:rsidRDefault="0038607C" w:rsidP="0038607C">
            <w:pPr>
              <w:pStyle w:val="TableBlock"/>
              <w:numPr>
                <w:ilvl w:val="0"/>
                <w:numId w:val="17"/>
              </w:numPr>
              <w:tabs>
                <w:tab w:val="left" w:pos="624"/>
              </w:tabs>
              <w:rPr>
                <w:sz w:val="26"/>
              </w:rPr>
            </w:pPr>
            <w:r w:rsidRPr="00B619AA">
              <w:rPr>
                <w:sz w:val="26"/>
                <w:rtl/>
              </w:rPr>
              <w:t xml:space="preserve"> </w:t>
            </w:r>
            <w:r w:rsidRPr="0038607C">
              <w:rPr>
                <w:rFonts w:hint="eastAsia"/>
                <w:color w:val="auto"/>
                <w:sz w:val="26"/>
                <w:rtl/>
              </w:rPr>
              <w:t>לאחר</w:t>
            </w:r>
            <w:r w:rsidRPr="0038607C">
              <w:rPr>
                <w:color w:val="auto"/>
                <w:sz w:val="26"/>
                <w:rtl/>
              </w:rPr>
              <w:t xml:space="preserve"> </w:t>
            </w:r>
            <w:r w:rsidRPr="0038607C">
              <w:rPr>
                <w:rFonts w:hint="eastAsia"/>
                <w:color w:val="auto"/>
                <w:sz w:val="26"/>
                <w:rtl/>
              </w:rPr>
              <w:t>הגשת</w:t>
            </w:r>
            <w:r w:rsidRPr="0038607C">
              <w:rPr>
                <w:color w:val="auto"/>
                <w:sz w:val="26"/>
                <w:rtl/>
              </w:rPr>
              <w:t xml:space="preserve"> </w:t>
            </w:r>
            <w:r w:rsidRPr="0038607C">
              <w:rPr>
                <w:rFonts w:hint="eastAsia"/>
                <w:color w:val="auto"/>
                <w:sz w:val="26"/>
                <w:rtl/>
              </w:rPr>
              <w:t>הבקשה</w:t>
            </w:r>
            <w:r w:rsidRPr="0038607C">
              <w:rPr>
                <w:color w:val="auto"/>
                <w:sz w:val="26"/>
                <w:rtl/>
              </w:rPr>
              <w:t xml:space="preserve">, </w:t>
            </w:r>
            <w:r w:rsidRPr="0038607C">
              <w:rPr>
                <w:rFonts w:hint="eastAsia"/>
                <w:color w:val="auto"/>
                <w:sz w:val="26"/>
                <w:rtl/>
              </w:rPr>
              <w:t>וכל</w:t>
            </w:r>
            <w:r w:rsidRPr="0038607C">
              <w:rPr>
                <w:color w:val="auto"/>
                <w:sz w:val="26"/>
                <w:rtl/>
              </w:rPr>
              <w:t xml:space="preserve"> </w:t>
            </w:r>
            <w:r w:rsidRPr="0038607C">
              <w:rPr>
                <w:rFonts w:hint="eastAsia"/>
                <w:color w:val="auto"/>
                <w:sz w:val="26"/>
                <w:rtl/>
              </w:rPr>
              <w:t>עוד</w:t>
            </w:r>
            <w:r w:rsidRPr="0038607C">
              <w:rPr>
                <w:color w:val="auto"/>
                <w:sz w:val="26"/>
                <w:rtl/>
              </w:rPr>
              <w:t xml:space="preserve"> </w:t>
            </w:r>
            <w:r w:rsidRPr="0038607C">
              <w:rPr>
                <w:rFonts w:hint="eastAsia"/>
                <w:color w:val="auto"/>
                <w:sz w:val="26"/>
                <w:rtl/>
              </w:rPr>
              <w:t>לא</w:t>
            </w:r>
            <w:r w:rsidRPr="0038607C">
              <w:rPr>
                <w:color w:val="auto"/>
                <w:sz w:val="26"/>
                <w:rtl/>
              </w:rPr>
              <w:t xml:space="preserve"> </w:t>
            </w:r>
            <w:r w:rsidRPr="0038607C">
              <w:rPr>
                <w:rFonts w:hint="eastAsia"/>
                <w:color w:val="auto"/>
                <w:sz w:val="26"/>
                <w:rtl/>
              </w:rPr>
              <w:t>נרשמה</w:t>
            </w:r>
            <w:r w:rsidRPr="0038607C">
              <w:rPr>
                <w:color w:val="auto"/>
                <w:sz w:val="26"/>
                <w:rtl/>
              </w:rPr>
              <w:t xml:space="preserve"> </w:t>
            </w:r>
            <w:r w:rsidRPr="0038607C">
              <w:rPr>
                <w:rFonts w:hint="eastAsia"/>
                <w:color w:val="auto"/>
                <w:sz w:val="26"/>
                <w:rtl/>
              </w:rPr>
              <w:t>חברה</w:t>
            </w:r>
            <w:r w:rsidRPr="0038607C">
              <w:rPr>
                <w:color w:val="auto"/>
                <w:sz w:val="26"/>
                <w:rtl/>
              </w:rPr>
              <w:t xml:space="preserve"> </w:t>
            </w:r>
            <w:r w:rsidRPr="0038607C">
              <w:rPr>
                <w:rFonts w:hint="eastAsia"/>
                <w:color w:val="auto"/>
                <w:sz w:val="26"/>
                <w:rtl/>
              </w:rPr>
              <w:t>כעסק</w:t>
            </w:r>
            <w:r w:rsidRPr="0038607C">
              <w:rPr>
                <w:color w:val="auto"/>
                <w:sz w:val="26"/>
                <w:rtl/>
              </w:rPr>
              <w:t xml:space="preserve"> </w:t>
            </w:r>
            <w:r w:rsidRPr="0038607C">
              <w:rPr>
                <w:rFonts w:hint="eastAsia"/>
                <w:color w:val="auto"/>
                <w:sz w:val="26"/>
                <w:rtl/>
              </w:rPr>
              <w:t>חברתי</w:t>
            </w:r>
            <w:r w:rsidRPr="0038607C">
              <w:rPr>
                <w:color w:val="auto"/>
                <w:sz w:val="26"/>
                <w:rtl/>
              </w:rPr>
              <w:t xml:space="preserve">, </w:t>
            </w:r>
            <w:r w:rsidRPr="0038607C">
              <w:rPr>
                <w:rFonts w:hint="eastAsia"/>
                <w:color w:val="auto"/>
                <w:sz w:val="26"/>
                <w:rtl/>
              </w:rPr>
              <w:t>יכיר</w:t>
            </w:r>
            <w:r w:rsidRPr="0038607C">
              <w:rPr>
                <w:color w:val="auto"/>
                <w:sz w:val="26"/>
                <w:rtl/>
              </w:rPr>
              <w:t xml:space="preserve"> </w:t>
            </w:r>
            <w:r w:rsidRPr="0038607C">
              <w:rPr>
                <w:rFonts w:hint="eastAsia"/>
                <w:color w:val="auto"/>
                <w:sz w:val="26"/>
                <w:rtl/>
              </w:rPr>
              <w:t>הרשם</w:t>
            </w:r>
            <w:r w:rsidRPr="0038607C">
              <w:rPr>
                <w:color w:val="auto"/>
                <w:sz w:val="26"/>
                <w:rtl/>
              </w:rPr>
              <w:t xml:space="preserve"> </w:t>
            </w:r>
            <w:r w:rsidRPr="0038607C">
              <w:rPr>
                <w:rFonts w:hint="eastAsia"/>
                <w:color w:val="auto"/>
                <w:sz w:val="26"/>
                <w:rtl/>
              </w:rPr>
              <w:t>בכל</w:t>
            </w:r>
            <w:r w:rsidRPr="0038607C">
              <w:rPr>
                <w:color w:val="auto"/>
                <w:sz w:val="26"/>
                <w:rtl/>
              </w:rPr>
              <w:t xml:space="preserve"> </w:t>
            </w:r>
            <w:r w:rsidRPr="0038607C">
              <w:rPr>
                <w:rFonts w:hint="eastAsia"/>
                <w:color w:val="auto"/>
                <w:sz w:val="26"/>
                <w:rtl/>
              </w:rPr>
              <w:t>בקשה</w:t>
            </w:r>
            <w:r w:rsidRPr="0038607C">
              <w:rPr>
                <w:color w:val="auto"/>
                <w:sz w:val="26"/>
                <w:rtl/>
              </w:rPr>
              <w:t xml:space="preserve"> </w:t>
            </w:r>
            <w:r w:rsidRPr="0038607C">
              <w:rPr>
                <w:rFonts w:hint="eastAsia"/>
                <w:color w:val="auto"/>
                <w:sz w:val="26"/>
                <w:rtl/>
              </w:rPr>
              <w:t>לשינוי</w:t>
            </w:r>
            <w:r w:rsidRPr="0038607C">
              <w:rPr>
                <w:color w:val="auto"/>
                <w:sz w:val="26"/>
                <w:rtl/>
              </w:rPr>
              <w:t xml:space="preserve"> </w:t>
            </w:r>
            <w:r w:rsidRPr="0038607C">
              <w:rPr>
                <w:rFonts w:hint="eastAsia"/>
                <w:color w:val="auto"/>
                <w:sz w:val="26"/>
                <w:rtl/>
              </w:rPr>
              <w:t>או</w:t>
            </w:r>
            <w:r w:rsidRPr="0038607C">
              <w:rPr>
                <w:color w:val="auto"/>
                <w:sz w:val="26"/>
                <w:rtl/>
              </w:rPr>
              <w:t xml:space="preserve"> </w:t>
            </w:r>
            <w:r w:rsidRPr="0038607C">
              <w:rPr>
                <w:rFonts w:hint="eastAsia"/>
                <w:color w:val="auto"/>
                <w:sz w:val="26"/>
                <w:rtl/>
              </w:rPr>
              <w:t>לתיקון</w:t>
            </w:r>
            <w:r w:rsidRPr="0038607C">
              <w:rPr>
                <w:color w:val="auto"/>
                <w:sz w:val="26"/>
                <w:rtl/>
              </w:rPr>
              <w:t xml:space="preserve"> </w:t>
            </w:r>
            <w:r w:rsidRPr="0038607C">
              <w:rPr>
                <w:rFonts w:hint="eastAsia"/>
                <w:color w:val="auto"/>
                <w:sz w:val="26"/>
                <w:rtl/>
              </w:rPr>
              <w:t>פרט</w:t>
            </w:r>
            <w:r w:rsidRPr="0038607C">
              <w:rPr>
                <w:color w:val="auto"/>
                <w:sz w:val="26"/>
                <w:rtl/>
              </w:rPr>
              <w:t xml:space="preserve"> </w:t>
            </w:r>
            <w:r w:rsidRPr="0038607C">
              <w:rPr>
                <w:rFonts w:hint="eastAsia"/>
                <w:color w:val="auto"/>
                <w:sz w:val="26"/>
                <w:rtl/>
              </w:rPr>
              <w:t>כאמור</w:t>
            </w:r>
            <w:r w:rsidRPr="0038607C">
              <w:rPr>
                <w:color w:val="auto"/>
                <w:sz w:val="26"/>
                <w:rtl/>
              </w:rPr>
              <w:t xml:space="preserve"> </w:t>
            </w:r>
            <w:r w:rsidRPr="0038607C">
              <w:rPr>
                <w:rFonts w:hint="eastAsia"/>
                <w:color w:val="auto"/>
                <w:sz w:val="26"/>
                <w:rtl/>
              </w:rPr>
              <w:t>בסעיף</w:t>
            </w:r>
            <w:r w:rsidRPr="0038607C">
              <w:rPr>
                <w:color w:val="auto"/>
                <w:sz w:val="26"/>
                <w:rtl/>
              </w:rPr>
              <w:t xml:space="preserve"> </w:t>
            </w:r>
            <w:r w:rsidRPr="0038607C">
              <w:rPr>
                <w:rFonts w:hint="eastAsia"/>
                <w:color w:val="auto"/>
                <w:sz w:val="26"/>
                <w:rtl/>
              </w:rPr>
              <w:t>קטן</w:t>
            </w:r>
            <w:r w:rsidRPr="0038607C">
              <w:rPr>
                <w:color w:val="auto"/>
                <w:sz w:val="26"/>
                <w:rtl/>
              </w:rPr>
              <w:t xml:space="preserve"> (א), </w:t>
            </w:r>
            <w:r w:rsidRPr="0038607C">
              <w:rPr>
                <w:rFonts w:hint="eastAsia"/>
                <w:color w:val="auto"/>
                <w:sz w:val="26"/>
                <w:rtl/>
              </w:rPr>
              <w:t>אם</w:t>
            </w:r>
            <w:r w:rsidRPr="0038607C">
              <w:rPr>
                <w:color w:val="auto"/>
                <w:sz w:val="26"/>
                <w:rtl/>
              </w:rPr>
              <w:t xml:space="preserve"> </w:t>
            </w:r>
            <w:r w:rsidRPr="0038607C">
              <w:rPr>
                <w:rFonts w:hint="eastAsia"/>
                <w:color w:val="auto"/>
                <w:sz w:val="26"/>
                <w:rtl/>
              </w:rPr>
              <w:t>חתומים</w:t>
            </w:r>
            <w:r w:rsidRPr="0038607C">
              <w:rPr>
                <w:color w:val="auto"/>
                <w:sz w:val="26"/>
                <w:rtl/>
              </w:rPr>
              <w:t xml:space="preserve"> </w:t>
            </w:r>
            <w:r w:rsidRPr="0038607C">
              <w:rPr>
                <w:rFonts w:hint="eastAsia"/>
                <w:color w:val="auto"/>
                <w:sz w:val="26"/>
                <w:rtl/>
              </w:rPr>
              <w:t>עליה</w:t>
            </w:r>
            <w:r w:rsidRPr="0038607C">
              <w:rPr>
                <w:color w:val="auto"/>
                <w:sz w:val="26"/>
                <w:rtl/>
              </w:rPr>
              <w:t xml:space="preserve"> </w:t>
            </w:r>
            <w:r w:rsidRPr="0038607C">
              <w:rPr>
                <w:rFonts w:hint="eastAsia"/>
                <w:color w:val="auto"/>
                <w:sz w:val="26"/>
                <w:rtl/>
              </w:rPr>
              <w:t>רוב</w:t>
            </w:r>
            <w:r w:rsidRPr="0038607C">
              <w:rPr>
                <w:color w:val="auto"/>
                <w:sz w:val="26"/>
                <w:rtl/>
              </w:rPr>
              <w:t xml:space="preserve"> </w:t>
            </w:r>
            <w:r w:rsidRPr="0038607C">
              <w:rPr>
                <w:rFonts w:hint="eastAsia"/>
                <w:color w:val="auto"/>
                <w:sz w:val="26"/>
                <w:rtl/>
              </w:rPr>
              <w:t>המייסדים</w:t>
            </w:r>
            <w:r w:rsidRPr="0038607C">
              <w:rPr>
                <w:color w:val="auto"/>
                <w:sz w:val="26"/>
                <w:rtl/>
              </w:rPr>
              <w:t xml:space="preserve"> </w:t>
            </w:r>
            <w:r w:rsidRPr="0038607C">
              <w:rPr>
                <w:rFonts w:hint="eastAsia"/>
                <w:color w:val="auto"/>
                <w:sz w:val="26"/>
                <w:rtl/>
              </w:rPr>
              <w:t>החתומים</w:t>
            </w:r>
            <w:r w:rsidRPr="0038607C">
              <w:rPr>
                <w:color w:val="auto"/>
                <w:sz w:val="26"/>
                <w:rtl/>
              </w:rPr>
              <w:t xml:space="preserve"> </w:t>
            </w:r>
            <w:r w:rsidRPr="0038607C">
              <w:rPr>
                <w:rFonts w:hint="eastAsia"/>
                <w:color w:val="auto"/>
                <w:sz w:val="26"/>
                <w:rtl/>
              </w:rPr>
              <w:t>על</w:t>
            </w:r>
            <w:r w:rsidRPr="0038607C">
              <w:rPr>
                <w:color w:val="auto"/>
                <w:sz w:val="26"/>
                <w:rtl/>
              </w:rPr>
              <w:t xml:space="preserve"> </w:t>
            </w:r>
            <w:r w:rsidRPr="0038607C">
              <w:rPr>
                <w:rFonts w:hint="eastAsia"/>
                <w:color w:val="auto"/>
                <w:sz w:val="26"/>
                <w:rtl/>
              </w:rPr>
              <w:t>הבקשה</w:t>
            </w:r>
            <w:r w:rsidRPr="0038607C">
              <w:rPr>
                <w:color w:val="auto"/>
                <w:sz w:val="26"/>
                <w:rtl/>
              </w:rPr>
              <w:t xml:space="preserve"> </w:t>
            </w:r>
            <w:r w:rsidRPr="0038607C">
              <w:rPr>
                <w:rFonts w:hint="eastAsia"/>
                <w:color w:val="auto"/>
                <w:sz w:val="26"/>
                <w:rtl/>
              </w:rPr>
              <w:t>המקורית</w:t>
            </w:r>
            <w:r w:rsidRPr="0038607C">
              <w:rPr>
                <w:color w:val="auto"/>
                <w:sz w:val="26"/>
                <w:rtl/>
              </w:rPr>
              <w:t xml:space="preserve">; </w:t>
            </w:r>
            <w:r w:rsidRPr="0038607C">
              <w:rPr>
                <w:rFonts w:hint="eastAsia"/>
                <w:color w:val="auto"/>
                <w:sz w:val="26"/>
                <w:rtl/>
              </w:rPr>
              <w:t>ובלבד</w:t>
            </w:r>
            <w:r w:rsidRPr="0038607C">
              <w:rPr>
                <w:color w:val="auto"/>
                <w:sz w:val="26"/>
                <w:rtl/>
              </w:rPr>
              <w:t xml:space="preserve"> </w:t>
            </w:r>
            <w:r w:rsidRPr="0038607C">
              <w:rPr>
                <w:rFonts w:hint="eastAsia"/>
                <w:color w:val="auto"/>
                <w:sz w:val="26"/>
                <w:rtl/>
              </w:rPr>
              <w:t>שהוכח</w:t>
            </w:r>
            <w:r w:rsidRPr="0038607C">
              <w:rPr>
                <w:color w:val="auto"/>
                <w:sz w:val="26"/>
                <w:rtl/>
              </w:rPr>
              <w:t xml:space="preserve"> </w:t>
            </w:r>
            <w:r w:rsidRPr="0038607C">
              <w:rPr>
                <w:rFonts w:hint="eastAsia"/>
                <w:color w:val="auto"/>
                <w:sz w:val="26"/>
                <w:rtl/>
              </w:rPr>
              <w:t>להנחת</w:t>
            </w:r>
            <w:r w:rsidRPr="0038607C">
              <w:rPr>
                <w:color w:val="auto"/>
                <w:sz w:val="26"/>
                <w:rtl/>
              </w:rPr>
              <w:t xml:space="preserve"> </w:t>
            </w:r>
            <w:r w:rsidRPr="0038607C">
              <w:rPr>
                <w:rFonts w:hint="eastAsia"/>
                <w:color w:val="auto"/>
                <w:sz w:val="26"/>
                <w:rtl/>
              </w:rPr>
              <w:t>דעתו</w:t>
            </w:r>
            <w:r w:rsidRPr="0038607C">
              <w:rPr>
                <w:color w:val="auto"/>
                <w:sz w:val="26"/>
                <w:rtl/>
              </w:rPr>
              <w:t xml:space="preserve">, </w:t>
            </w:r>
            <w:r w:rsidRPr="0038607C">
              <w:rPr>
                <w:rFonts w:hint="eastAsia"/>
                <w:color w:val="auto"/>
                <w:sz w:val="26"/>
                <w:rtl/>
              </w:rPr>
              <w:t>כי</w:t>
            </w:r>
            <w:r w:rsidRPr="0038607C">
              <w:rPr>
                <w:color w:val="auto"/>
                <w:sz w:val="26"/>
                <w:rtl/>
              </w:rPr>
              <w:t xml:space="preserve"> </w:t>
            </w:r>
            <w:r w:rsidRPr="0038607C">
              <w:rPr>
                <w:rFonts w:hint="eastAsia"/>
                <w:color w:val="auto"/>
                <w:sz w:val="26"/>
                <w:rtl/>
              </w:rPr>
              <w:t>הודעה</w:t>
            </w:r>
            <w:r w:rsidRPr="0038607C">
              <w:rPr>
                <w:color w:val="auto"/>
                <w:sz w:val="26"/>
                <w:rtl/>
              </w:rPr>
              <w:t xml:space="preserve"> </w:t>
            </w:r>
            <w:r w:rsidRPr="0038607C">
              <w:rPr>
                <w:rFonts w:hint="eastAsia"/>
                <w:color w:val="auto"/>
                <w:sz w:val="26"/>
                <w:rtl/>
              </w:rPr>
              <w:t>על</w:t>
            </w:r>
            <w:r w:rsidRPr="0038607C">
              <w:rPr>
                <w:color w:val="auto"/>
                <w:sz w:val="26"/>
                <w:rtl/>
              </w:rPr>
              <w:t xml:space="preserve"> </w:t>
            </w:r>
            <w:r w:rsidRPr="0038607C">
              <w:rPr>
                <w:rFonts w:hint="eastAsia"/>
                <w:color w:val="auto"/>
                <w:sz w:val="26"/>
                <w:rtl/>
              </w:rPr>
              <w:t>החלטה</w:t>
            </w:r>
            <w:r w:rsidRPr="0038607C">
              <w:rPr>
                <w:color w:val="auto"/>
                <w:sz w:val="26"/>
                <w:rtl/>
              </w:rPr>
              <w:t xml:space="preserve"> </w:t>
            </w:r>
            <w:r w:rsidRPr="0038607C">
              <w:rPr>
                <w:rFonts w:hint="eastAsia"/>
                <w:color w:val="auto"/>
                <w:sz w:val="26"/>
                <w:rtl/>
              </w:rPr>
              <w:t>להגיש</w:t>
            </w:r>
            <w:r w:rsidRPr="0038607C">
              <w:rPr>
                <w:color w:val="auto"/>
                <w:sz w:val="26"/>
                <w:rtl/>
              </w:rPr>
              <w:t xml:space="preserve"> </w:t>
            </w:r>
            <w:r w:rsidRPr="0038607C">
              <w:rPr>
                <w:rFonts w:hint="eastAsia"/>
                <w:color w:val="auto"/>
                <w:sz w:val="26"/>
                <w:rtl/>
              </w:rPr>
              <w:t>בקשה</w:t>
            </w:r>
            <w:r w:rsidRPr="0038607C">
              <w:rPr>
                <w:color w:val="auto"/>
                <w:sz w:val="26"/>
                <w:rtl/>
              </w:rPr>
              <w:t xml:space="preserve"> </w:t>
            </w:r>
            <w:r w:rsidRPr="0038607C">
              <w:rPr>
                <w:rFonts w:hint="eastAsia"/>
                <w:color w:val="auto"/>
                <w:sz w:val="26"/>
                <w:rtl/>
              </w:rPr>
              <w:t>לשינוי</w:t>
            </w:r>
            <w:r w:rsidRPr="0038607C">
              <w:rPr>
                <w:color w:val="auto"/>
                <w:sz w:val="26"/>
                <w:rtl/>
              </w:rPr>
              <w:t xml:space="preserve"> </w:t>
            </w:r>
            <w:r w:rsidRPr="0038607C">
              <w:rPr>
                <w:rFonts w:hint="eastAsia"/>
                <w:color w:val="auto"/>
                <w:sz w:val="26"/>
                <w:rtl/>
              </w:rPr>
              <w:t>או</w:t>
            </w:r>
            <w:r w:rsidRPr="0038607C">
              <w:rPr>
                <w:color w:val="auto"/>
                <w:sz w:val="26"/>
                <w:rtl/>
              </w:rPr>
              <w:t xml:space="preserve"> </w:t>
            </w:r>
            <w:r w:rsidRPr="0038607C">
              <w:rPr>
                <w:rFonts w:hint="eastAsia"/>
                <w:color w:val="auto"/>
                <w:sz w:val="26"/>
                <w:rtl/>
              </w:rPr>
              <w:t>לתיקון</w:t>
            </w:r>
            <w:r w:rsidRPr="0038607C">
              <w:rPr>
                <w:color w:val="auto"/>
                <w:sz w:val="26"/>
                <w:rtl/>
              </w:rPr>
              <w:t xml:space="preserve">, </w:t>
            </w:r>
            <w:r w:rsidRPr="0038607C">
              <w:rPr>
                <w:rFonts w:hint="eastAsia"/>
                <w:color w:val="auto"/>
                <w:sz w:val="26"/>
                <w:rtl/>
              </w:rPr>
              <w:t>נשלחה</w:t>
            </w:r>
            <w:r w:rsidRPr="0038607C">
              <w:rPr>
                <w:color w:val="auto"/>
                <w:sz w:val="26"/>
                <w:rtl/>
              </w:rPr>
              <w:t xml:space="preserve"> </w:t>
            </w:r>
            <w:r w:rsidRPr="0038607C">
              <w:rPr>
                <w:rFonts w:hint="eastAsia"/>
                <w:color w:val="auto"/>
                <w:sz w:val="26"/>
                <w:rtl/>
              </w:rPr>
              <w:t>לכל</w:t>
            </w:r>
            <w:r w:rsidRPr="0038607C">
              <w:rPr>
                <w:color w:val="auto"/>
                <w:sz w:val="26"/>
                <w:rtl/>
              </w:rPr>
              <w:t xml:space="preserve"> </w:t>
            </w:r>
            <w:r w:rsidRPr="0038607C">
              <w:rPr>
                <w:rFonts w:hint="eastAsia"/>
                <w:color w:val="auto"/>
                <w:sz w:val="26"/>
                <w:rtl/>
              </w:rPr>
              <w:t>המייסדים</w:t>
            </w:r>
            <w:r w:rsidRPr="0038607C">
              <w:rPr>
                <w:color w:val="auto"/>
                <w:sz w:val="26"/>
                <w:rtl/>
              </w:rPr>
              <w:t xml:space="preserve"> </w:t>
            </w:r>
            <w:r w:rsidRPr="0038607C">
              <w:rPr>
                <w:rFonts w:hint="eastAsia"/>
                <w:color w:val="auto"/>
                <w:sz w:val="26"/>
                <w:rtl/>
              </w:rPr>
              <w:t>בדואר</w:t>
            </w:r>
            <w:r w:rsidRPr="0038607C">
              <w:rPr>
                <w:color w:val="auto"/>
                <w:sz w:val="26"/>
                <w:rtl/>
              </w:rPr>
              <w:t xml:space="preserve"> </w:t>
            </w:r>
            <w:r w:rsidRPr="0038607C">
              <w:rPr>
                <w:rFonts w:hint="eastAsia"/>
                <w:color w:val="auto"/>
                <w:sz w:val="26"/>
                <w:rtl/>
              </w:rPr>
              <w:t>רשום</w:t>
            </w:r>
            <w:r w:rsidRPr="0038607C">
              <w:rPr>
                <w:color w:val="auto"/>
                <w:sz w:val="26"/>
                <w:rtl/>
              </w:rPr>
              <w:t xml:space="preserve"> 14 </w:t>
            </w:r>
            <w:r w:rsidRPr="0038607C">
              <w:rPr>
                <w:rFonts w:hint="eastAsia"/>
                <w:color w:val="auto"/>
                <w:sz w:val="26"/>
                <w:rtl/>
              </w:rPr>
              <w:t>ימים</w:t>
            </w:r>
            <w:r w:rsidRPr="0038607C">
              <w:rPr>
                <w:color w:val="auto"/>
                <w:sz w:val="26"/>
                <w:rtl/>
              </w:rPr>
              <w:t xml:space="preserve"> </w:t>
            </w:r>
            <w:r w:rsidRPr="0038607C">
              <w:rPr>
                <w:rFonts w:hint="eastAsia"/>
                <w:color w:val="auto"/>
                <w:sz w:val="26"/>
                <w:rtl/>
              </w:rPr>
              <w:t>לפחות</w:t>
            </w:r>
            <w:r w:rsidRPr="0038607C">
              <w:rPr>
                <w:color w:val="auto"/>
                <w:sz w:val="26"/>
                <w:rtl/>
              </w:rPr>
              <w:t xml:space="preserve"> </w:t>
            </w:r>
            <w:r w:rsidRPr="0038607C">
              <w:rPr>
                <w:rFonts w:hint="eastAsia"/>
                <w:color w:val="auto"/>
                <w:sz w:val="26"/>
                <w:rtl/>
              </w:rPr>
              <w:t>לפני</w:t>
            </w:r>
            <w:r w:rsidRPr="0038607C">
              <w:rPr>
                <w:color w:val="auto"/>
                <w:sz w:val="26"/>
                <w:rtl/>
              </w:rPr>
              <w:t xml:space="preserve"> </w:t>
            </w:r>
            <w:r w:rsidRPr="0038607C">
              <w:rPr>
                <w:rFonts w:hint="eastAsia"/>
                <w:color w:val="auto"/>
                <w:sz w:val="26"/>
                <w:rtl/>
              </w:rPr>
              <w:t>מועד</w:t>
            </w:r>
            <w:r w:rsidRPr="0038607C">
              <w:rPr>
                <w:color w:val="auto"/>
                <w:sz w:val="26"/>
                <w:rtl/>
              </w:rPr>
              <w:t xml:space="preserve"> </w:t>
            </w:r>
            <w:r w:rsidRPr="0038607C">
              <w:rPr>
                <w:rFonts w:hint="eastAsia"/>
                <w:color w:val="auto"/>
                <w:sz w:val="26"/>
                <w:rtl/>
              </w:rPr>
              <w:t>הגשתה</w:t>
            </w:r>
            <w:r w:rsidRPr="0038607C">
              <w:rPr>
                <w:color w:val="auto"/>
                <w:sz w:val="26"/>
                <w:rtl/>
              </w:rPr>
              <w:t>.</w:t>
            </w:r>
          </w:p>
        </w:tc>
      </w:tr>
      <w:tr w:rsidR="0038607C" w:rsidRPr="00B619AA" w14:paraId="0FDEF2BF" w14:textId="77777777" w:rsidTr="00EF58E9">
        <w:trPr>
          <w:cantSplit/>
          <w:trHeight w:val="60"/>
        </w:trPr>
        <w:tc>
          <w:tcPr>
            <w:tcW w:w="1871" w:type="dxa"/>
          </w:tcPr>
          <w:p w14:paraId="01C71B6E" w14:textId="77777777" w:rsidR="0038607C" w:rsidRPr="0038607C" w:rsidRDefault="0038607C" w:rsidP="00EF58E9">
            <w:pPr>
              <w:pStyle w:val="TableSideHeading"/>
              <w:rPr>
                <w:sz w:val="26"/>
              </w:rPr>
            </w:pPr>
          </w:p>
        </w:tc>
        <w:tc>
          <w:tcPr>
            <w:tcW w:w="624" w:type="dxa"/>
          </w:tcPr>
          <w:p w14:paraId="4E7403E8" w14:textId="77777777" w:rsidR="0038607C" w:rsidRPr="0038607C" w:rsidRDefault="0038607C" w:rsidP="00EF58E9">
            <w:pPr>
              <w:pStyle w:val="TableText"/>
              <w:rPr>
                <w:sz w:val="26"/>
              </w:rPr>
            </w:pPr>
          </w:p>
        </w:tc>
        <w:tc>
          <w:tcPr>
            <w:tcW w:w="624" w:type="dxa"/>
          </w:tcPr>
          <w:p w14:paraId="53C6B6EC" w14:textId="77777777" w:rsidR="0038607C" w:rsidRPr="0038607C" w:rsidRDefault="0038607C" w:rsidP="00EF58E9">
            <w:pPr>
              <w:pStyle w:val="TableText"/>
              <w:rPr>
                <w:sz w:val="26"/>
              </w:rPr>
            </w:pPr>
          </w:p>
        </w:tc>
        <w:tc>
          <w:tcPr>
            <w:tcW w:w="624" w:type="dxa"/>
          </w:tcPr>
          <w:p w14:paraId="09644BD6" w14:textId="77777777" w:rsidR="0038607C" w:rsidRPr="0038607C" w:rsidRDefault="0038607C" w:rsidP="00EF58E9">
            <w:pPr>
              <w:pStyle w:val="TableText"/>
              <w:rPr>
                <w:sz w:val="26"/>
              </w:rPr>
            </w:pPr>
          </w:p>
        </w:tc>
        <w:tc>
          <w:tcPr>
            <w:tcW w:w="624" w:type="dxa"/>
          </w:tcPr>
          <w:p w14:paraId="67BE0AE2" w14:textId="77777777" w:rsidR="0038607C" w:rsidRPr="0038607C" w:rsidRDefault="0038607C" w:rsidP="00EF58E9">
            <w:pPr>
              <w:pStyle w:val="TableText"/>
              <w:rPr>
                <w:sz w:val="26"/>
              </w:rPr>
            </w:pPr>
          </w:p>
        </w:tc>
        <w:tc>
          <w:tcPr>
            <w:tcW w:w="624" w:type="dxa"/>
          </w:tcPr>
          <w:p w14:paraId="00B47E83" w14:textId="77777777" w:rsidR="0038607C" w:rsidRPr="0038607C" w:rsidRDefault="0038607C" w:rsidP="00EF58E9">
            <w:pPr>
              <w:pStyle w:val="TableText"/>
              <w:rPr>
                <w:sz w:val="26"/>
              </w:rPr>
            </w:pPr>
          </w:p>
        </w:tc>
        <w:tc>
          <w:tcPr>
            <w:tcW w:w="4650" w:type="dxa"/>
            <w:gridSpan w:val="2"/>
          </w:tcPr>
          <w:p w14:paraId="2766051D" w14:textId="77777777" w:rsidR="0038607C" w:rsidRPr="00B619AA" w:rsidRDefault="0038607C" w:rsidP="0038607C">
            <w:pPr>
              <w:pStyle w:val="TableBlock"/>
              <w:numPr>
                <w:ilvl w:val="0"/>
                <w:numId w:val="17"/>
              </w:numPr>
              <w:tabs>
                <w:tab w:val="left" w:pos="624"/>
              </w:tabs>
              <w:rPr>
                <w:rFonts w:asciiTheme="minorBidi" w:hAnsiTheme="minorBidi"/>
                <w:sz w:val="26"/>
                <w:rtl/>
              </w:rPr>
            </w:pPr>
            <w:r w:rsidRPr="00B619AA">
              <w:rPr>
                <w:rFonts w:asciiTheme="minorBidi" w:hAnsiTheme="minorBidi"/>
                <w:sz w:val="26"/>
                <w:rtl/>
              </w:rPr>
              <w:t>השר רשאי לקבוע טפסים להגשת בקשה לפי סעיף זה וכן מסמכים נוספים שיצורפו לבקשה.</w:t>
            </w:r>
          </w:p>
        </w:tc>
      </w:tr>
      <w:tr w:rsidR="0038607C" w:rsidRPr="00B619AA" w14:paraId="1E7D50C7" w14:textId="77777777" w:rsidTr="00EF58E9">
        <w:trPr>
          <w:cantSplit/>
          <w:trHeight w:val="60"/>
        </w:trPr>
        <w:tc>
          <w:tcPr>
            <w:tcW w:w="1871" w:type="dxa"/>
          </w:tcPr>
          <w:p w14:paraId="771333C1" w14:textId="77777777" w:rsidR="0038607C" w:rsidRPr="0038607C" w:rsidRDefault="0038607C" w:rsidP="00EF58E9">
            <w:pPr>
              <w:pStyle w:val="TableSideHeading"/>
              <w:keepLines w:val="0"/>
              <w:rPr>
                <w:sz w:val="26"/>
              </w:rPr>
            </w:pPr>
          </w:p>
        </w:tc>
        <w:tc>
          <w:tcPr>
            <w:tcW w:w="624" w:type="dxa"/>
          </w:tcPr>
          <w:p w14:paraId="36B57BAC" w14:textId="77777777" w:rsidR="0038607C" w:rsidRPr="0038607C" w:rsidRDefault="0038607C" w:rsidP="00EF58E9">
            <w:pPr>
              <w:pStyle w:val="TableText"/>
              <w:keepLines w:val="0"/>
              <w:rPr>
                <w:sz w:val="26"/>
              </w:rPr>
            </w:pPr>
          </w:p>
        </w:tc>
        <w:tc>
          <w:tcPr>
            <w:tcW w:w="1872" w:type="dxa"/>
            <w:gridSpan w:val="3"/>
          </w:tcPr>
          <w:p w14:paraId="6B563DCA" w14:textId="77777777" w:rsidR="0038607C" w:rsidRPr="0038607C" w:rsidRDefault="0038607C" w:rsidP="00EF58E9">
            <w:pPr>
              <w:pStyle w:val="TableInnerSideHeading"/>
              <w:rPr>
                <w:sz w:val="26"/>
              </w:rPr>
            </w:pPr>
            <w:r w:rsidRPr="0038607C">
              <w:rPr>
                <w:rFonts w:hint="eastAsia"/>
                <w:sz w:val="26"/>
                <w:rtl/>
              </w:rPr>
              <w:t>פנקס</w:t>
            </w:r>
            <w:r w:rsidRPr="0038607C">
              <w:rPr>
                <w:sz w:val="26"/>
                <w:rtl/>
              </w:rPr>
              <w:t xml:space="preserve"> </w:t>
            </w:r>
            <w:r w:rsidRPr="0038607C">
              <w:rPr>
                <w:rFonts w:hint="eastAsia"/>
                <w:sz w:val="26"/>
                <w:rtl/>
              </w:rPr>
              <w:t>עסקים</w:t>
            </w:r>
            <w:r w:rsidRPr="0038607C">
              <w:rPr>
                <w:sz w:val="26"/>
                <w:rtl/>
              </w:rPr>
              <w:t xml:space="preserve"> </w:t>
            </w:r>
            <w:r w:rsidRPr="0038607C">
              <w:rPr>
                <w:rFonts w:hint="eastAsia"/>
                <w:sz w:val="26"/>
                <w:rtl/>
              </w:rPr>
              <w:t>חברתיים</w:t>
            </w:r>
          </w:p>
        </w:tc>
        <w:tc>
          <w:tcPr>
            <w:tcW w:w="624" w:type="dxa"/>
          </w:tcPr>
          <w:p w14:paraId="668D5316" w14:textId="77777777" w:rsidR="0038607C" w:rsidRPr="005970DA" w:rsidRDefault="0038607C" w:rsidP="00EF58E9">
            <w:pPr>
              <w:pStyle w:val="TableText"/>
              <w:rPr>
                <w:spacing w:val="-20"/>
                <w:sz w:val="26"/>
              </w:rPr>
            </w:pPr>
            <w:r w:rsidRPr="005970DA">
              <w:rPr>
                <w:spacing w:val="-20"/>
                <w:sz w:val="26"/>
                <w:rtl/>
              </w:rPr>
              <w:t>345נו.</w:t>
            </w:r>
          </w:p>
        </w:tc>
        <w:tc>
          <w:tcPr>
            <w:tcW w:w="4650" w:type="dxa"/>
            <w:gridSpan w:val="2"/>
          </w:tcPr>
          <w:p w14:paraId="56B951A0" w14:textId="77777777" w:rsidR="0038607C" w:rsidRPr="00B619AA" w:rsidRDefault="0038607C" w:rsidP="0038607C">
            <w:pPr>
              <w:pStyle w:val="TableBlock"/>
              <w:numPr>
                <w:ilvl w:val="0"/>
                <w:numId w:val="19"/>
              </w:numPr>
              <w:tabs>
                <w:tab w:val="left" w:pos="624"/>
              </w:tabs>
              <w:rPr>
                <w:sz w:val="26"/>
              </w:rPr>
            </w:pPr>
            <w:r w:rsidRPr="00B619AA">
              <w:rPr>
                <w:rFonts w:asciiTheme="minorBidi" w:hAnsiTheme="minorBidi" w:hint="eastAsia"/>
                <w:sz w:val="26"/>
                <w:rtl/>
              </w:rPr>
              <w:t>ה</w:t>
            </w:r>
            <w:r w:rsidRPr="00B619AA">
              <w:rPr>
                <w:rFonts w:asciiTheme="minorBidi" w:hAnsiTheme="minorBidi"/>
                <w:sz w:val="26"/>
                <w:rtl/>
              </w:rPr>
              <w:t>רשם ינהל פנקס של חברות שהן עסק חברתי. (בפרק זה – הפנקס).</w:t>
            </w:r>
          </w:p>
        </w:tc>
      </w:tr>
      <w:tr w:rsidR="0038607C" w:rsidRPr="00B619AA" w14:paraId="63B24679" w14:textId="77777777" w:rsidTr="00EF58E9">
        <w:trPr>
          <w:cantSplit/>
          <w:trHeight w:val="60"/>
        </w:trPr>
        <w:tc>
          <w:tcPr>
            <w:tcW w:w="1871" w:type="dxa"/>
          </w:tcPr>
          <w:p w14:paraId="48909A1D" w14:textId="77777777" w:rsidR="0038607C" w:rsidRPr="0038607C" w:rsidRDefault="0038607C" w:rsidP="00EF58E9">
            <w:pPr>
              <w:pStyle w:val="TableSideHeading"/>
              <w:rPr>
                <w:sz w:val="26"/>
              </w:rPr>
            </w:pPr>
          </w:p>
        </w:tc>
        <w:tc>
          <w:tcPr>
            <w:tcW w:w="624" w:type="dxa"/>
          </w:tcPr>
          <w:p w14:paraId="6E7530BC" w14:textId="77777777" w:rsidR="0038607C" w:rsidRPr="0038607C" w:rsidRDefault="0038607C" w:rsidP="00EF58E9">
            <w:pPr>
              <w:pStyle w:val="TableText"/>
              <w:rPr>
                <w:sz w:val="26"/>
              </w:rPr>
            </w:pPr>
          </w:p>
        </w:tc>
        <w:tc>
          <w:tcPr>
            <w:tcW w:w="624" w:type="dxa"/>
          </w:tcPr>
          <w:p w14:paraId="20DB9336" w14:textId="77777777" w:rsidR="0038607C" w:rsidRPr="0038607C" w:rsidRDefault="0038607C" w:rsidP="00EF58E9">
            <w:pPr>
              <w:pStyle w:val="TableText"/>
              <w:rPr>
                <w:sz w:val="26"/>
              </w:rPr>
            </w:pPr>
          </w:p>
        </w:tc>
        <w:tc>
          <w:tcPr>
            <w:tcW w:w="624" w:type="dxa"/>
          </w:tcPr>
          <w:p w14:paraId="22AB3C49" w14:textId="77777777" w:rsidR="0038607C" w:rsidRPr="0038607C" w:rsidRDefault="0038607C" w:rsidP="00EF58E9">
            <w:pPr>
              <w:pStyle w:val="TableText"/>
              <w:rPr>
                <w:sz w:val="26"/>
              </w:rPr>
            </w:pPr>
          </w:p>
        </w:tc>
        <w:tc>
          <w:tcPr>
            <w:tcW w:w="624" w:type="dxa"/>
          </w:tcPr>
          <w:p w14:paraId="1E3482CE" w14:textId="77777777" w:rsidR="0038607C" w:rsidRPr="0038607C" w:rsidRDefault="0038607C" w:rsidP="00EF58E9">
            <w:pPr>
              <w:pStyle w:val="TableText"/>
              <w:rPr>
                <w:sz w:val="26"/>
              </w:rPr>
            </w:pPr>
          </w:p>
        </w:tc>
        <w:tc>
          <w:tcPr>
            <w:tcW w:w="624" w:type="dxa"/>
          </w:tcPr>
          <w:p w14:paraId="5F8ADAD9" w14:textId="77777777" w:rsidR="0038607C" w:rsidRPr="0038607C" w:rsidRDefault="0038607C" w:rsidP="00EF58E9">
            <w:pPr>
              <w:pStyle w:val="TableText"/>
              <w:rPr>
                <w:sz w:val="26"/>
              </w:rPr>
            </w:pPr>
          </w:p>
        </w:tc>
        <w:tc>
          <w:tcPr>
            <w:tcW w:w="4650" w:type="dxa"/>
            <w:gridSpan w:val="2"/>
          </w:tcPr>
          <w:p w14:paraId="6CFA91A5" w14:textId="77777777" w:rsidR="0038607C" w:rsidRPr="00B619AA" w:rsidRDefault="0038607C" w:rsidP="0038607C">
            <w:pPr>
              <w:pStyle w:val="TableBlock"/>
              <w:numPr>
                <w:ilvl w:val="0"/>
                <w:numId w:val="19"/>
              </w:numPr>
              <w:tabs>
                <w:tab w:val="left" w:pos="624"/>
              </w:tabs>
              <w:rPr>
                <w:rFonts w:asciiTheme="minorBidi" w:hAnsiTheme="minorBidi"/>
                <w:sz w:val="26"/>
                <w:rtl/>
              </w:rPr>
            </w:pPr>
            <w:r w:rsidRPr="00B619AA">
              <w:rPr>
                <w:rFonts w:asciiTheme="minorBidi" w:hAnsiTheme="minorBidi"/>
                <w:sz w:val="26"/>
                <w:rtl/>
              </w:rPr>
              <w:t>הפנקס יהיה פתוח לעיון הציבור וכל אדם רשאי לעיין בו.</w:t>
            </w:r>
          </w:p>
        </w:tc>
      </w:tr>
      <w:tr w:rsidR="0038607C" w:rsidRPr="00B619AA" w14:paraId="3A4091A8" w14:textId="77777777" w:rsidTr="00EF58E9">
        <w:trPr>
          <w:cantSplit/>
          <w:trHeight w:val="60"/>
        </w:trPr>
        <w:tc>
          <w:tcPr>
            <w:tcW w:w="1871" w:type="dxa"/>
          </w:tcPr>
          <w:p w14:paraId="49468093" w14:textId="77777777" w:rsidR="0038607C" w:rsidRPr="0038607C" w:rsidRDefault="0038607C" w:rsidP="00EF58E9">
            <w:pPr>
              <w:pStyle w:val="TableSideHeading"/>
              <w:rPr>
                <w:sz w:val="26"/>
              </w:rPr>
            </w:pPr>
          </w:p>
        </w:tc>
        <w:tc>
          <w:tcPr>
            <w:tcW w:w="624" w:type="dxa"/>
          </w:tcPr>
          <w:p w14:paraId="30BF6178" w14:textId="77777777" w:rsidR="0038607C" w:rsidRPr="0038607C" w:rsidRDefault="0038607C" w:rsidP="00EF58E9">
            <w:pPr>
              <w:pStyle w:val="TableText"/>
              <w:rPr>
                <w:sz w:val="26"/>
              </w:rPr>
            </w:pPr>
          </w:p>
        </w:tc>
        <w:tc>
          <w:tcPr>
            <w:tcW w:w="624" w:type="dxa"/>
          </w:tcPr>
          <w:p w14:paraId="390AF8CF" w14:textId="77777777" w:rsidR="0038607C" w:rsidRPr="0038607C" w:rsidRDefault="0038607C" w:rsidP="00EF58E9">
            <w:pPr>
              <w:pStyle w:val="TableText"/>
              <w:rPr>
                <w:sz w:val="26"/>
              </w:rPr>
            </w:pPr>
          </w:p>
        </w:tc>
        <w:tc>
          <w:tcPr>
            <w:tcW w:w="624" w:type="dxa"/>
          </w:tcPr>
          <w:p w14:paraId="74F7EA39" w14:textId="77777777" w:rsidR="0038607C" w:rsidRPr="0038607C" w:rsidRDefault="0038607C" w:rsidP="00EF58E9">
            <w:pPr>
              <w:pStyle w:val="TableText"/>
              <w:rPr>
                <w:sz w:val="26"/>
              </w:rPr>
            </w:pPr>
          </w:p>
        </w:tc>
        <w:tc>
          <w:tcPr>
            <w:tcW w:w="624" w:type="dxa"/>
          </w:tcPr>
          <w:p w14:paraId="65E1826B" w14:textId="77777777" w:rsidR="0038607C" w:rsidRPr="0038607C" w:rsidRDefault="0038607C" w:rsidP="00EF58E9">
            <w:pPr>
              <w:pStyle w:val="TableText"/>
              <w:rPr>
                <w:sz w:val="26"/>
              </w:rPr>
            </w:pPr>
          </w:p>
        </w:tc>
        <w:tc>
          <w:tcPr>
            <w:tcW w:w="624" w:type="dxa"/>
          </w:tcPr>
          <w:p w14:paraId="17552A80" w14:textId="77777777" w:rsidR="0038607C" w:rsidRPr="0038607C" w:rsidRDefault="0038607C" w:rsidP="00EF58E9">
            <w:pPr>
              <w:pStyle w:val="TableText"/>
              <w:rPr>
                <w:sz w:val="26"/>
              </w:rPr>
            </w:pPr>
          </w:p>
        </w:tc>
        <w:tc>
          <w:tcPr>
            <w:tcW w:w="4650" w:type="dxa"/>
            <w:gridSpan w:val="2"/>
          </w:tcPr>
          <w:p w14:paraId="394C2BFE" w14:textId="77777777" w:rsidR="0038607C" w:rsidRPr="00B619AA" w:rsidRDefault="0038607C" w:rsidP="0038607C">
            <w:pPr>
              <w:pStyle w:val="TableBlock"/>
              <w:numPr>
                <w:ilvl w:val="0"/>
                <w:numId w:val="19"/>
              </w:numPr>
              <w:tabs>
                <w:tab w:val="left" w:pos="624"/>
              </w:tabs>
              <w:rPr>
                <w:rFonts w:asciiTheme="minorBidi" w:hAnsiTheme="minorBidi"/>
                <w:sz w:val="26"/>
                <w:rtl/>
              </w:rPr>
            </w:pPr>
            <w:r w:rsidRPr="0038607C">
              <w:rPr>
                <w:rFonts w:hint="eastAsia"/>
                <w:sz w:val="26"/>
                <w:rtl/>
              </w:rPr>
              <w:t>השר</w:t>
            </w:r>
            <w:r w:rsidRPr="0038607C">
              <w:rPr>
                <w:sz w:val="26"/>
                <w:rtl/>
              </w:rPr>
              <w:t xml:space="preserve"> </w:t>
            </w:r>
            <w:r w:rsidRPr="0038607C">
              <w:rPr>
                <w:rFonts w:hint="eastAsia"/>
                <w:sz w:val="26"/>
                <w:rtl/>
              </w:rPr>
              <w:t>רשאי</w:t>
            </w:r>
            <w:r w:rsidRPr="0038607C">
              <w:rPr>
                <w:sz w:val="26"/>
                <w:rtl/>
              </w:rPr>
              <w:t xml:space="preserve"> </w:t>
            </w:r>
            <w:r w:rsidRPr="0038607C">
              <w:rPr>
                <w:rFonts w:hint="eastAsia"/>
                <w:sz w:val="26"/>
                <w:rtl/>
              </w:rPr>
              <w:t>לקבוע</w:t>
            </w:r>
            <w:r w:rsidRPr="0038607C">
              <w:rPr>
                <w:sz w:val="26"/>
                <w:rtl/>
              </w:rPr>
              <w:t xml:space="preserve"> </w:t>
            </w:r>
            <w:r w:rsidRPr="0038607C">
              <w:rPr>
                <w:rFonts w:hint="eastAsia"/>
                <w:sz w:val="26"/>
                <w:rtl/>
              </w:rPr>
              <w:t>אילו</w:t>
            </w:r>
            <w:r w:rsidRPr="0038607C">
              <w:rPr>
                <w:sz w:val="26"/>
                <w:rtl/>
              </w:rPr>
              <w:t xml:space="preserve"> </w:t>
            </w:r>
            <w:r w:rsidRPr="0038607C">
              <w:rPr>
                <w:rFonts w:hint="eastAsia"/>
                <w:sz w:val="26"/>
                <w:rtl/>
              </w:rPr>
              <w:t>פרטים</w:t>
            </w:r>
            <w:r w:rsidRPr="0038607C">
              <w:rPr>
                <w:sz w:val="26"/>
                <w:rtl/>
              </w:rPr>
              <w:t xml:space="preserve"> </w:t>
            </w:r>
            <w:r w:rsidRPr="0038607C">
              <w:rPr>
                <w:rFonts w:hint="eastAsia"/>
                <w:sz w:val="26"/>
                <w:rtl/>
              </w:rPr>
              <w:t>ייכללו</w:t>
            </w:r>
            <w:r w:rsidRPr="0038607C">
              <w:rPr>
                <w:sz w:val="26"/>
                <w:rtl/>
              </w:rPr>
              <w:t xml:space="preserve"> </w:t>
            </w:r>
            <w:r w:rsidRPr="0038607C">
              <w:rPr>
                <w:rFonts w:hint="eastAsia"/>
                <w:sz w:val="26"/>
                <w:rtl/>
              </w:rPr>
              <w:t>בפנקס</w:t>
            </w:r>
            <w:r w:rsidRPr="0038607C">
              <w:rPr>
                <w:sz w:val="26"/>
                <w:rtl/>
              </w:rPr>
              <w:t>.</w:t>
            </w:r>
          </w:p>
        </w:tc>
      </w:tr>
      <w:tr w:rsidR="0038607C" w:rsidRPr="00B619AA" w14:paraId="72D68DAF" w14:textId="77777777" w:rsidTr="00EF58E9">
        <w:trPr>
          <w:cantSplit/>
          <w:trHeight w:val="60"/>
        </w:trPr>
        <w:tc>
          <w:tcPr>
            <w:tcW w:w="1871" w:type="dxa"/>
          </w:tcPr>
          <w:p w14:paraId="5A20A076" w14:textId="77777777" w:rsidR="0038607C" w:rsidRPr="0038607C" w:rsidRDefault="0038607C" w:rsidP="00EF58E9">
            <w:pPr>
              <w:pStyle w:val="TableSideHeading"/>
              <w:keepLines w:val="0"/>
              <w:rPr>
                <w:sz w:val="26"/>
              </w:rPr>
            </w:pPr>
          </w:p>
        </w:tc>
        <w:tc>
          <w:tcPr>
            <w:tcW w:w="624" w:type="dxa"/>
          </w:tcPr>
          <w:p w14:paraId="30B8C52E" w14:textId="77777777" w:rsidR="0038607C" w:rsidRPr="0038607C" w:rsidRDefault="0038607C" w:rsidP="00EF58E9">
            <w:pPr>
              <w:pStyle w:val="TableText"/>
              <w:keepLines w:val="0"/>
              <w:rPr>
                <w:sz w:val="26"/>
              </w:rPr>
            </w:pPr>
          </w:p>
        </w:tc>
        <w:tc>
          <w:tcPr>
            <w:tcW w:w="1872" w:type="dxa"/>
            <w:gridSpan w:val="3"/>
          </w:tcPr>
          <w:p w14:paraId="3B714848" w14:textId="77777777" w:rsidR="0038607C" w:rsidRPr="0038607C" w:rsidRDefault="0038607C" w:rsidP="00EF58E9">
            <w:pPr>
              <w:pStyle w:val="TableInnerSideHeading"/>
              <w:rPr>
                <w:sz w:val="26"/>
              </w:rPr>
            </w:pPr>
            <w:r w:rsidRPr="0038607C">
              <w:rPr>
                <w:rFonts w:hint="eastAsia"/>
                <w:sz w:val="26"/>
                <w:rtl/>
              </w:rPr>
              <w:t>רישום</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p>
        </w:tc>
        <w:tc>
          <w:tcPr>
            <w:tcW w:w="624" w:type="dxa"/>
          </w:tcPr>
          <w:p w14:paraId="03EED271" w14:textId="77777777" w:rsidR="0038607C" w:rsidRPr="005970DA" w:rsidRDefault="0038607C" w:rsidP="00EF58E9">
            <w:pPr>
              <w:pStyle w:val="TableText"/>
              <w:rPr>
                <w:spacing w:val="-20"/>
                <w:sz w:val="26"/>
              </w:rPr>
            </w:pPr>
            <w:r w:rsidRPr="005970DA">
              <w:rPr>
                <w:spacing w:val="-20"/>
                <w:sz w:val="26"/>
                <w:rtl/>
              </w:rPr>
              <w:t>345נז</w:t>
            </w:r>
            <w:r w:rsidRPr="005970DA">
              <w:rPr>
                <w:rFonts w:hint="cs"/>
                <w:spacing w:val="-20"/>
                <w:sz w:val="26"/>
                <w:rtl/>
              </w:rPr>
              <w:t>.</w:t>
            </w:r>
          </w:p>
        </w:tc>
        <w:tc>
          <w:tcPr>
            <w:tcW w:w="4650" w:type="dxa"/>
            <w:gridSpan w:val="2"/>
          </w:tcPr>
          <w:p w14:paraId="7C0BFC2F" w14:textId="77777777" w:rsidR="0038607C" w:rsidRPr="0038607C" w:rsidRDefault="0038607C" w:rsidP="00EF58E9">
            <w:pPr>
              <w:pStyle w:val="TableBlock"/>
              <w:rPr>
                <w:sz w:val="26"/>
              </w:rPr>
            </w:pPr>
            <w:r w:rsidRPr="0038607C">
              <w:rPr>
                <w:rFonts w:hint="eastAsia"/>
                <w:sz w:val="26"/>
                <w:rtl/>
              </w:rPr>
              <w:t>הוגשה</w:t>
            </w:r>
            <w:r w:rsidRPr="0038607C">
              <w:rPr>
                <w:sz w:val="26"/>
                <w:rtl/>
              </w:rPr>
              <w:t xml:space="preserve"> </w:t>
            </w:r>
            <w:r w:rsidRPr="0038607C">
              <w:rPr>
                <w:rFonts w:hint="eastAsia"/>
                <w:sz w:val="26"/>
                <w:rtl/>
              </w:rPr>
              <w:t>בקשה</w:t>
            </w:r>
            <w:r w:rsidRPr="0038607C">
              <w:rPr>
                <w:sz w:val="26"/>
                <w:rtl/>
              </w:rPr>
              <w:t xml:space="preserve"> </w:t>
            </w:r>
            <w:r w:rsidRPr="0038607C">
              <w:rPr>
                <w:rFonts w:hint="eastAsia"/>
                <w:sz w:val="26"/>
                <w:rtl/>
              </w:rPr>
              <w:t>בהתאם</w:t>
            </w:r>
            <w:r w:rsidRPr="0038607C">
              <w:rPr>
                <w:sz w:val="26"/>
                <w:rtl/>
              </w:rPr>
              <w:t xml:space="preserve"> </w:t>
            </w:r>
            <w:r w:rsidRPr="0038607C">
              <w:rPr>
                <w:rFonts w:hint="eastAsia"/>
                <w:sz w:val="26"/>
                <w:rtl/>
              </w:rPr>
              <w:t>לסעיף</w:t>
            </w:r>
            <w:r w:rsidRPr="0038607C">
              <w:rPr>
                <w:sz w:val="26"/>
                <w:rtl/>
              </w:rPr>
              <w:t xml:space="preserve"> 345נה, </w:t>
            </w:r>
            <w:r w:rsidRPr="0038607C">
              <w:rPr>
                <w:rFonts w:hint="eastAsia"/>
                <w:sz w:val="26"/>
                <w:rtl/>
              </w:rPr>
              <w:t>יירשום</w:t>
            </w:r>
            <w:r w:rsidRPr="0038607C">
              <w:rPr>
                <w:sz w:val="26"/>
                <w:rtl/>
              </w:rPr>
              <w:t xml:space="preserve"> </w:t>
            </w:r>
            <w:r w:rsidRPr="0038607C">
              <w:rPr>
                <w:rFonts w:hint="eastAsia"/>
                <w:sz w:val="26"/>
                <w:rtl/>
              </w:rPr>
              <w:t>הרשם</w:t>
            </w:r>
            <w:r w:rsidRPr="0038607C">
              <w:rPr>
                <w:sz w:val="26"/>
                <w:rtl/>
              </w:rPr>
              <w:t xml:space="preserve"> </w:t>
            </w:r>
            <w:r w:rsidRPr="0038607C">
              <w:rPr>
                <w:rFonts w:hint="eastAsia"/>
                <w:sz w:val="26"/>
                <w:rtl/>
              </w:rPr>
              <w:t>את</w:t>
            </w:r>
            <w:r w:rsidRPr="0038607C">
              <w:rPr>
                <w:sz w:val="26"/>
                <w:rtl/>
              </w:rPr>
              <w:t xml:space="preserve"> </w:t>
            </w:r>
            <w:r w:rsidRPr="0038607C">
              <w:rPr>
                <w:rFonts w:hint="eastAsia"/>
                <w:sz w:val="26"/>
                <w:rtl/>
              </w:rPr>
              <w:t>העסק</w:t>
            </w:r>
            <w:r w:rsidRPr="0038607C">
              <w:rPr>
                <w:sz w:val="26"/>
                <w:rtl/>
              </w:rPr>
              <w:t xml:space="preserve"> </w:t>
            </w:r>
            <w:r w:rsidRPr="0038607C">
              <w:rPr>
                <w:rFonts w:hint="eastAsia"/>
                <w:sz w:val="26"/>
                <w:rtl/>
              </w:rPr>
              <w:t>החברתי</w:t>
            </w:r>
            <w:r w:rsidRPr="0038607C">
              <w:rPr>
                <w:sz w:val="26"/>
                <w:rtl/>
              </w:rPr>
              <w:t xml:space="preserve"> </w:t>
            </w:r>
            <w:r w:rsidRPr="0038607C">
              <w:rPr>
                <w:rFonts w:hint="eastAsia"/>
                <w:sz w:val="26"/>
                <w:rtl/>
              </w:rPr>
              <w:t>בפנקס</w:t>
            </w:r>
            <w:r w:rsidRPr="0038607C">
              <w:rPr>
                <w:sz w:val="26"/>
                <w:rtl/>
              </w:rPr>
              <w:t xml:space="preserve"> </w:t>
            </w:r>
            <w:r w:rsidRPr="0038607C">
              <w:rPr>
                <w:rFonts w:hint="eastAsia"/>
                <w:sz w:val="26"/>
                <w:rtl/>
              </w:rPr>
              <w:t>העסקים</w:t>
            </w:r>
            <w:r w:rsidRPr="0038607C">
              <w:rPr>
                <w:sz w:val="26"/>
                <w:rtl/>
              </w:rPr>
              <w:t xml:space="preserve"> </w:t>
            </w:r>
            <w:r w:rsidRPr="0038607C">
              <w:rPr>
                <w:rFonts w:hint="eastAsia"/>
                <w:sz w:val="26"/>
                <w:rtl/>
              </w:rPr>
              <w:t>החברתיים</w:t>
            </w:r>
            <w:r w:rsidRPr="0038607C">
              <w:rPr>
                <w:sz w:val="26"/>
                <w:rtl/>
              </w:rPr>
              <w:t xml:space="preserve"> </w:t>
            </w:r>
            <w:r w:rsidRPr="0038607C">
              <w:rPr>
                <w:rFonts w:hint="eastAsia"/>
                <w:sz w:val="26"/>
                <w:rtl/>
              </w:rPr>
              <w:t>זולת</w:t>
            </w:r>
            <w:r w:rsidRPr="0038607C">
              <w:rPr>
                <w:sz w:val="26"/>
                <w:rtl/>
              </w:rPr>
              <w:t xml:space="preserve"> </w:t>
            </w:r>
            <w:r w:rsidRPr="0038607C">
              <w:rPr>
                <w:rFonts w:hint="eastAsia"/>
                <w:sz w:val="26"/>
                <w:rtl/>
              </w:rPr>
              <w:t>אם</w:t>
            </w:r>
            <w:r w:rsidRPr="0038607C">
              <w:rPr>
                <w:sz w:val="26"/>
                <w:rtl/>
              </w:rPr>
              <w:t xml:space="preserve"> </w:t>
            </w:r>
            <w:r w:rsidRPr="0038607C">
              <w:rPr>
                <w:rFonts w:hint="eastAsia"/>
                <w:sz w:val="26"/>
                <w:rtl/>
              </w:rPr>
              <w:t>ראה</w:t>
            </w:r>
            <w:r w:rsidRPr="0038607C">
              <w:rPr>
                <w:sz w:val="26"/>
                <w:rtl/>
              </w:rPr>
              <w:t xml:space="preserve"> </w:t>
            </w:r>
            <w:r w:rsidRPr="0038607C">
              <w:rPr>
                <w:rFonts w:hint="eastAsia"/>
                <w:sz w:val="26"/>
                <w:rtl/>
              </w:rPr>
              <w:t>עצמו</w:t>
            </w:r>
            <w:r w:rsidRPr="0038607C">
              <w:rPr>
                <w:sz w:val="26"/>
                <w:rtl/>
              </w:rPr>
              <w:t xml:space="preserve"> </w:t>
            </w:r>
            <w:r w:rsidRPr="0038607C">
              <w:rPr>
                <w:rFonts w:hint="eastAsia"/>
                <w:sz w:val="26"/>
                <w:rtl/>
              </w:rPr>
              <w:t>מנוע</w:t>
            </w:r>
            <w:r w:rsidRPr="0038607C">
              <w:rPr>
                <w:sz w:val="26"/>
                <w:rtl/>
              </w:rPr>
              <w:t xml:space="preserve"> </w:t>
            </w:r>
            <w:r w:rsidRPr="0038607C">
              <w:rPr>
                <w:rFonts w:hint="eastAsia"/>
                <w:sz w:val="26"/>
                <w:rtl/>
              </w:rPr>
              <w:t>מלעשות</w:t>
            </w:r>
            <w:r w:rsidRPr="0038607C">
              <w:rPr>
                <w:sz w:val="26"/>
                <w:rtl/>
              </w:rPr>
              <w:t xml:space="preserve"> </w:t>
            </w:r>
            <w:r w:rsidRPr="0038607C">
              <w:rPr>
                <w:rFonts w:hint="eastAsia"/>
                <w:sz w:val="26"/>
                <w:rtl/>
              </w:rPr>
              <w:t>כן</w:t>
            </w:r>
            <w:r w:rsidRPr="0038607C">
              <w:rPr>
                <w:sz w:val="26"/>
                <w:rtl/>
              </w:rPr>
              <w:t>.</w:t>
            </w:r>
          </w:p>
        </w:tc>
      </w:tr>
      <w:tr w:rsidR="0038607C" w:rsidRPr="00B619AA" w14:paraId="2E3B84AF" w14:textId="77777777" w:rsidTr="00EF58E9">
        <w:trPr>
          <w:cantSplit/>
          <w:trHeight w:val="60"/>
        </w:trPr>
        <w:tc>
          <w:tcPr>
            <w:tcW w:w="1871" w:type="dxa"/>
          </w:tcPr>
          <w:p w14:paraId="2C066118" w14:textId="77777777" w:rsidR="0038607C" w:rsidRPr="0038607C" w:rsidRDefault="0038607C" w:rsidP="00EF58E9">
            <w:pPr>
              <w:pStyle w:val="TableSideHeading"/>
              <w:keepLines w:val="0"/>
              <w:rPr>
                <w:sz w:val="26"/>
              </w:rPr>
            </w:pPr>
          </w:p>
        </w:tc>
        <w:tc>
          <w:tcPr>
            <w:tcW w:w="624" w:type="dxa"/>
          </w:tcPr>
          <w:p w14:paraId="0BC7AC90" w14:textId="77777777" w:rsidR="0038607C" w:rsidRPr="0038607C" w:rsidRDefault="0038607C" w:rsidP="00EF58E9">
            <w:pPr>
              <w:pStyle w:val="TableText"/>
              <w:keepLines w:val="0"/>
              <w:rPr>
                <w:sz w:val="26"/>
              </w:rPr>
            </w:pPr>
          </w:p>
        </w:tc>
        <w:tc>
          <w:tcPr>
            <w:tcW w:w="1872" w:type="dxa"/>
            <w:gridSpan w:val="3"/>
          </w:tcPr>
          <w:p w14:paraId="0633D7CC" w14:textId="77777777" w:rsidR="0038607C" w:rsidRPr="0038607C" w:rsidRDefault="0038607C" w:rsidP="00EF58E9">
            <w:pPr>
              <w:pStyle w:val="TableInnerSideHeading"/>
              <w:rPr>
                <w:sz w:val="26"/>
              </w:rPr>
            </w:pPr>
            <w:r w:rsidRPr="0038607C">
              <w:rPr>
                <w:rFonts w:hint="eastAsia"/>
                <w:sz w:val="26"/>
                <w:rtl/>
              </w:rPr>
              <w:t>ציון</w:t>
            </w:r>
            <w:r w:rsidRPr="0038607C">
              <w:rPr>
                <w:sz w:val="26"/>
                <w:rtl/>
              </w:rPr>
              <w:t xml:space="preserve"> </w:t>
            </w:r>
            <w:r w:rsidRPr="0038607C">
              <w:rPr>
                <w:rFonts w:hint="eastAsia"/>
                <w:sz w:val="26"/>
                <w:rtl/>
              </w:rPr>
              <w:t>עס</w:t>
            </w:r>
            <w:r w:rsidRPr="0038607C">
              <w:rPr>
                <w:sz w:val="26"/>
                <w:rtl/>
              </w:rPr>
              <w:t>"ח בצד שם החברה</w:t>
            </w:r>
          </w:p>
        </w:tc>
        <w:tc>
          <w:tcPr>
            <w:tcW w:w="624" w:type="dxa"/>
          </w:tcPr>
          <w:p w14:paraId="0DEA6B87" w14:textId="77777777" w:rsidR="0038607C" w:rsidRPr="005970DA" w:rsidRDefault="0038607C" w:rsidP="00EF58E9">
            <w:pPr>
              <w:pStyle w:val="TableText"/>
              <w:rPr>
                <w:spacing w:val="-20"/>
                <w:sz w:val="26"/>
              </w:rPr>
            </w:pPr>
            <w:r w:rsidRPr="005970DA">
              <w:rPr>
                <w:spacing w:val="-20"/>
                <w:sz w:val="26"/>
                <w:rtl/>
              </w:rPr>
              <w:t>345נח</w:t>
            </w:r>
            <w:r w:rsidRPr="005970DA">
              <w:rPr>
                <w:rFonts w:hint="cs"/>
                <w:spacing w:val="-20"/>
                <w:sz w:val="26"/>
                <w:rtl/>
              </w:rPr>
              <w:t>.</w:t>
            </w:r>
          </w:p>
        </w:tc>
        <w:tc>
          <w:tcPr>
            <w:tcW w:w="4650" w:type="dxa"/>
            <w:gridSpan w:val="2"/>
          </w:tcPr>
          <w:p w14:paraId="752BD948" w14:textId="77777777" w:rsidR="0038607C" w:rsidRPr="0038607C" w:rsidRDefault="0038607C" w:rsidP="00EF58E9">
            <w:pPr>
              <w:pStyle w:val="TableBlock"/>
              <w:rPr>
                <w:sz w:val="26"/>
              </w:rPr>
            </w:pPr>
            <w:r w:rsidRPr="0038607C">
              <w:rPr>
                <w:sz w:val="26"/>
                <w:rtl/>
              </w:rPr>
              <w:t>(א)</w:t>
            </w:r>
            <w:r w:rsidRPr="0038607C">
              <w:rPr>
                <w:sz w:val="26"/>
                <w:rtl/>
              </w:rPr>
              <w:tab/>
            </w:r>
            <w:r w:rsidRPr="0038607C">
              <w:rPr>
                <w:rFonts w:hint="eastAsia"/>
                <w:sz w:val="26"/>
                <w:rtl/>
              </w:rPr>
              <w:t>חברה</w:t>
            </w:r>
            <w:r w:rsidRPr="0038607C">
              <w:rPr>
                <w:sz w:val="26"/>
                <w:rtl/>
              </w:rPr>
              <w:t xml:space="preserve"> </w:t>
            </w:r>
            <w:r w:rsidRPr="0038607C">
              <w:rPr>
                <w:rFonts w:hint="eastAsia"/>
                <w:sz w:val="26"/>
                <w:rtl/>
              </w:rPr>
              <w:t>שהיא</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r w:rsidRPr="0038607C">
              <w:rPr>
                <w:sz w:val="26"/>
                <w:rtl/>
              </w:rPr>
              <w:t xml:space="preserve"> </w:t>
            </w:r>
            <w:r w:rsidRPr="0038607C">
              <w:rPr>
                <w:rFonts w:hint="eastAsia"/>
                <w:sz w:val="26"/>
                <w:rtl/>
              </w:rPr>
              <w:t>הרשומה</w:t>
            </w:r>
            <w:r w:rsidRPr="0038607C">
              <w:rPr>
                <w:sz w:val="26"/>
                <w:rtl/>
              </w:rPr>
              <w:t xml:space="preserve"> </w:t>
            </w:r>
            <w:r w:rsidRPr="0038607C">
              <w:rPr>
                <w:rFonts w:hint="eastAsia"/>
                <w:sz w:val="26"/>
                <w:rtl/>
              </w:rPr>
              <w:t>בפנקס</w:t>
            </w:r>
            <w:r w:rsidRPr="0038607C">
              <w:rPr>
                <w:sz w:val="26"/>
                <w:rtl/>
              </w:rPr>
              <w:t xml:space="preserve"> </w:t>
            </w:r>
            <w:r w:rsidRPr="0038607C">
              <w:rPr>
                <w:rFonts w:hint="eastAsia"/>
                <w:sz w:val="26"/>
                <w:rtl/>
              </w:rPr>
              <w:t>תציין</w:t>
            </w:r>
            <w:r w:rsidRPr="0038607C">
              <w:rPr>
                <w:sz w:val="26"/>
                <w:rtl/>
              </w:rPr>
              <w:t xml:space="preserve">, </w:t>
            </w:r>
            <w:r w:rsidRPr="0038607C">
              <w:rPr>
                <w:rFonts w:hint="eastAsia"/>
                <w:sz w:val="26"/>
                <w:rtl/>
              </w:rPr>
              <w:t>בצד</w:t>
            </w:r>
            <w:r w:rsidRPr="0038607C">
              <w:rPr>
                <w:sz w:val="26"/>
                <w:rtl/>
              </w:rPr>
              <w:t xml:space="preserve"> </w:t>
            </w:r>
            <w:r w:rsidRPr="0038607C">
              <w:rPr>
                <w:rFonts w:hint="eastAsia"/>
                <w:sz w:val="26"/>
                <w:rtl/>
              </w:rPr>
              <w:t>שמה</w:t>
            </w:r>
            <w:r w:rsidRPr="0038607C">
              <w:rPr>
                <w:sz w:val="26"/>
                <w:rtl/>
              </w:rPr>
              <w:t xml:space="preserve">, </w:t>
            </w:r>
            <w:r w:rsidRPr="0038607C">
              <w:rPr>
                <w:rFonts w:hint="eastAsia"/>
                <w:sz w:val="26"/>
                <w:rtl/>
              </w:rPr>
              <w:t>בכל</w:t>
            </w:r>
            <w:r w:rsidRPr="0038607C">
              <w:rPr>
                <w:sz w:val="26"/>
                <w:rtl/>
              </w:rPr>
              <w:t xml:space="preserve"> </w:t>
            </w:r>
            <w:r w:rsidRPr="0038607C">
              <w:rPr>
                <w:rFonts w:hint="eastAsia"/>
                <w:sz w:val="26"/>
                <w:rtl/>
              </w:rPr>
              <w:t>מסמך</w:t>
            </w:r>
            <w:r w:rsidRPr="0038607C">
              <w:rPr>
                <w:sz w:val="26"/>
                <w:rtl/>
              </w:rPr>
              <w:t xml:space="preserve">, </w:t>
            </w:r>
            <w:r w:rsidRPr="0038607C">
              <w:rPr>
                <w:rFonts w:hint="eastAsia"/>
                <w:sz w:val="26"/>
                <w:rtl/>
              </w:rPr>
              <w:t>שילוט</w:t>
            </w:r>
            <w:r w:rsidRPr="0038607C">
              <w:rPr>
                <w:sz w:val="26"/>
                <w:rtl/>
              </w:rPr>
              <w:t xml:space="preserve"> </w:t>
            </w:r>
            <w:r w:rsidRPr="0038607C">
              <w:rPr>
                <w:rFonts w:hint="eastAsia"/>
                <w:sz w:val="26"/>
                <w:rtl/>
              </w:rPr>
              <w:t>או</w:t>
            </w:r>
            <w:r w:rsidRPr="0038607C">
              <w:rPr>
                <w:sz w:val="26"/>
                <w:rtl/>
              </w:rPr>
              <w:t xml:space="preserve"> </w:t>
            </w:r>
            <w:r w:rsidRPr="0038607C">
              <w:rPr>
                <w:rFonts w:hint="eastAsia"/>
                <w:sz w:val="26"/>
                <w:rtl/>
              </w:rPr>
              <w:t>פרסום</w:t>
            </w:r>
            <w:r w:rsidRPr="0038607C">
              <w:rPr>
                <w:sz w:val="26"/>
                <w:rtl/>
              </w:rPr>
              <w:t xml:space="preserve"> </w:t>
            </w:r>
            <w:r w:rsidRPr="0038607C">
              <w:rPr>
                <w:rFonts w:hint="eastAsia"/>
                <w:sz w:val="26"/>
                <w:rtl/>
              </w:rPr>
              <w:t>היוצא</w:t>
            </w:r>
            <w:r w:rsidRPr="0038607C">
              <w:rPr>
                <w:sz w:val="26"/>
                <w:rtl/>
              </w:rPr>
              <w:t xml:space="preserve"> </w:t>
            </w:r>
            <w:r w:rsidRPr="0038607C">
              <w:rPr>
                <w:rFonts w:hint="eastAsia"/>
                <w:sz w:val="26"/>
                <w:rtl/>
              </w:rPr>
              <w:t>מטעמה</w:t>
            </w:r>
            <w:r w:rsidRPr="0038607C">
              <w:rPr>
                <w:sz w:val="26"/>
                <w:rtl/>
              </w:rPr>
              <w:t xml:space="preserve">, </w:t>
            </w:r>
            <w:r w:rsidRPr="0038607C">
              <w:rPr>
                <w:rFonts w:hint="eastAsia"/>
                <w:sz w:val="26"/>
                <w:rtl/>
              </w:rPr>
              <w:t>את</w:t>
            </w:r>
            <w:r w:rsidRPr="0038607C">
              <w:rPr>
                <w:sz w:val="26"/>
                <w:rtl/>
              </w:rPr>
              <w:t xml:space="preserve"> </w:t>
            </w:r>
            <w:r w:rsidRPr="0038607C">
              <w:rPr>
                <w:rFonts w:hint="eastAsia"/>
                <w:sz w:val="26"/>
                <w:rtl/>
              </w:rPr>
              <w:t>הסיומת</w:t>
            </w:r>
            <w:r w:rsidRPr="0038607C">
              <w:rPr>
                <w:sz w:val="26"/>
                <w:rtl/>
              </w:rPr>
              <w:t xml:space="preserve"> "עסק </w:t>
            </w:r>
            <w:r w:rsidRPr="0038607C">
              <w:rPr>
                <w:rFonts w:hint="eastAsia"/>
                <w:sz w:val="26"/>
                <w:rtl/>
              </w:rPr>
              <w:t>חברתי</w:t>
            </w:r>
            <w:r w:rsidRPr="0038607C">
              <w:rPr>
                <w:sz w:val="26"/>
                <w:rtl/>
              </w:rPr>
              <w:t xml:space="preserve">" </w:t>
            </w:r>
            <w:r w:rsidRPr="0038607C">
              <w:rPr>
                <w:rFonts w:hint="eastAsia"/>
                <w:sz w:val="26"/>
                <w:rtl/>
              </w:rPr>
              <w:t>או</w:t>
            </w:r>
            <w:r w:rsidRPr="0038607C">
              <w:rPr>
                <w:sz w:val="26"/>
                <w:rtl/>
              </w:rPr>
              <w:t xml:space="preserve"> "(</w:t>
            </w:r>
            <w:r w:rsidRPr="0038607C">
              <w:rPr>
                <w:rFonts w:hint="eastAsia"/>
                <w:sz w:val="26"/>
                <w:rtl/>
              </w:rPr>
              <w:t>עס</w:t>
            </w:r>
            <w:r w:rsidRPr="0038607C">
              <w:rPr>
                <w:sz w:val="26"/>
                <w:rtl/>
              </w:rPr>
              <w:t>"ח)".</w:t>
            </w:r>
          </w:p>
        </w:tc>
      </w:tr>
      <w:tr w:rsidR="0038607C" w:rsidRPr="00B619AA" w14:paraId="593AF443" w14:textId="77777777" w:rsidTr="00EF58E9">
        <w:trPr>
          <w:cantSplit/>
          <w:trHeight w:val="60"/>
        </w:trPr>
        <w:tc>
          <w:tcPr>
            <w:tcW w:w="1871" w:type="dxa"/>
          </w:tcPr>
          <w:p w14:paraId="3C5E0C36" w14:textId="77777777" w:rsidR="0038607C" w:rsidRPr="0038607C" w:rsidRDefault="0038607C" w:rsidP="00EF58E9">
            <w:pPr>
              <w:pStyle w:val="TableSideHeading"/>
              <w:rPr>
                <w:sz w:val="26"/>
              </w:rPr>
            </w:pPr>
          </w:p>
        </w:tc>
        <w:tc>
          <w:tcPr>
            <w:tcW w:w="624" w:type="dxa"/>
          </w:tcPr>
          <w:p w14:paraId="7F0736E6" w14:textId="77777777" w:rsidR="0038607C" w:rsidRPr="0038607C" w:rsidRDefault="0038607C" w:rsidP="00EF58E9">
            <w:pPr>
              <w:pStyle w:val="TableText"/>
              <w:rPr>
                <w:sz w:val="26"/>
              </w:rPr>
            </w:pPr>
          </w:p>
        </w:tc>
        <w:tc>
          <w:tcPr>
            <w:tcW w:w="624" w:type="dxa"/>
          </w:tcPr>
          <w:p w14:paraId="52D21A1A" w14:textId="77777777" w:rsidR="0038607C" w:rsidRPr="0038607C" w:rsidRDefault="0038607C" w:rsidP="00EF58E9">
            <w:pPr>
              <w:pStyle w:val="TableText"/>
              <w:rPr>
                <w:sz w:val="26"/>
              </w:rPr>
            </w:pPr>
          </w:p>
        </w:tc>
        <w:tc>
          <w:tcPr>
            <w:tcW w:w="624" w:type="dxa"/>
          </w:tcPr>
          <w:p w14:paraId="61403DB9" w14:textId="77777777" w:rsidR="0038607C" w:rsidRPr="0038607C" w:rsidRDefault="0038607C" w:rsidP="00EF58E9">
            <w:pPr>
              <w:pStyle w:val="TableText"/>
              <w:rPr>
                <w:sz w:val="26"/>
              </w:rPr>
            </w:pPr>
          </w:p>
        </w:tc>
        <w:tc>
          <w:tcPr>
            <w:tcW w:w="624" w:type="dxa"/>
          </w:tcPr>
          <w:p w14:paraId="788CB9B8" w14:textId="77777777" w:rsidR="0038607C" w:rsidRPr="0038607C" w:rsidRDefault="0038607C" w:rsidP="00EF58E9">
            <w:pPr>
              <w:pStyle w:val="TableText"/>
              <w:rPr>
                <w:sz w:val="26"/>
              </w:rPr>
            </w:pPr>
          </w:p>
        </w:tc>
        <w:tc>
          <w:tcPr>
            <w:tcW w:w="624" w:type="dxa"/>
          </w:tcPr>
          <w:p w14:paraId="49BDCE0A" w14:textId="77777777" w:rsidR="0038607C" w:rsidRPr="0038607C" w:rsidRDefault="0038607C" w:rsidP="00EF58E9">
            <w:pPr>
              <w:pStyle w:val="TableText"/>
              <w:rPr>
                <w:sz w:val="26"/>
              </w:rPr>
            </w:pPr>
          </w:p>
        </w:tc>
        <w:tc>
          <w:tcPr>
            <w:tcW w:w="4650" w:type="dxa"/>
            <w:gridSpan w:val="2"/>
          </w:tcPr>
          <w:p w14:paraId="4F03A0C1" w14:textId="154B7290" w:rsidR="0038607C" w:rsidRPr="0038607C" w:rsidRDefault="0038607C" w:rsidP="0038607C">
            <w:pPr>
              <w:pStyle w:val="TableBlock"/>
              <w:rPr>
                <w:sz w:val="26"/>
              </w:rPr>
            </w:pPr>
            <w:r w:rsidRPr="0038607C">
              <w:rPr>
                <w:sz w:val="26"/>
                <w:rtl/>
              </w:rPr>
              <w:t>(ב)</w:t>
            </w:r>
            <w:r w:rsidRPr="0038607C">
              <w:rPr>
                <w:sz w:val="26"/>
                <w:rtl/>
              </w:rPr>
              <w:tab/>
            </w:r>
            <w:r w:rsidRPr="0038607C">
              <w:rPr>
                <w:rFonts w:hint="eastAsia"/>
                <w:sz w:val="26"/>
                <w:rtl/>
              </w:rPr>
              <w:t>חברה</w:t>
            </w:r>
            <w:r w:rsidRPr="0038607C">
              <w:rPr>
                <w:sz w:val="26"/>
                <w:rtl/>
              </w:rPr>
              <w:t xml:space="preserve"> </w:t>
            </w:r>
            <w:r w:rsidRPr="0038607C">
              <w:rPr>
                <w:rFonts w:hint="eastAsia"/>
                <w:sz w:val="26"/>
                <w:rtl/>
              </w:rPr>
              <w:t>שאינה</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r w:rsidRPr="0038607C">
              <w:rPr>
                <w:sz w:val="26"/>
                <w:rtl/>
              </w:rPr>
              <w:t xml:space="preserve"> </w:t>
            </w:r>
            <w:r w:rsidRPr="0038607C">
              <w:rPr>
                <w:rFonts w:hint="eastAsia"/>
                <w:sz w:val="26"/>
                <w:rtl/>
              </w:rPr>
              <w:t>וכן</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r w:rsidRPr="0038607C">
              <w:rPr>
                <w:sz w:val="26"/>
                <w:rtl/>
              </w:rPr>
              <w:t xml:space="preserve"> </w:t>
            </w:r>
            <w:r w:rsidRPr="0038607C">
              <w:rPr>
                <w:rFonts w:hint="eastAsia"/>
                <w:sz w:val="26"/>
                <w:rtl/>
              </w:rPr>
              <w:t>שלא</w:t>
            </w:r>
            <w:r w:rsidRPr="0038607C">
              <w:rPr>
                <w:sz w:val="26"/>
                <w:rtl/>
              </w:rPr>
              <w:t xml:space="preserve"> </w:t>
            </w:r>
            <w:r w:rsidRPr="0038607C">
              <w:rPr>
                <w:rFonts w:hint="eastAsia"/>
                <w:sz w:val="26"/>
                <w:rtl/>
              </w:rPr>
              <w:t>נרשם</w:t>
            </w:r>
            <w:r w:rsidRPr="0038607C">
              <w:rPr>
                <w:sz w:val="26"/>
                <w:rtl/>
              </w:rPr>
              <w:t xml:space="preserve"> </w:t>
            </w:r>
            <w:r w:rsidRPr="0038607C">
              <w:rPr>
                <w:rFonts w:hint="eastAsia"/>
                <w:sz w:val="26"/>
                <w:rtl/>
              </w:rPr>
              <w:t>בפנקס</w:t>
            </w:r>
            <w:r w:rsidRPr="0038607C">
              <w:rPr>
                <w:sz w:val="26"/>
                <w:rtl/>
              </w:rPr>
              <w:t xml:space="preserve">, </w:t>
            </w:r>
            <w:r w:rsidRPr="0038607C">
              <w:rPr>
                <w:rFonts w:hint="eastAsia"/>
                <w:sz w:val="26"/>
                <w:rtl/>
              </w:rPr>
              <w:t>לא</w:t>
            </w:r>
            <w:r w:rsidRPr="0038607C">
              <w:rPr>
                <w:sz w:val="26"/>
                <w:rtl/>
              </w:rPr>
              <w:t xml:space="preserve"> </w:t>
            </w:r>
            <w:r w:rsidRPr="0038607C">
              <w:rPr>
                <w:rFonts w:hint="eastAsia"/>
                <w:sz w:val="26"/>
                <w:rtl/>
              </w:rPr>
              <w:t>תציין</w:t>
            </w:r>
            <w:r w:rsidRPr="0038607C">
              <w:rPr>
                <w:sz w:val="26"/>
                <w:rtl/>
              </w:rPr>
              <w:t xml:space="preserve"> </w:t>
            </w:r>
            <w:r w:rsidRPr="0038607C">
              <w:rPr>
                <w:rFonts w:hint="eastAsia"/>
                <w:sz w:val="26"/>
                <w:rtl/>
              </w:rPr>
              <w:t>בצד</w:t>
            </w:r>
            <w:r w:rsidRPr="0038607C">
              <w:rPr>
                <w:sz w:val="26"/>
                <w:rtl/>
              </w:rPr>
              <w:t xml:space="preserve"> </w:t>
            </w:r>
            <w:r w:rsidRPr="0038607C">
              <w:rPr>
                <w:rFonts w:hint="eastAsia"/>
                <w:sz w:val="26"/>
                <w:rtl/>
              </w:rPr>
              <w:t>שמה</w:t>
            </w:r>
            <w:r w:rsidRPr="0038607C">
              <w:rPr>
                <w:sz w:val="26"/>
                <w:rtl/>
              </w:rPr>
              <w:t xml:space="preserve"> </w:t>
            </w:r>
            <w:r w:rsidRPr="0038607C">
              <w:rPr>
                <w:rFonts w:hint="eastAsia"/>
                <w:sz w:val="26"/>
                <w:rtl/>
              </w:rPr>
              <w:t>את</w:t>
            </w:r>
            <w:r w:rsidRPr="0038607C">
              <w:rPr>
                <w:sz w:val="26"/>
                <w:rtl/>
              </w:rPr>
              <w:t xml:space="preserve"> </w:t>
            </w:r>
            <w:r w:rsidRPr="0038607C">
              <w:rPr>
                <w:rFonts w:hint="eastAsia"/>
                <w:sz w:val="26"/>
                <w:rtl/>
              </w:rPr>
              <w:t>הסיומת</w:t>
            </w:r>
            <w:r w:rsidRPr="0038607C">
              <w:rPr>
                <w:sz w:val="26"/>
                <w:rtl/>
              </w:rPr>
              <w:t xml:space="preserve"> </w:t>
            </w:r>
            <w:r w:rsidRPr="0038607C">
              <w:rPr>
                <w:rFonts w:hint="eastAsia"/>
                <w:sz w:val="26"/>
                <w:rtl/>
              </w:rPr>
              <w:t>האמורה</w:t>
            </w:r>
            <w:r w:rsidRPr="0038607C">
              <w:rPr>
                <w:sz w:val="26"/>
                <w:rtl/>
              </w:rPr>
              <w:t xml:space="preserve"> </w:t>
            </w:r>
            <w:r w:rsidRPr="0038607C">
              <w:rPr>
                <w:rFonts w:hint="eastAsia"/>
                <w:sz w:val="26"/>
                <w:rtl/>
              </w:rPr>
              <w:t>בסעיף</w:t>
            </w:r>
            <w:r w:rsidRPr="0038607C">
              <w:rPr>
                <w:sz w:val="26"/>
                <w:rtl/>
              </w:rPr>
              <w:t xml:space="preserve"> </w:t>
            </w:r>
            <w:r w:rsidRPr="0038607C">
              <w:rPr>
                <w:rFonts w:hint="eastAsia"/>
                <w:sz w:val="26"/>
                <w:rtl/>
              </w:rPr>
              <w:t>קטן</w:t>
            </w:r>
            <w:r w:rsidRPr="0038607C">
              <w:rPr>
                <w:sz w:val="26"/>
                <w:rtl/>
              </w:rPr>
              <w:t xml:space="preserve"> (א), </w:t>
            </w:r>
            <w:r w:rsidRPr="0038607C">
              <w:rPr>
                <w:rFonts w:hint="eastAsia"/>
                <w:sz w:val="26"/>
                <w:rtl/>
              </w:rPr>
              <w:t>ולא</w:t>
            </w:r>
            <w:r w:rsidRPr="0038607C">
              <w:rPr>
                <w:sz w:val="26"/>
                <w:rtl/>
              </w:rPr>
              <w:t xml:space="preserve"> </w:t>
            </w:r>
            <w:r w:rsidRPr="0038607C">
              <w:rPr>
                <w:rFonts w:hint="eastAsia"/>
                <w:sz w:val="26"/>
                <w:rtl/>
              </w:rPr>
              <w:t>תציג</w:t>
            </w:r>
            <w:r w:rsidRPr="0038607C">
              <w:rPr>
                <w:sz w:val="26"/>
                <w:rtl/>
              </w:rPr>
              <w:t xml:space="preserve"> </w:t>
            </w:r>
            <w:r w:rsidRPr="0038607C">
              <w:rPr>
                <w:rFonts w:hint="eastAsia"/>
                <w:sz w:val="26"/>
                <w:rtl/>
              </w:rPr>
              <w:t>עצמה</w:t>
            </w:r>
            <w:r w:rsidRPr="0038607C">
              <w:rPr>
                <w:sz w:val="26"/>
                <w:rtl/>
              </w:rPr>
              <w:t xml:space="preserve"> </w:t>
            </w:r>
            <w:r w:rsidRPr="0038607C">
              <w:rPr>
                <w:rFonts w:hint="eastAsia"/>
                <w:sz w:val="26"/>
                <w:rtl/>
              </w:rPr>
              <w:t>בדרך</w:t>
            </w:r>
            <w:r w:rsidRPr="0038607C">
              <w:rPr>
                <w:sz w:val="26"/>
                <w:rtl/>
              </w:rPr>
              <w:t xml:space="preserve"> </w:t>
            </w:r>
            <w:r w:rsidRPr="0038607C">
              <w:rPr>
                <w:rFonts w:hint="eastAsia"/>
                <w:sz w:val="26"/>
                <w:rtl/>
              </w:rPr>
              <w:t>אחרת</w:t>
            </w:r>
            <w:r w:rsidRPr="0038607C">
              <w:rPr>
                <w:sz w:val="26"/>
                <w:rtl/>
              </w:rPr>
              <w:t xml:space="preserve"> </w:t>
            </w:r>
            <w:r w:rsidRPr="0038607C">
              <w:rPr>
                <w:rFonts w:hint="eastAsia"/>
                <w:sz w:val="26"/>
                <w:rtl/>
              </w:rPr>
              <w:t>כחברה</w:t>
            </w:r>
            <w:r w:rsidRPr="0038607C">
              <w:rPr>
                <w:sz w:val="26"/>
                <w:rtl/>
              </w:rPr>
              <w:t xml:space="preserve"> </w:t>
            </w:r>
            <w:r w:rsidRPr="0038607C">
              <w:rPr>
                <w:rFonts w:hint="eastAsia"/>
                <w:sz w:val="26"/>
                <w:rtl/>
              </w:rPr>
              <w:t>שהיא</w:t>
            </w:r>
            <w:r w:rsidRPr="0038607C">
              <w:rPr>
                <w:sz w:val="26"/>
                <w:rtl/>
              </w:rPr>
              <w:t xml:space="preserve"> </w:t>
            </w:r>
            <w:r w:rsidRPr="0038607C">
              <w:rPr>
                <w:rFonts w:hint="eastAsia"/>
                <w:sz w:val="26"/>
                <w:rtl/>
              </w:rPr>
              <w:t>עסק</w:t>
            </w:r>
            <w:r w:rsidRPr="0038607C">
              <w:rPr>
                <w:sz w:val="26"/>
                <w:rtl/>
              </w:rPr>
              <w:t xml:space="preserve"> </w:t>
            </w:r>
            <w:r w:rsidRPr="0038607C">
              <w:rPr>
                <w:rFonts w:hint="eastAsia"/>
                <w:sz w:val="26"/>
                <w:rtl/>
              </w:rPr>
              <w:t>חברתי</w:t>
            </w:r>
            <w:r w:rsidRPr="0038607C">
              <w:rPr>
                <w:sz w:val="26"/>
                <w:rtl/>
              </w:rPr>
              <w:t xml:space="preserve">. </w:t>
            </w:r>
          </w:p>
        </w:tc>
      </w:tr>
      <w:tr w:rsidR="0038607C" w:rsidRPr="00B619AA" w14:paraId="6FE26D80" w14:textId="77777777" w:rsidTr="00EF58E9">
        <w:trPr>
          <w:cantSplit/>
          <w:trHeight w:val="60"/>
        </w:trPr>
        <w:tc>
          <w:tcPr>
            <w:tcW w:w="1871" w:type="dxa"/>
          </w:tcPr>
          <w:p w14:paraId="45B99A9C" w14:textId="77777777" w:rsidR="0038607C" w:rsidRPr="00B619AA" w:rsidRDefault="0038607C" w:rsidP="00EF58E9">
            <w:pPr>
              <w:pStyle w:val="TableSideHeading"/>
              <w:rPr>
                <w:sz w:val="26"/>
              </w:rPr>
            </w:pPr>
          </w:p>
        </w:tc>
        <w:tc>
          <w:tcPr>
            <w:tcW w:w="624" w:type="dxa"/>
          </w:tcPr>
          <w:p w14:paraId="7C6D3E91" w14:textId="77777777" w:rsidR="0038607C" w:rsidRPr="00B619AA" w:rsidRDefault="0038607C" w:rsidP="00EF58E9">
            <w:pPr>
              <w:pStyle w:val="TableText"/>
              <w:rPr>
                <w:sz w:val="26"/>
              </w:rPr>
            </w:pPr>
          </w:p>
        </w:tc>
        <w:tc>
          <w:tcPr>
            <w:tcW w:w="624" w:type="dxa"/>
          </w:tcPr>
          <w:p w14:paraId="06063019" w14:textId="77777777" w:rsidR="0038607C" w:rsidRPr="00B619AA" w:rsidRDefault="0038607C" w:rsidP="00EF58E9">
            <w:pPr>
              <w:pStyle w:val="TableText"/>
              <w:rPr>
                <w:sz w:val="26"/>
              </w:rPr>
            </w:pPr>
          </w:p>
        </w:tc>
        <w:tc>
          <w:tcPr>
            <w:tcW w:w="624" w:type="dxa"/>
          </w:tcPr>
          <w:p w14:paraId="366FE674" w14:textId="77777777" w:rsidR="0038607C" w:rsidRPr="00B619AA" w:rsidRDefault="0038607C" w:rsidP="00EF58E9">
            <w:pPr>
              <w:pStyle w:val="TableText"/>
              <w:rPr>
                <w:sz w:val="26"/>
              </w:rPr>
            </w:pPr>
          </w:p>
        </w:tc>
        <w:tc>
          <w:tcPr>
            <w:tcW w:w="624" w:type="dxa"/>
          </w:tcPr>
          <w:p w14:paraId="7DE8D2E5" w14:textId="77777777" w:rsidR="0038607C" w:rsidRPr="00B619AA" w:rsidRDefault="0038607C" w:rsidP="00EF58E9">
            <w:pPr>
              <w:pStyle w:val="TableText"/>
              <w:rPr>
                <w:sz w:val="26"/>
              </w:rPr>
            </w:pPr>
          </w:p>
        </w:tc>
        <w:tc>
          <w:tcPr>
            <w:tcW w:w="624" w:type="dxa"/>
          </w:tcPr>
          <w:p w14:paraId="67EF8477" w14:textId="77777777" w:rsidR="0038607C" w:rsidRPr="00B619AA" w:rsidRDefault="0038607C" w:rsidP="00EF58E9">
            <w:pPr>
              <w:pStyle w:val="TableText"/>
              <w:rPr>
                <w:sz w:val="26"/>
              </w:rPr>
            </w:pPr>
          </w:p>
        </w:tc>
        <w:tc>
          <w:tcPr>
            <w:tcW w:w="4650" w:type="dxa"/>
            <w:gridSpan w:val="2"/>
          </w:tcPr>
          <w:p w14:paraId="6AB9AB02" w14:textId="46F6E5F7" w:rsidR="0038607C" w:rsidRPr="00B619AA" w:rsidRDefault="0038607C" w:rsidP="00A2201F">
            <w:pPr>
              <w:pStyle w:val="TableBlock"/>
              <w:rPr>
                <w:sz w:val="26"/>
                <w:rtl/>
              </w:rPr>
            </w:pPr>
            <w:r>
              <w:rPr>
                <w:rFonts w:hint="cs"/>
                <w:sz w:val="26"/>
                <w:rtl/>
              </w:rPr>
              <w:t xml:space="preserve">(ג) </w:t>
            </w:r>
            <w:r>
              <w:rPr>
                <w:sz w:val="26"/>
                <w:rtl/>
              </w:rPr>
              <w:tab/>
            </w:r>
            <w:r w:rsidRPr="007D26D5">
              <w:rPr>
                <w:rFonts w:hint="cs"/>
                <w:sz w:val="26"/>
                <w:rtl/>
              </w:rPr>
              <w:t>חברה שהיא עסק חברתי תגיש בנוסף לדין וחשבון שנתי ודיווחים נוספים בהם היא מחויבת לפי סעיפים 14</w:t>
            </w:r>
            <w:r w:rsidR="00A2201F">
              <w:rPr>
                <w:rFonts w:hint="cs"/>
                <w:sz w:val="26"/>
                <w:rtl/>
              </w:rPr>
              <w:t>1</w:t>
            </w:r>
            <w:r w:rsidRPr="007D26D5">
              <w:rPr>
                <w:rFonts w:hint="cs"/>
                <w:sz w:val="26"/>
                <w:rtl/>
              </w:rPr>
              <w:t>-14</w:t>
            </w:r>
            <w:r w:rsidR="00A2201F">
              <w:rPr>
                <w:rFonts w:hint="cs"/>
                <w:sz w:val="26"/>
                <w:rtl/>
              </w:rPr>
              <w:t>0</w:t>
            </w:r>
            <w:r w:rsidRPr="007D26D5">
              <w:rPr>
                <w:rFonts w:hint="cs"/>
                <w:sz w:val="26"/>
                <w:rtl/>
              </w:rPr>
              <w:t>, גם דוח מילולי שנתי אודות פעילותה למען מטרותיה החברתיות והשגתן, בהתאם לדרישות הרשם (להלן</w:t>
            </w:r>
            <w:r>
              <w:rPr>
                <w:rFonts w:hint="cs"/>
                <w:sz w:val="26"/>
                <w:rtl/>
              </w:rPr>
              <w:t xml:space="preserve"> </w:t>
            </w:r>
            <w:r>
              <w:rPr>
                <w:rFonts w:hint="eastAsia"/>
                <w:sz w:val="26"/>
                <w:rtl/>
              </w:rPr>
              <w:t>–</w:t>
            </w:r>
            <w:r>
              <w:rPr>
                <w:rFonts w:hint="cs"/>
                <w:sz w:val="26"/>
                <w:rtl/>
              </w:rPr>
              <w:t xml:space="preserve"> </w:t>
            </w:r>
            <w:r w:rsidR="00A2201F">
              <w:rPr>
                <w:rFonts w:hint="cs"/>
                <w:sz w:val="26"/>
                <w:rtl/>
              </w:rPr>
              <w:t>דוח השפעה חברתית</w:t>
            </w:r>
            <w:r w:rsidRPr="007D26D5">
              <w:rPr>
                <w:rFonts w:hint="cs"/>
                <w:sz w:val="26"/>
                <w:rtl/>
              </w:rPr>
              <w:t>)</w:t>
            </w:r>
            <w:r>
              <w:rPr>
                <w:rFonts w:hint="cs"/>
                <w:sz w:val="26"/>
                <w:rtl/>
              </w:rPr>
              <w:t>;</w:t>
            </w:r>
            <w:r w:rsidRPr="007D26D5">
              <w:rPr>
                <w:rFonts w:hint="cs"/>
                <w:sz w:val="26"/>
                <w:rtl/>
              </w:rPr>
              <w:t xml:space="preserve"> דוח השפעה חברתית, יאושר בידי האסיפה הכללית ויוגש לא יאוחר ממועד הגשת הדוח הכספי </w:t>
            </w:r>
            <w:r>
              <w:rPr>
                <w:rFonts w:hint="cs"/>
                <w:sz w:val="26"/>
                <w:rtl/>
              </w:rPr>
              <w:t>ויפורסם על ידי החברה באתר האינטר</w:t>
            </w:r>
            <w:r w:rsidRPr="007D26D5">
              <w:rPr>
                <w:rFonts w:hint="cs"/>
                <w:sz w:val="26"/>
                <w:rtl/>
              </w:rPr>
              <w:t xml:space="preserve">נט של החברה או במשרדיה ויהיה פתוח לציבור.    </w:t>
            </w:r>
          </w:p>
        </w:tc>
      </w:tr>
      <w:tr w:rsidR="0038607C" w:rsidRPr="00B619AA" w14:paraId="3729BC53" w14:textId="77777777" w:rsidTr="00EF58E9">
        <w:trPr>
          <w:cantSplit/>
          <w:trHeight w:val="60"/>
        </w:trPr>
        <w:tc>
          <w:tcPr>
            <w:tcW w:w="1871" w:type="dxa"/>
          </w:tcPr>
          <w:p w14:paraId="5C8FB86A" w14:textId="77777777" w:rsidR="0038607C" w:rsidRPr="0038607C" w:rsidRDefault="0038607C" w:rsidP="00EF58E9">
            <w:pPr>
              <w:pStyle w:val="TableSideHeading"/>
              <w:keepLines w:val="0"/>
              <w:rPr>
                <w:sz w:val="26"/>
              </w:rPr>
            </w:pPr>
          </w:p>
        </w:tc>
        <w:tc>
          <w:tcPr>
            <w:tcW w:w="624" w:type="dxa"/>
          </w:tcPr>
          <w:p w14:paraId="10A2B086" w14:textId="77777777" w:rsidR="0038607C" w:rsidRPr="0038607C" w:rsidRDefault="0038607C" w:rsidP="00EF58E9">
            <w:pPr>
              <w:pStyle w:val="TableText"/>
              <w:keepLines w:val="0"/>
              <w:rPr>
                <w:sz w:val="26"/>
                <w:rtl/>
              </w:rPr>
            </w:pPr>
          </w:p>
          <w:p w14:paraId="4C5ABB60" w14:textId="77777777" w:rsidR="0038607C" w:rsidRPr="0038607C" w:rsidRDefault="0038607C" w:rsidP="00EF58E9">
            <w:pPr>
              <w:pStyle w:val="TableText"/>
              <w:keepLines w:val="0"/>
              <w:rPr>
                <w:sz w:val="26"/>
                <w:rtl/>
              </w:rPr>
            </w:pPr>
          </w:p>
          <w:p w14:paraId="4FD342A4" w14:textId="77777777" w:rsidR="0038607C" w:rsidRPr="0038607C" w:rsidRDefault="0038607C" w:rsidP="00EF58E9">
            <w:pPr>
              <w:pStyle w:val="TableText"/>
              <w:keepLines w:val="0"/>
              <w:rPr>
                <w:sz w:val="26"/>
                <w:rtl/>
              </w:rPr>
            </w:pPr>
          </w:p>
          <w:p w14:paraId="76B07593" w14:textId="77777777" w:rsidR="0038607C" w:rsidRPr="0038607C" w:rsidRDefault="0038607C" w:rsidP="00EF58E9">
            <w:pPr>
              <w:pStyle w:val="TableText"/>
              <w:keepLines w:val="0"/>
              <w:rPr>
                <w:sz w:val="26"/>
                <w:rtl/>
              </w:rPr>
            </w:pPr>
          </w:p>
          <w:p w14:paraId="6A9B8D19" w14:textId="77777777" w:rsidR="0038607C" w:rsidRPr="0038607C" w:rsidRDefault="0038607C" w:rsidP="00EF58E9">
            <w:pPr>
              <w:pStyle w:val="TableText"/>
              <w:keepLines w:val="0"/>
              <w:rPr>
                <w:sz w:val="26"/>
              </w:rPr>
            </w:pPr>
          </w:p>
        </w:tc>
        <w:tc>
          <w:tcPr>
            <w:tcW w:w="1872" w:type="dxa"/>
            <w:gridSpan w:val="3"/>
          </w:tcPr>
          <w:p w14:paraId="6C80EC4B" w14:textId="77777777" w:rsidR="0038607C" w:rsidRPr="0038607C" w:rsidRDefault="0038607C" w:rsidP="00EF58E9">
            <w:pPr>
              <w:pStyle w:val="TableInnerSideHeading"/>
              <w:rPr>
                <w:sz w:val="26"/>
              </w:rPr>
            </w:pPr>
            <w:r w:rsidRPr="0038607C">
              <w:rPr>
                <w:rFonts w:hint="eastAsia"/>
                <w:sz w:val="26"/>
                <w:rtl/>
              </w:rPr>
              <w:t>סייג</w:t>
            </w:r>
            <w:r w:rsidRPr="0038607C">
              <w:rPr>
                <w:sz w:val="26"/>
                <w:rtl/>
              </w:rPr>
              <w:t xml:space="preserve"> </w:t>
            </w:r>
            <w:r w:rsidRPr="0038607C">
              <w:rPr>
                <w:rFonts w:hint="eastAsia"/>
                <w:sz w:val="26"/>
                <w:rtl/>
              </w:rPr>
              <w:t>לשינוי</w:t>
            </w:r>
            <w:r w:rsidRPr="0038607C">
              <w:rPr>
                <w:sz w:val="26"/>
                <w:rtl/>
              </w:rPr>
              <w:t xml:space="preserve"> </w:t>
            </w:r>
            <w:r w:rsidRPr="0038607C">
              <w:rPr>
                <w:rFonts w:hint="eastAsia"/>
                <w:sz w:val="26"/>
                <w:rtl/>
              </w:rPr>
              <w:t>תקנון</w:t>
            </w:r>
          </w:p>
        </w:tc>
        <w:tc>
          <w:tcPr>
            <w:tcW w:w="624" w:type="dxa"/>
          </w:tcPr>
          <w:p w14:paraId="28F5EEE3" w14:textId="77777777" w:rsidR="0038607C" w:rsidRPr="005970DA" w:rsidRDefault="0038607C" w:rsidP="00EF58E9">
            <w:pPr>
              <w:pStyle w:val="TableText"/>
              <w:rPr>
                <w:spacing w:val="-20"/>
                <w:sz w:val="26"/>
              </w:rPr>
            </w:pPr>
            <w:r w:rsidRPr="005970DA">
              <w:rPr>
                <w:spacing w:val="-20"/>
                <w:sz w:val="26"/>
                <w:rtl/>
              </w:rPr>
              <w:t>345נט</w:t>
            </w:r>
            <w:r w:rsidRPr="005970DA">
              <w:rPr>
                <w:rFonts w:hint="cs"/>
                <w:spacing w:val="-20"/>
                <w:sz w:val="26"/>
                <w:rtl/>
              </w:rPr>
              <w:t>.</w:t>
            </w:r>
          </w:p>
        </w:tc>
        <w:tc>
          <w:tcPr>
            <w:tcW w:w="4650" w:type="dxa"/>
            <w:gridSpan w:val="2"/>
          </w:tcPr>
          <w:p w14:paraId="7DDA34D5" w14:textId="08E11EFC" w:rsidR="0038607C" w:rsidRPr="00B619AA" w:rsidRDefault="0038607C" w:rsidP="0038607C">
            <w:pPr>
              <w:pStyle w:val="TableBlock"/>
              <w:numPr>
                <w:ilvl w:val="0"/>
                <w:numId w:val="20"/>
              </w:numPr>
              <w:tabs>
                <w:tab w:val="left" w:pos="624"/>
              </w:tabs>
              <w:rPr>
                <w:sz w:val="26"/>
              </w:rPr>
            </w:pPr>
            <w:r w:rsidRPr="00B619AA">
              <w:rPr>
                <w:rFonts w:asciiTheme="minorBidi" w:hAnsiTheme="minorBidi"/>
                <w:sz w:val="26"/>
                <w:rtl/>
              </w:rPr>
              <w:t xml:space="preserve">על אף הוראות סעיף 20, חברה שהיא עסק חברתי  אינה רשאית לשנות, במישרין או בעקיפין, את המטרות הקבועות בתקנונה </w:t>
            </w:r>
            <w:r w:rsidRPr="00B619AA">
              <w:rPr>
                <w:rFonts w:asciiTheme="minorBidi" w:hAnsiTheme="minorBidi" w:hint="eastAsia"/>
                <w:sz w:val="26"/>
                <w:rtl/>
              </w:rPr>
              <w:t>אלא</w:t>
            </w:r>
            <w:r w:rsidRPr="00B619AA">
              <w:rPr>
                <w:rFonts w:asciiTheme="minorBidi" w:hAnsiTheme="minorBidi"/>
                <w:sz w:val="26"/>
                <w:rtl/>
              </w:rPr>
              <w:t xml:space="preserve"> </w:t>
            </w:r>
            <w:r w:rsidRPr="00B619AA">
              <w:rPr>
                <w:rFonts w:asciiTheme="minorBidi" w:hAnsiTheme="minorBidi" w:hint="eastAsia"/>
                <w:sz w:val="26"/>
                <w:rtl/>
              </w:rPr>
              <w:t>בכפוף</w:t>
            </w:r>
            <w:r w:rsidRPr="00B619AA">
              <w:rPr>
                <w:rFonts w:asciiTheme="minorBidi" w:hAnsiTheme="minorBidi"/>
                <w:sz w:val="26"/>
                <w:rtl/>
              </w:rPr>
              <w:t xml:space="preserve"> </w:t>
            </w:r>
            <w:r w:rsidRPr="00B619AA">
              <w:rPr>
                <w:rFonts w:asciiTheme="minorBidi" w:hAnsiTheme="minorBidi" w:hint="eastAsia"/>
                <w:sz w:val="26"/>
                <w:rtl/>
              </w:rPr>
              <w:t>לאישור</w:t>
            </w:r>
            <w:r w:rsidRPr="00B619AA">
              <w:rPr>
                <w:rFonts w:asciiTheme="minorBidi" w:hAnsiTheme="minorBidi"/>
                <w:sz w:val="26"/>
                <w:rtl/>
              </w:rPr>
              <w:t xml:space="preserve"> </w:t>
            </w:r>
            <w:r w:rsidRPr="00B619AA">
              <w:rPr>
                <w:rFonts w:asciiTheme="minorBidi" w:hAnsiTheme="minorBidi" w:hint="eastAsia"/>
                <w:sz w:val="26"/>
                <w:rtl/>
              </w:rPr>
              <w:t>ההחלטה</w:t>
            </w:r>
            <w:r w:rsidRPr="00B619AA">
              <w:rPr>
                <w:rFonts w:asciiTheme="minorBidi" w:hAnsiTheme="minorBidi"/>
                <w:sz w:val="26"/>
                <w:rtl/>
              </w:rPr>
              <w:t xml:space="preserve"> </w:t>
            </w:r>
            <w:r w:rsidRPr="00B619AA">
              <w:rPr>
                <w:rFonts w:asciiTheme="minorBidi" w:hAnsiTheme="minorBidi" w:hint="eastAsia"/>
                <w:sz w:val="26"/>
                <w:rtl/>
              </w:rPr>
              <w:t>באסיפה</w:t>
            </w:r>
            <w:r w:rsidRPr="00B619AA">
              <w:rPr>
                <w:rFonts w:asciiTheme="minorBidi" w:hAnsiTheme="minorBidi"/>
                <w:sz w:val="26"/>
                <w:rtl/>
              </w:rPr>
              <w:t xml:space="preserve"> </w:t>
            </w:r>
            <w:r w:rsidRPr="00B619AA">
              <w:rPr>
                <w:rFonts w:asciiTheme="minorBidi" w:hAnsiTheme="minorBidi" w:hint="eastAsia"/>
                <w:sz w:val="26"/>
                <w:rtl/>
              </w:rPr>
              <w:t>הכללית</w:t>
            </w:r>
            <w:r w:rsidRPr="00B619AA">
              <w:rPr>
                <w:rFonts w:asciiTheme="minorBidi" w:hAnsiTheme="minorBidi"/>
                <w:sz w:val="26"/>
                <w:rtl/>
              </w:rPr>
              <w:t xml:space="preserve"> </w:t>
            </w:r>
            <w:r w:rsidRPr="00B619AA">
              <w:rPr>
                <w:rFonts w:asciiTheme="minorBidi" w:hAnsiTheme="minorBidi" w:hint="eastAsia"/>
                <w:sz w:val="26"/>
                <w:rtl/>
              </w:rPr>
              <w:t>בר</w:t>
            </w:r>
            <w:r w:rsidR="00A2201F">
              <w:rPr>
                <w:rFonts w:asciiTheme="minorBidi" w:hAnsiTheme="minorBidi" w:hint="cs"/>
                <w:sz w:val="26"/>
                <w:rtl/>
              </w:rPr>
              <w:t>ו</w:t>
            </w:r>
            <w:r w:rsidRPr="00B619AA">
              <w:rPr>
                <w:rFonts w:asciiTheme="minorBidi" w:hAnsiTheme="minorBidi" w:hint="eastAsia"/>
                <w:sz w:val="26"/>
                <w:rtl/>
              </w:rPr>
              <w:t>ב</w:t>
            </w:r>
            <w:r w:rsidRPr="00B619AA">
              <w:rPr>
                <w:rFonts w:asciiTheme="minorBidi" w:hAnsiTheme="minorBidi"/>
                <w:sz w:val="26"/>
                <w:rtl/>
              </w:rPr>
              <w:t xml:space="preserve"> </w:t>
            </w:r>
            <w:r w:rsidRPr="00B619AA">
              <w:rPr>
                <w:rFonts w:asciiTheme="minorBidi" w:hAnsiTheme="minorBidi" w:hint="eastAsia"/>
                <w:sz w:val="26"/>
                <w:rtl/>
              </w:rPr>
              <w:t>מיוחד</w:t>
            </w:r>
            <w:r w:rsidRPr="00B619AA">
              <w:rPr>
                <w:rFonts w:asciiTheme="minorBidi" w:hAnsiTheme="minorBidi"/>
                <w:sz w:val="26"/>
                <w:rtl/>
              </w:rPr>
              <w:t xml:space="preserve"> </w:t>
            </w:r>
            <w:r w:rsidRPr="00B619AA">
              <w:rPr>
                <w:rFonts w:asciiTheme="minorBidi" w:hAnsiTheme="minorBidi" w:hint="eastAsia"/>
                <w:sz w:val="26"/>
                <w:rtl/>
              </w:rPr>
              <w:t>של</w:t>
            </w:r>
            <w:r w:rsidRPr="00B619AA">
              <w:rPr>
                <w:rFonts w:asciiTheme="minorBidi" w:hAnsiTheme="minorBidi"/>
                <w:sz w:val="26"/>
                <w:rtl/>
              </w:rPr>
              <w:t xml:space="preserve"> 75 </w:t>
            </w:r>
            <w:r w:rsidRPr="00B619AA">
              <w:rPr>
                <w:rFonts w:asciiTheme="minorBidi" w:hAnsiTheme="minorBidi" w:hint="eastAsia"/>
                <w:sz w:val="26"/>
                <w:rtl/>
              </w:rPr>
              <w:t>אחוזים</w:t>
            </w:r>
            <w:r w:rsidRPr="00B619AA">
              <w:rPr>
                <w:rFonts w:asciiTheme="minorBidi" w:hAnsiTheme="minorBidi"/>
                <w:sz w:val="26"/>
                <w:rtl/>
              </w:rPr>
              <w:t xml:space="preserve"> </w:t>
            </w:r>
            <w:r w:rsidRPr="00B619AA">
              <w:rPr>
                <w:rFonts w:asciiTheme="minorBidi" w:hAnsiTheme="minorBidi" w:hint="eastAsia"/>
                <w:sz w:val="26"/>
                <w:rtl/>
              </w:rPr>
              <w:t>מן</w:t>
            </w:r>
            <w:r w:rsidRPr="00B619AA">
              <w:rPr>
                <w:rFonts w:asciiTheme="minorBidi" w:hAnsiTheme="minorBidi"/>
                <w:sz w:val="26"/>
                <w:rtl/>
              </w:rPr>
              <w:t xml:space="preserve"> </w:t>
            </w:r>
            <w:r w:rsidRPr="00B619AA">
              <w:rPr>
                <w:rFonts w:asciiTheme="minorBidi" w:hAnsiTheme="minorBidi" w:hint="eastAsia"/>
                <w:sz w:val="26"/>
                <w:rtl/>
              </w:rPr>
              <w:t>המשתתפים</w:t>
            </w:r>
            <w:r w:rsidRPr="00B619AA">
              <w:rPr>
                <w:rFonts w:asciiTheme="minorBidi" w:hAnsiTheme="minorBidi"/>
                <w:sz w:val="26"/>
                <w:rtl/>
              </w:rPr>
              <w:t xml:space="preserve"> </w:t>
            </w:r>
            <w:r w:rsidRPr="00B619AA">
              <w:rPr>
                <w:rFonts w:asciiTheme="minorBidi" w:hAnsiTheme="minorBidi" w:hint="eastAsia"/>
                <w:sz w:val="26"/>
                <w:rtl/>
              </w:rPr>
              <w:t>בהצבעה</w:t>
            </w:r>
            <w:r w:rsidRPr="00B619AA">
              <w:rPr>
                <w:rFonts w:asciiTheme="minorBidi" w:hAnsiTheme="minorBidi"/>
                <w:sz w:val="26"/>
                <w:rtl/>
              </w:rPr>
              <w:t xml:space="preserve"> </w:t>
            </w:r>
            <w:r w:rsidRPr="00B619AA">
              <w:rPr>
                <w:rFonts w:asciiTheme="minorBidi" w:hAnsiTheme="minorBidi" w:hint="eastAsia"/>
                <w:sz w:val="26"/>
                <w:rtl/>
              </w:rPr>
              <w:t>וקבלת</w:t>
            </w:r>
            <w:r w:rsidRPr="00B619AA">
              <w:rPr>
                <w:rFonts w:asciiTheme="minorBidi" w:hAnsiTheme="minorBidi"/>
                <w:sz w:val="26"/>
                <w:rtl/>
              </w:rPr>
              <w:t xml:space="preserve"> </w:t>
            </w:r>
            <w:r w:rsidRPr="00B619AA">
              <w:rPr>
                <w:rFonts w:asciiTheme="minorBidi" w:hAnsiTheme="minorBidi" w:hint="eastAsia"/>
                <w:sz w:val="26"/>
                <w:rtl/>
              </w:rPr>
              <w:t>אישור</w:t>
            </w:r>
            <w:r w:rsidRPr="00B619AA">
              <w:rPr>
                <w:rFonts w:asciiTheme="minorBidi" w:hAnsiTheme="minorBidi"/>
                <w:sz w:val="26"/>
                <w:rtl/>
              </w:rPr>
              <w:t xml:space="preserve"> </w:t>
            </w:r>
            <w:r w:rsidRPr="00B619AA">
              <w:rPr>
                <w:rFonts w:asciiTheme="minorBidi" w:hAnsiTheme="minorBidi" w:hint="eastAsia"/>
                <w:sz w:val="26"/>
                <w:rtl/>
              </w:rPr>
              <w:t>הרשם</w:t>
            </w:r>
            <w:r>
              <w:rPr>
                <w:rFonts w:asciiTheme="minorBidi" w:hAnsiTheme="minorBidi" w:hint="cs"/>
                <w:sz w:val="26"/>
                <w:rtl/>
              </w:rPr>
              <w:t>;</w:t>
            </w:r>
            <w:r w:rsidRPr="00B619AA">
              <w:rPr>
                <w:rFonts w:asciiTheme="minorBidi" w:hAnsiTheme="minorBidi"/>
                <w:sz w:val="26"/>
                <w:rtl/>
              </w:rPr>
              <w:t xml:space="preserve"> </w:t>
            </w:r>
            <w:r w:rsidRPr="00B619AA">
              <w:rPr>
                <w:sz w:val="26"/>
                <w:rtl/>
              </w:rPr>
              <w:t xml:space="preserve"> </w:t>
            </w:r>
            <w:r w:rsidRPr="00B619AA">
              <w:rPr>
                <w:rFonts w:hint="eastAsia"/>
                <w:sz w:val="26"/>
                <w:rtl/>
              </w:rPr>
              <w:t>הרשם</w:t>
            </w:r>
            <w:r w:rsidRPr="00B619AA">
              <w:rPr>
                <w:sz w:val="26"/>
                <w:rtl/>
              </w:rPr>
              <w:t xml:space="preserve"> יחליט בבקשה לשינוי מטרות חברה שהיא עסק חברתי, אם שוכנע כי בנסיבות העניין נכון וצודק לעשות כן  ובתנאים ובהסדרים שיקבע.   </w:t>
            </w:r>
          </w:p>
        </w:tc>
      </w:tr>
      <w:tr w:rsidR="0038607C" w:rsidRPr="00B619AA" w14:paraId="3D2B70AD" w14:textId="77777777" w:rsidTr="00EF58E9">
        <w:trPr>
          <w:cantSplit/>
          <w:trHeight w:val="60"/>
        </w:trPr>
        <w:tc>
          <w:tcPr>
            <w:tcW w:w="1871" w:type="dxa"/>
          </w:tcPr>
          <w:p w14:paraId="572A9A30" w14:textId="77777777" w:rsidR="0038607C" w:rsidRPr="0038607C" w:rsidRDefault="0038607C" w:rsidP="00EF58E9">
            <w:pPr>
              <w:pStyle w:val="TableSideHeading"/>
              <w:rPr>
                <w:sz w:val="26"/>
              </w:rPr>
            </w:pPr>
          </w:p>
        </w:tc>
        <w:tc>
          <w:tcPr>
            <w:tcW w:w="624" w:type="dxa"/>
          </w:tcPr>
          <w:p w14:paraId="1869FBB5" w14:textId="77777777" w:rsidR="0038607C" w:rsidRPr="0038607C" w:rsidRDefault="0038607C" w:rsidP="00EF58E9">
            <w:pPr>
              <w:pStyle w:val="TableText"/>
              <w:rPr>
                <w:sz w:val="26"/>
              </w:rPr>
            </w:pPr>
          </w:p>
        </w:tc>
        <w:tc>
          <w:tcPr>
            <w:tcW w:w="624" w:type="dxa"/>
          </w:tcPr>
          <w:p w14:paraId="34EA012F" w14:textId="77777777" w:rsidR="0038607C" w:rsidRPr="0038607C" w:rsidRDefault="0038607C" w:rsidP="00EF58E9">
            <w:pPr>
              <w:pStyle w:val="TableText"/>
              <w:rPr>
                <w:sz w:val="26"/>
              </w:rPr>
            </w:pPr>
          </w:p>
        </w:tc>
        <w:tc>
          <w:tcPr>
            <w:tcW w:w="624" w:type="dxa"/>
          </w:tcPr>
          <w:p w14:paraId="103C24EB" w14:textId="77777777" w:rsidR="0038607C" w:rsidRPr="0038607C" w:rsidRDefault="0038607C" w:rsidP="00EF58E9">
            <w:pPr>
              <w:pStyle w:val="TableText"/>
              <w:rPr>
                <w:sz w:val="26"/>
              </w:rPr>
            </w:pPr>
          </w:p>
        </w:tc>
        <w:tc>
          <w:tcPr>
            <w:tcW w:w="624" w:type="dxa"/>
          </w:tcPr>
          <w:p w14:paraId="6E6111BA" w14:textId="77777777" w:rsidR="0038607C" w:rsidRPr="0038607C" w:rsidRDefault="0038607C" w:rsidP="00EF58E9">
            <w:pPr>
              <w:pStyle w:val="TableText"/>
              <w:rPr>
                <w:sz w:val="26"/>
              </w:rPr>
            </w:pPr>
          </w:p>
        </w:tc>
        <w:tc>
          <w:tcPr>
            <w:tcW w:w="624" w:type="dxa"/>
          </w:tcPr>
          <w:p w14:paraId="1CF1FBEB" w14:textId="77777777" w:rsidR="0038607C" w:rsidRPr="0038607C" w:rsidRDefault="0038607C" w:rsidP="00EF58E9">
            <w:pPr>
              <w:pStyle w:val="TableText"/>
              <w:rPr>
                <w:sz w:val="26"/>
              </w:rPr>
            </w:pPr>
          </w:p>
        </w:tc>
        <w:tc>
          <w:tcPr>
            <w:tcW w:w="4650" w:type="dxa"/>
            <w:gridSpan w:val="2"/>
          </w:tcPr>
          <w:p w14:paraId="0A5A16DA" w14:textId="58404D2E" w:rsidR="0038607C" w:rsidRPr="00B619AA" w:rsidRDefault="0038607C" w:rsidP="0038607C">
            <w:pPr>
              <w:pStyle w:val="TableBlock"/>
              <w:numPr>
                <w:ilvl w:val="0"/>
                <w:numId w:val="20"/>
              </w:numPr>
              <w:rPr>
                <w:rFonts w:asciiTheme="minorBidi" w:hAnsiTheme="minorBidi"/>
                <w:sz w:val="26"/>
                <w:rtl/>
              </w:rPr>
            </w:pPr>
            <w:r w:rsidRPr="00B619AA">
              <w:rPr>
                <w:rFonts w:asciiTheme="minorBidi" w:hAnsiTheme="minorBidi" w:hint="eastAsia"/>
                <w:sz w:val="26"/>
                <w:rtl/>
              </w:rPr>
              <w:t>על</w:t>
            </w:r>
            <w:r w:rsidRPr="00B619AA">
              <w:rPr>
                <w:rFonts w:asciiTheme="minorBidi" w:hAnsiTheme="minorBidi"/>
                <w:sz w:val="26"/>
                <w:rtl/>
              </w:rPr>
              <w:t xml:space="preserve"> אף הוראות סעיף 20, חברה שהיא עסק חברתי אינה רשאית לשנות, במישרין או בעקיפין, את ההוראות בתקנונה הנוגעות לייעוד הנכסים בפירוק, או את ההוראות בתקנונה המאפשרות או מגבילות חלוקת רווחים או מניות הטבה אלא בכפוף לאחת משתי הדרכים הבאות: </w:t>
            </w:r>
          </w:p>
        </w:tc>
      </w:tr>
      <w:tr w:rsidR="0038607C" w:rsidRPr="00B619AA" w14:paraId="00B4A00B" w14:textId="77777777" w:rsidTr="0038607C">
        <w:trPr>
          <w:cantSplit/>
          <w:trHeight w:val="60"/>
        </w:trPr>
        <w:tc>
          <w:tcPr>
            <w:tcW w:w="1871" w:type="dxa"/>
          </w:tcPr>
          <w:p w14:paraId="468E81A0" w14:textId="77777777" w:rsidR="0038607C" w:rsidRPr="0038607C" w:rsidRDefault="0038607C" w:rsidP="0038607C">
            <w:pPr>
              <w:pStyle w:val="TableSideHeading"/>
              <w:ind w:right="0"/>
              <w:rPr>
                <w:sz w:val="26"/>
              </w:rPr>
            </w:pPr>
          </w:p>
        </w:tc>
        <w:tc>
          <w:tcPr>
            <w:tcW w:w="624" w:type="dxa"/>
          </w:tcPr>
          <w:p w14:paraId="640FBCBA" w14:textId="77777777" w:rsidR="0038607C" w:rsidRPr="0038607C" w:rsidRDefault="0038607C" w:rsidP="0038607C">
            <w:pPr>
              <w:pStyle w:val="TableText"/>
              <w:ind w:right="0"/>
              <w:jc w:val="both"/>
              <w:rPr>
                <w:sz w:val="26"/>
              </w:rPr>
            </w:pPr>
          </w:p>
        </w:tc>
        <w:tc>
          <w:tcPr>
            <w:tcW w:w="624" w:type="dxa"/>
          </w:tcPr>
          <w:p w14:paraId="4AC81119" w14:textId="77777777" w:rsidR="0038607C" w:rsidRPr="0038607C" w:rsidRDefault="0038607C" w:rsidP="0038607C">
            <w:pPr>
              <w:pStyle w:val="TableText"/>
              <w:ind w:right="0"/>
              <w:jc w:val="both"/>
              <w:rPr>
                <w:sz w:val="26"/>
              </w:rPr>
            </w:pPr>
          </w:p>
        </w:tc>
        <w:tc>
          <w:tcPr>
            <w:tcW w:w="624" w:type="dxa"/>
          </w:tcPr>
          <w:p w14:paraId="7844CAA3" w14:textId="77777777" w:rsidR="0038607C" w:rsidRPr="0038607C" w:rsidRDefault="0038607C" w:rsidP="0038607C">
            <w:pPr>
              <w:pStyle w:val="TableText"/>
              <w:ind w:right="0"/>
              <w:jc w:val="both"/>
              <w:rPr>
                <w:sz w:val="26"/>
              </w:rPr>
            </w:pPr>
          </w:p>
        </w:tc>
        <w:tc>
          <w:tcPr>
            <w:tcW w:w="624" w:type="dxa"/>
          </w:tcPr>
          <w:p w14:paraId="021ED843" w14:textId="77777777" w:rsidR="0038607C" w:rsidRPr="0038607C" w:rsidRDefault="0038607C" w:rsidP="0038607C">
            <w:pPr>
              <w:pStyle w:val="TableText"/>
              <w:ind w:right="0"/>
              <w:jc w:val="both"/>
              <w:rPr>
                <w:sz w:val="26"/>
              </w:rPr>
            </w:pPr>
          </w:p>
        </w:tc>
        <w:tc>
          <w:tcPr>
            <w:tcW w:w="624" w:type="dxa"/>
          </w:tcPr>
          <w:p w14:paraId="745B3E5B" w14:textId="77777777" w:rsidR="0038607C" w:rsidRPr="0038607C" w:rsidRDefault="0038607C" w:rsidP="0038607C">
            <w:pPr>
              <w:pStyle w:val="TableText"/>
              <w:ind w:right="0"/>
              <w:jc w:val="both"/>
              <w:rPr>
                <w:sz w:val="26"/>
              </w:rPr>
            </w:pPr>
          </w:p>
        </w:tc>
        <w:tc>
          <w:tcPr>
            <w:tcW w:w="624" w:type="dxa"/>
          </w:tcPr>
          <w:p w14:paraId="6B7415DB" w14:textId="77777777" w:rsidR="0038607C" w:rsidRPr="00B619AA" w:rsidRDefault="0038607C" w:rsidP="0038607C">
            <w:pPr>
              <w:pStyle w:val="TableText"/>
              <w:jc w:val="both"/>
              <w:rPr>
                <w:rtl/>
              </w:rPr>
            </w:pPr>
          </w:p>
        </w:tc>
        <w:tc>
          <w:tcPr>
            <w:tcW w:w="4026" w:type="dxa"/>
          </w:tcPr>
          <w:p w14:paraId="5F775995" w14:textId="77777777" w:rsidR="0038607C" w:rsidRPr="00B619AA" w:rsidRDefault="0038607C" w:rsidP="0038607C">
            <w:pPr>
              <w:pStyle w:val="TableBlock"/>
              <w:rPr>
                <w:rFonts w:asciiTheme="minorBidi" w:hAnsiTheme="minorBidi"/>
                <w:sz w:val="26"/>
                <w:rtl/>
              </w:rPr>
            </w:pPr>
            <w:r>
              <w:rPr>
                <w:rFonts w:asciiTheme="minorBidi" w:hAnsiTheme="minorBidi" w:hint="cs"/>
                <w:sz w:val="26"/>
                <w:rtl/>
              </w:rPr>
              <w:t xml:space="preserve">(1) </w:t>
            </w:r>
            <w:r>
              <w:rPr>
                <w:rFonts w:asciiTheme="minorBidi" w:hAnsiTheme="minorBidi"/>
                <w:sz w:val="26"/>
                <w:rtl/>
              </w:rPr>
              <w:tab/>
            </w:r>
            <w:r w:rsidRPr="007D26D5">
              <w:rPr>
                <w:rFonts w:asciiTheme="minorBidi" w:hAnsiTheme="minorBidi"/>
                <w:sz w:val="26"/>
                <w:rtl/>
              </w:rPr>
              <w:t>קבלת החלטה באסיפה הכללית של החברה ברוב מיוחד של 90 אחוזים מן המשתתפים בהצבעה וקבלת אישור הרשם</w:t>
            </w:r>
            <w:r>
              <w:rPr>
                <w:rFonts w:asciiTheme="minorBidi" w:hAnsiTheme="minorBidi" w:hint="cs"/>
                <w:sz w:val="26"/>
                <w:rtl/>
              </w:rPr>
              <w:t>;</w:t>
            </w:r>
          </w:p>
        </w:tc>
      </w:tr>
      <w:tr w:rsidR="0038607C" w:rsidRPr="00B619AA" w14:paraId="4761EF51" w14:textId="77777777" w:rsidTr="0038607C">
        <w:trPr>
          <w:cantSplit/>
          <w:trHeight w:val="60"/>
        </w:trPr>
        <w:tc>
          <w:tcPr>
            <w:tcW w:w="1871" w:type="dxa"/>
          </w:tcPr>
          <w:p w14:paraId="2C6C8397" w14:textId="77777777" w:rsidR="0038607C" w:rsidRPr="00B619AA" w:rsidRDefault="0038607C" w:rsidP="00EF58E9">
            <w:pPr>
              <w:pStyle w:val="TableSideHeading"/>
              <w:ind w:right="0"/>
              <w:rPr>
                <w:sz w:val="26"/>
              </w:rPr>
            </w:pPr>
          </w:p>
        </w:tc>
        <w:tc>
          <w:tcPr>
            <w:tcW w:w="624" w:type="dxa"/>
          </w:tcPr>
          <w:p w14:paraId="5A00F72B" w14:textId="77777777" w:rsidR="0038607C" w:rsidRPr="00B619AA" w:rsidRDefault="0038607C" w:rsidP="00EF58E9">
            <w:pPr>
              <w:pStyle w:val="TableText"/>
              <w:ind w:right="0"/>
              <w:jc w:val="both"/>
              <w:rPr>
                <w:sz w:val="26"/>
              </w:rPr>
            </w:pPr>
          </w:p>
        </w:tc>
        <w:tc>
          <w:tcPr>
            <w:tcW w:w="624" w:type="dxa"/>
          </w:tcPr>
          <w:p w14:paraId="7217249E" w14:textId="77777777" w:rsidR="0038607C" w:rsidRPr="00B619AA" w:rsidRDefault="0038607C" w:rsidP="00EF58E9">
            <w:pPr>
              <w:pStyle w:val="TableText"/>
              <w:ind w:right="0"/>
              <w:jc w:val="both"/>
              <w:rPr>
                <w:sz w:val="26"/>
              </w:rPr>
            </w:pPr>
          </w:p>
        </w:tc>
        <w:tc>
          <w:tcPr>
            <w:tcW w:w="624" w:type="dxa"/>
          </w:tcPr>
          <w:p w14:paraId="7CE4AA72" w14:textId="77777777" w:rsidR="0038607C" w:rsidRPr="00B619AA" w:rsidRDefault="0038607C" w:rsidP="00EF58E9">
            <w:pPr>
              <w:pStyle w:val="TableText"/>
              <w:ind w:right="0"/>
              <w:jc w:val="both"/>
              <w:rPr>
                <w:sz w:val="26"/>
              </w:rPr>
            </w:pPr>
          </w:p>
        </w:tc>
        <w:tc>
          <w:tcPr>
            <w:tcW w:w="624" w:type="dxa"/>
          </w:tcPr>
          <w:p w14:paraId="6B6BCABA" w14:textId="77777777" w:rsidR="0038607C" w:rsidRPr="00B619AA" w:rsidRDefault="0038607C" w:rsidP="00EF58E9">
            <w:pPr>
              <w:pStyle w:val="TableText"/>
              <w:ind w:right="0"/>
              <w:jc w:val="both"/>
              <w:rPr>
                <w:sz w:val="26"/>
              </w:rPr>
            </w:pPr>
          </w:p>
        </w:tc>
        <w:tc>
          <w:tcPr>
            <w:tcW w:w="624" w:type="dxa"/>
          </w:tcPr>
          <w:p w14:paraId="214D3064" w14:textId="77777777" w:rsidR="0038607C" w:rsidRPr="00B619AA" w:rsidRDefault="0038607C" w:rsidP="00EF58E9">
            <w:pPr>
              <w:pStyle w:val="TableText"/>
              <w:ind w:right="0"/>
              <w:jc w:val="both"/>
              <w:rPr>
                <w:sz w:val="26"/>
              </w:rPr>
            </w:pPr>
          </w:p>
        </w:tc>
        <w:tc>
          <w:tcPr>
            <w:tcW w:w="624" w:type="dxa"/>
          </w:tcPr>
          <w:p w14:paraId="294638AF" w14:textId="77777777" w:rsidR="0038607C" w:rsidRPr="00B619AA" w:rsidRDefault="0038607C" w:rsidP="00EF58E9">
            <w:pPr>
              <w:pStyle w:val="TableText"/>
              <w:ind w:right="0"/>
              <w:jc w:val="both"/>
              <w:rPr>
                <w:rtl/>
              </w:rPr>
            </w:pPr>
          </w:p>
        </w:tc>
        <w:tc>
          <w:tcPr>
            <w:tcW w:w="4026" w:type="dxa"/>
          </w:tcPr>
          <w:p w14:paraId="05F94893" w14:textId="77777777" w:rsidR="0038607C" w:rsidRDefault="0038607C" w:rsidP="00EF58E9">
            <w:pPr>
              <w:pStyle w:val="TableBlock"/>
              <w:rPr>
                <w:rFonts w:asciiTheme="minorBidi" w:hAnsiTheme="minorBidi"/>
                <w:sz w:val="26"/>
                <w:rtl/>
              </w:rPr>
            </w:pPr>
            <w:r>
              <w:rPr>
                <w:rFonts w:asciiTheme="minorBidi" w:hAnsiTheme="minorBidi" w:hint="cs"/>
                <w:sz w:val="26"/>
                <w:rtl/>
              </w:rPr>
              <w:t xml:space="preserve">(2) </w:t>
            </w:r>
            <w:r>
              <w:rPr>
                <w:rFonts w:asciiTheme="minorBidi" w:hAnsiTheme="minorBidi"/>
                <w:sz w:val="26"/>
                <w:rtl/>
              </w:rPr>
              <w:tab/>
            </w:r>
            <w:r w:rsidRPr="007D26D5">
              <w:rPr>
                <w:rFonts w:asciiTheme="minorBidi" w:hAnsiTheme="minorBidi"/>
                <w:sz w:val="26"/>
                <w:rtl/>
              </w:rPr>
              <w:t xml:space="preserve">באישור של בית </w:t>
            </w:r>
            <w:r>
              <w:rPr>
                <w:rFonts w:asciiTheme="minorBidi" w:hAnsiTheme="minorBidi" w:hint="cs"/>
                <w:sz w:val="26"/>
                <w:rtl/>
              </w:rPr>
              <w:t>ה</w:t>
            </w:r>
            <w:r w:rsidRPr="007D26D5">
              <w:rPr>
                <w:rFonts w:asciiTheme="minorBidi" w:hAnsiTheme="minorBidi"/>
                <w:sz w:val="26"/>
                <w:rtl/>
              </w:rPr>
              <w:t>משפט</w:t>
            </w:r>
            <w:r>
              <w:rPr>
                <w:rFonts w:asciiTheme="minorBidi" w:hAnsiTheme="minorBidi" w:hint="cs"/>
                <w:sz w:val="26"/>
                <w:rtl/>
              </w:rPr>
              <w:t>.</w:t>
            </w:r>
          </w:p>
        </w:tc>
      </w:tr>
      <w:tr w:rsidR="0038607C" w:rsidRPr="00B619AA" w14:paraId="6C93CCAE" w14:textId="77777777" w:rsidTr="00EF58E9">
        <w:trPr>
          <w:cantSplit/>
          <w:trHeight w:val="60"/>
        </w:trPr>
        <w:tc>
          <w:tcPr>
            <w:tcW w:w="1871" w:type="dxa"/>
          </w:tcPr>
          <w:p w14:paraId="153C393B" w14:textId="77777777" w:rsidR="0038607C" w:rsidRPr="0038607C" w:rsidRDefault="0038607C" w:rsidP="00EF58E9">
            <w:pPr>
              <w:pStyle w:val="TableSideHeading"/>
              <w:keepLines w:val="0"/>
              <w:rPr>
                <w:sz w:val="26"/>
              </w:rPr>
            </w:pPr>
          </w:p>
        </w:tc>
        <w:tc>
          <w:tcPr>
            <w:tcW w:w="624" w:type="dxa"/>
          </w:tcPr>
          <w:p w14:paraId="426C4D8C" w14:textId="77777777" w:rsidR="0038607C" w:rsidRPr="0038607C" w:rsidRDefault="0038607C" w:rsidP="00EF58E9">
            <w:pPr>
              <w:pStyle w:val="TableText"/>
              <w:keepLines w:val="0"/>
              <w:rPr>
                <w:sz w:val="26"/>
              </w:rPr>
            </w:pPr>
          </w:p>
        </w:tc>
        <w:tc>
          <w:tcPr>
            <w:tcW w:w="1872" w:type="dxa"/>
            <w:gridSpan w:val="3"/>
          </w:tcPr>
          <w:p w14:paraId="4FE7C7C7" w14:textId="77777777" w:rsidR="0038607C" w:rsidRPr="0038607C" w:rsidRDefault="0038607C" w:rsidP="00EF58E9">
            <w:pPr>
              <w:pStyle w:val="TableInnerSideHeading"/>
              <w:rPr>
                <w:sz w:val="26"/>
              </w:rPr>
            </w:pPr>
            <w:r w:rsidRPr="0038607C">
              <w:rPr>
                <w:rFonts w:hint="eastAsia"/>
                <w:sz w:val="26"/>
                <w:rtl/>
              </w:rPr>
              <w:t>חלוקה</w:t>
            </w:r>
            <w:r w:rsidRPr="0038607C">
              <w:rPr>
                <w:sz w:val="26"/>
                <w:rtl/>
              </w:rPr>
              <w:t xml:space="preserve"> </w:t>
            </w:r>
            <w:r w:rsidRPr="0038607C">
              <w:rPr>
                <w:rFonts w:hint="eastAsia"/>
                <w:sz w:val="26"/>
                <w:rtl/>
              </w:rPr>
              <w:t>אסורה</w:t>
            </w:r>
          </w:p>
        </w:tc>
        <w:tc>
          <w:tcPr>
            <w:tcW w:w="624" w:type="dxa"/>
          </w:tcPr>
          <w:p w14:paraId="09E807EB" w14:textId="15A69019" w:rsidR="0038607C" w:rsidRPr="0038607C" w:rsidRDefault="0038607C" w:rsidP="00EF58E9">
            <w:pPr>
              <w:pStyle w:val="TableText"/>
              <w:rPr>
                <w:sz w:val="26"/>
              </w:rPr>
            </w:pPr>
            <w:r w:rsidRPr="0038607C">
              <w:rPr>
                <w:sz w:val="26"/>
                <w:rtl/>
              </w:rPr>
              <w:t>345ס</w:t>
            </w:r>
            <w:r>
              <w:rPr>
                <w:rFonts w:hint="cs"/>
                <w:sz w:val="26"/>
                <w:rtl/>
              </w:rPr>
              <w:t>.</w:t>
            </w:r>
          </w:p>
          <w:p w14:paraId="2584880E" w14:textId="77777777" w:rsidR="0038607C" w:rsidRPr="0038607C" w:rsidRDefault="0038607C" w:rsidP="00EF58E9">
            <w:pPr>
              <w:rPr>
                <w:sz w:val="26"/>
                <w:szCs w:val="26"/>
              </w:rPr>
            </w:pPr>
          </w:p>
        </w:tc>
        <w:tc>
          <w:tcPr>
            <w:tcW w:w="4650" w:type="dxa"/>
            <w:gridSpan w:val="2"/>
          </w:tcPr>
          <w:p w14:paraId="68645813" w14:textId="029330DD" w:rsidR="0038607C" w:rsidRPr="00B619AA" w:rsidRDefault="0038607C" w:rsidP="00EF58E9">
            <w:pPr>
              <w:pStyle w:val="TableBlock"/>
              <w:rPr>
                <w:sz w:val="26"/>
              </w:rPr>
            </w:pPr>
            <w:r w:rsidRPr="00B619AA">
              <w:rPr>
                <w:rFonts w:asciiTheme="minorBidi" w:hAnsiTheme="minorBidi"/>
                <w:sz w:val="26"/>
                <w:rtl/>
              </w:rPr>
              <w:t>(א)</w:t>
            </w:r>
            <w:r w:rsidRPr="00B619AA">
              <w:rPr>
                <w:rFonts w:asciiTheme="minorBidi" w:hAnsiTheme="minorBidi"/>
                <w:sz w:val="26"/>
                <w:rtl/>
              </w:rPr>
              <w:tab/>
              <w:t>על אף הוראות סעיף 301, חברה שהיא עסק חברתי אינה רשאית לבצע חלוקת רווחים, במישרין או בעקיפין, בניגוד לאמור לעניין זה בתקנון החברה</w:t>
            </w:r>
            <w:r w:rsidR="00A2201F">
              <w:rPr>
                <w:rFonts w:asciiTheme="minorBidi" w:hAnsiTheme="minorBidi" w:hint="cs"/>
                <w:sz w:val="26"/>
                <w:rtl/>
              </w:rPr>
              <w:t>,</w:t>
            </w:r>
            <w:r w:rsidRPr="00B619AA">
              <w:rPr>
                <w:rFonts w:asciiTheme="minorBidi" w:hAnsiTheme="minorBidi"/>
                <w:sz w:val="26"/>
                <w:rtl/>
              </w:rPr>
              <w:t xml:space="preserve"> וכל חלוקת רווחים שבוצעה על ידה בניגוד לאמור בתקנון החברה, תיחשב לענין חוק זה כחלוקה אסורה.</w:t>
            </w:r>
          </w:p>
        </w:tc>
      </w:tr>
      <w:tr w:rsidR="0038607C" w:rsidRPr="00B619AA" w14:paraId="63ECFD6B" w14:textId="77777777" w:rsidTr="00EF58E9">
        <w:trPr>
          <w:cantSplit/>
          <w:trHeight w:val="60"/>
        </w:trPr>
        <w:tc>
          <w:tcPr>
            <w:tcW w:w="1871" w:type="dxa"/>
          </w:tcPr>
          <w:p w14:paraId="5215C9F7" w14:textId="77777777" w:rsidR="0038607C" w:rsidRPr="0038607C" w:rsidRDefault="0038607C" w:rsidP="00EF58E9">
            <w:pPr>
              <w:pStyle w:val="TableSideHeading"/>
              <w:keepLines w:val="0"/>
              <w:rPr>
                <w:sz w:val="26"/>
              </w:rPr>
            </w:pPr>
          </w:p>
        </w:tc>
        <w:tc>
          <w:tcPr>
            <w:tcW w:w="624" w:type="dxa"/>
          </w:tcPr>
          <w:p w14:paraId="28F1DBFA" w14:textId="77777777" w:rsidR="0038607C" w:rsidRPr="0038607C" w:rsidRDefault="0038607C" w:rsidP="00EF58E9">
            <w:pPr>
              <w:pStyle w:val="TableText"/>
              <w:keepLines w:val="0"/>
              <w:rPr>
                <w:sz w:val="26"/>
              </w:rPr>
            </w:pPr>
          </w:p>
        </w:tc>
        <w:tc>
          <w:tcPr>
            <w:tcW w:w="1872" w:type="dxa"/>
            <w:gridSpan w:val="3"/>
          </w:tcPr>
          <w:p w14:paraId="6190D817" w14:textId="77777777" w:rsidR="0038607C" w:rsidRPr="0038607C" w:rsidRDefault="0038607C" w:rsidP="00EF58E9">
            <w:pPr>
              <w:pStyle w:val="TableText"/>
              <w:rPr>
                <w:sz w:val="26"/>
                <w:rtl/>
              </w:rPr>
            </w:pPr>
            <w:r w:rsidRPr="0038607C">
              <w:rPr>
                <w:rFonts w:hint="eastAsia"/>
                <w:sz w:val="26"/>
                <w:rtl/>
              </w:rPr>
              <w:t>מיזוג</w:t>
            </w:r>
          </w:p>
        </w:tc>
        <w:tc>
          <w:tcPr>
            <w:tcW w:w="624" w:type="dxa"/>
          </w:tcPr>
          <w:p w14:paraId="0CBED522" w14:textId="31F2BB71" w:rsidR="0038607C" w:rsidRPr="005970DA" w:rsidRDefault="0038607C" w:rsidP="0038607C">
            <w:pPr>
              <w:pStyle w:val="TableText"/>
              <w:rPr>
                <w:spacing w:val="-20"/>
                <w:sz w:val="24"/>
                <w:szCs w:val="24"/>
              </w:rPr>
            </w:pPr>
            <w:r w:rsidRPr="005970DA">
              <w:rPr>
                <w:spacing w:val="-20"/>
                <w:sz w:val="24"/>
                <w:szCs w:val="24"/>
                <w:rtl/>
              </w:rPr>
              <w:t>345ס</w:t>
            </w:r>
            <w:r w:rsidRPr="005970DA">
              <w:rPr>
                <w:rFonts w:hint="cs"/>
                <w:spacing w:val="-20"/>
                <w:sz w:val="24"/>
                <w:szCs w:val="24"/>
                <w:rtl/>
              </w:rPr>
              <w:t>א.</w:t>
            </w:r>
          </w:p>
        </w:tc>
        <w:tc>
          <w:tcPr>
            <w:tcW w:w="4650" w:type="dxa"/>
            <w:gridSpan w:val="2"/>
          </w:tcPr>
          <w:p w14:paraId="1003269D" w14:textId="480DA5E8" w:rsidR="0038607C" w:rsidRPr="00B619AA" w:rsidRDefault="0038607C" w:rsidP="0038607C">
            <w:pPr>
              <w:pStyle w:val="TableBlock"/>
              <w:numPr>
                <w:ilvl w:val="0"/>
                <w:numId w:val="21"/>
              </w:numPr>
              <w:tabs>
                <w:tab w:val="left" w:pos="624"/>
              </w:tabs>
              <w:rPr>
                <w:rFonts w:asciiTheme="minorBidi" w:hAnsiTheme="minorBidi"/>
                <w:sz w:val="26"/>
                <w:rtl/>
              </w:rPr>
            </w:pPr>
            <w:r w:rsidRPr="00B619AA">
              <w:rPr>
                <w:rFonts w:asciiTheme="minorBidi" w:hAnsiTheme="minorBidi"/>
                <w:sz w:val="26"/>
                <w:rtl/>
              </w:rPr>
              <w:t xml:space="preserve">חברה שהיא עסק חברתי רשאית להתמזג, לפי הוראות חוק זה, עם חברה שהיא עסק חברתי ובלבד שנוסף על האישורים הנדרשים לצורך מיזוג לפי חוק זה, ניתן למיזוג אישור </w:t>
            </w:r>
            <w:r w:rsidRPr="00B619AA">
              <w:rPr>
                <w:rFonts w:asciiTheme="minorBidi" w:hAnsiTheme="minorBidi" w:hint="eastAsia"/>
                <w:sz w:val="26"/>
                <w:rtl/>
              </w:rPr>
              <w:t>הרשם</w:t>
            </w:r>
            <w:r>
              <w:rPr>
                <w:rFonts w:asciiTheme="minorBidi" w:hAnsiTheme="minorBidi" w:hint="cs"/>
                <w:sz w:val="26"/>
                <w:rtl/>
              </w:rPr>
              <w:t>.</w:t>
            </w:r>
          </w:p>
        </w:tc>
      </w:tr>
      <w:tr w:rsidR="0038607C" w:rsidRPr="00B619AA" w14:paraId="2CF3362E" w14:textId="77777777" w:rsidTr="00EF58E9">
        <w:trPr>
          <w:cantSplit/>
          <w:trHeight w:val="60"/>
        </w:trPr>
        <w:tc>
          <w:tcPr>
            <w:tcW w:w="1871" w:type="dxa"/>
          </w:tcPr>
          <w:p w14:paraId="15C2EE68" w14:textId="77777777" w:rsidR="0038607C" w:rsidRPr="0038607C" w:rsidRDefault="0038607C" w:rsidP="00EF58E9">
            <w:pPr>
              <w:pStyle w:val="TableSideHeading"/>
              <w:keepLines w:val="0"/>
              <w:rPr>
                <w:sz w:val="26"/>
              </w:rPr>
            </w:pPr>
          </w:p>
        </w:tc>
        <w:tc>
          <w:tcPr>
            <w:tcW w:w="624" w:type="dxa"/>
          </w:tcPr>
          <w:p w14:paraId="7240BAE9" w14:textId="77777777" w:rsidR="0038607C" w:rsidRPr="0038607C" w:rsidRDefault="0038607C" w:rsidP="00EF58E9">
            <w:pPr>
              <w:pStyle w:val="TableText"/>
              <w:rPr>
                <w:sz w:val="26"/>
              </w:rPr>
            </w:pPr>
          </w:p>
        </w:tc>
        <w:tc>
          <w:tcPr>
            <w:tcW w:w="1872" w:type="dxa"/>
            <w:gridSpan w:val="3"/>
          </w:tcPr>
          <w:p w14:paraId="384F6026" w14:textId="77777777" w:rsidR="0038607C" w:rsidRPr="0038607C" w:rsidRDefault="0038607C" w:rsidP="00EF58E9">
            <w:pPr>
              <w:pStyle w:val="TableText"/>
              <w:rPr>
                <w:sz w:val="26"/>
                <w:rtl/>
              </w:rPr>
            </w:pPr>
          </w:p>
        </w:tc>
        <w:tc>
          <w:tcPr>
            <w:tcW w:w="624" w:type="dxa"/>
          </w:tcPr>
          <w:p w14:paraId="58287409" w14:textId="77777777" w:rsidR="0038607C" w:rsidRPr="005970DA" w:rsidRDefault="0038607C" w:rsidP="00EF58E9">
            <w:pPr>
              <w:pStyle w:val="TableText"/>
              <w:rPr>
                <w:spacing w:val="-20"/>
                <w:sz w:val="26"/>
              </w:rPr>
            </w:pPr>
          </w:p>
        </w:tc>
        <w:tc>
          <w:tcPr>
            <w:tcW w:w="4650" w:type="dxa"/>
            <w:gridSpan w:val="2"/>
          </w:tcPr>
          <w:p w14:paraId="22F85C21" w14:textId="77777777" w:rsidR="0038607C" w:rsidRPr="00B619AA" w:rsidRDefault="0038607C" w:rsidP="0038607C">
            <w:pPr>
              <w:pStyle w:val="TableBlock"/>
              <w:numPr>
                <w:ilvl w:val="0"/>
                <w:numId w:val="21"/>
              </w:numPr>
              <w:tabs>
                <w:tab w:val="left" w:pos="624"/>
              </w:tabs>
              <w:rPr>
                <w:rFonts w:asciiTheme="minorBidi" w:hAnsiTheme="minorBidi"/>
                <w:sz w:val="26"/>
                <w:rtl/>
              </w:rPr>
            </w:pPr>
            <w:r w:rsidRPr="00B619AA">
              <w:rPr>
                <w:rFonts w:asciiTheme="minorBidi" w:hAnsiTheme="minorBidi" w:hint="eastAsia"/>
                <w:sz w:val="26"/>
                <w:rtl/>
              </w:rPr>
              <w:t>הרשם</w:t>
            </w:r>
            <w:r w:rsidRPr="00B619AA">
              <w:rPr>
                <w:rFonts w:asciiTheme="minorBidi" w:hAnsiTheme="minorBidi"/>
                <w:sz w:val="26"/>
                <w:rtl/>
              </w:rPr>
              <w:t xml:space="preserve"> לא יאשר מיזוג כאמור בסעיף זה אלא אם כן שוכנע כי בנסיבות הענין צודק ונכון לעשות כן, בשים לב למטרות החברות המתמזגות ולפעילותן לפני המיזוג, ובתנאים והסדרים שיקבע.</w:t>
            </w:r>
          </w:p>
        </w:tc>
      </w:tr>
      <w:tr w:rsidR="0038607C" w:rsidRPr="00B619AA" w14:paraId="4A98F57F" w14:textId="77777777" w:rsidTr="00EF58E9">
        <w:trPr>
          <w:cantSplit/>
          <w:trHeight w:val="60"/>
        </w:trPr>
        <w:tc>
          <w:tcPr>
            <w:tcW w:w="1871" w:type="dxa"/>
          </w:tcPr>
          <w:p w14:paraId="41364DEC" w14:textId="77777777" w:rsidR="0038607C" w:rsidRPr="0038607C" w:rsidRDefault="0038607C" w:rsidP="00EF58E9">
            <w:pPr>
              <w:pStyle w:val="TableSideHeading"/>
              <w:keepLines w:val="0"/>
              <w:rPr>
                <w:sz w:val="26"/>
              </w:rPr>
            </w:pPr>
          </w:p>
        </w:tc>
        <w:tc>
          <w:tcPr>
            <w:tcW w:w="624" w:type="dxa"/>
          </w:tcPr>
          <w:p w14:paraId="5B582F73" w14:textId="77777777" w:rsidR="0038607C" w:rsidRPr="0038607C" w:rsidRDefault="0038607C" w:rsidP="00EF58E9">
            <w:pPr>
              <w:pStyle w:val="TableText"/>
              <w:keepLines w:val="0"/>
              <w:rPr>
                <w:sz w:val="26"/>
              </w:rPr>
            </w:pPr>
          </w:p>
        </w:tc>
        <w:tc>
          <w:tcPr>
            <w:tcW w:w="1872" w:type="dxa"/>
            <w:gridSpan w:val="3"/>
          </w:tcPr>
          <w:p w14:paraId="61212B03" w14:textId="77777777" w:rsidR="0038607C" w:rsidRPr="0038607C" w:rsidRDefault="0038607C" w:rsidP="00EF58E9">
            <w:pPr>
              <w:pStyle w:val="TableInnerSideHeading"/>
              <w:rPr>
                <w:sz w:val="26"/>
              </w:rPr>
            </w:pPr>
            <w:r w:rsidRPr="0038607C">
              <w:rPr>
                <w:rFonts w:hint="eastAsia"/>
                <w:sz w:val="26"/>
                <w:rtl/>
              </w:rPr>
              <w:t>פירוק</w:t>
            </w:r>
            <w:r w:rsidRPr="0038607C">
              <w:rPr>
                <w:sz w:val="26"/>
                <w:rtl/>
              </w:rPr>
              <w:t xml:space="preserve"> </w:t>
            </w:r>
          </w:p>
        </w:tc>
        <w:tc>
          <w:tcPr>
            <w:tcW w:w="624" w:type="dxa"/>
          </w:tcPr>
          <w:p w14:paraId="507C02EE" w14:textId="4EA2968A" w:rsidR="0038607C" w:rsidRPr="005970DA" w:rsidRDefault="0038607C" w:rsidP="00EF58E9">
            <w:pPr>
              <w:pStyle w:val="TableText"/>
              <w:rPr>
                <w:spacing w:val="-20"/>
                <w:sz w:val="26"/>
              </w:rPr>
            </w:pPr>
            <w:r w:rsidRPr="005970DA">
              <w:rPr>
                <w:spacing w:val="-20"/>
                <w:sz w:val="26"/>
                <w:rtl/>
              </w:rPr>
              <w:t>345ס</w:t>
            </w:r>
            <w:r w:rsidRPr="005970DA">
              <w:rPr>
                <w:rFonts w:hint="cs"/>
                <w:spacing w:val="-20"/>
                <w:sz w:val="26"/>
                <w:rtl/>
              </w:rPr>
              <w:t>ב.</w:t>
            </w:r>
          </w:p>
        </w:tc>
        <w:tc>
          <w:tcPr>
            <w:tcW w:w="4650" w:type="dxa"/>
            <w:gridSpan w:val="2"/>
          </w:tcPr>
          <w:p w14:paraId="6F527D2C" w14:textId="567D131A" w:rsidR="0038607C" w:rsidRPr="00B619AA" w:rsidRDefault="0038607C" w:rsidP="0038607C">
            <w:pPr>
              <w:pStyle w:val="TableBlock"/>
              <w:numPr>
                <w:ilvl w:val="0"/>
                <w:numId w:val="22"/>
              </w:numPr>
              <w:tabs>
                <w:tab w:val="left" w:pos="624"/>
              </w:tabs>
              <w:rPr>
                <w:sz w:val="26"/>
              </w:rPr>
            </w:pPr>
            <w:r w:rsidRPr="00B619AA">
              <w:rPr>
                <w:rFonts w:asciiTheme="minorBidi" w:hAnsiTheme="minorBidi"/>
                <w:sz w:val="26"/>
                <w:rtl/>
              </w:rPr>
              <w:t xml:space="preserve">חברה שהיא עסק חברתי תפורק בידי בית המשפט או בדרך של פירוק מרצון לפי הוראות פקודת החברות, </w:t>
            </w:r>
            <w:r w:rsidRPr="00B619AA">
              <w:rPr>
                <w:rFonts w:asciiTheme="minorBidi" w:hAnsiTheme="minorBidi" w:hint="eastAsia"/>
                <w:sz w:val="26"/>
                <w:rtl/>
              </w:rPr>
              <w:t>בכפוף</w:t>
            </w:r>
            <w:r w:rsidRPr="00B619AA">
              <w:rPr>
                <w:rFonts w:asciiTheme="minorBidi" w:hAnsiTheme="minorBidi"/>
                <w:sz w:val="26"/>
                <w:rtl/>
              </w:rPr>
              <w:t xml:space="preserve"> </w:t>
            </w:r>
            <w:r w:rsidRPr="00B619AA">
              <w:rPr>
                <w:rFonts w:asciiTheme="minorBidi" w:hAnsiTheme="minorBidi" w:hint="eastAsia"/>
                <w:sz w:val="26"/>
                <w:rtl/>
              </w:rPr>
              <w:t>לאמור</w:t>
            </w:r>
            <w:r w:rsidRPr="00B619AA">
              <w:rPr>
                <w:rFonts w:asciiTheme="minorBidi" w:hAnsiTheme="minorBidi"/>
                <w:sz w:val="26"/>
                <w:rtl/>
              </w:rPr>
              <w:t xml:space="preserve"> </w:t>
            </w:r>
            <w:r w:rsidRPr="00B619AA">
              <w:rPr>
                <w:rFonts w:asciiTheme="minorBidi" w:hAnsiTheme="minorBidi" w:hint="eastAsia"/>
                <w:sz w:val="26"/>
                <w:rtl/>
              </w:rPr>
              <w:t>בפרק</w:t>
            </w:r>
            <w:r w:rsidRPr="00B619AA">
              <w:rPr>
                <w:rFonts w:asciiTheme="minorBidi" w:hAnsiTheme="minorBidi"/>
                <w:sz w:val="26"/>
                <w:rtl/>
              </w:rPr>
              <w:t xml:space="preserve"> </w:t>
            </w:r>
            <w:r w:rsidRPr="00B619AA">
              <w:rPr>
                <w:rFonts w:asciiTheme="minorBidi" w:hAnsiTheme="minorBidi" w:hint="eastAsia"/>
                <w:sz w:val="26"/>
                <w:rtl/>
              </w:rPr>
              <w:t>זה</w:t>
            </w:r>
            <w:r>
              <w:rPr>
                <w:rFonts w:hint="cs"/>
                <w:sz w:val="26"/>
                <w:rtl/>
              </w:rPr>
              <w:t>.</w:t>
            </w:r>
          </w:p>
        </w:tc>
      </w:tr>
      <w:tr w:rsidR="0038607C" w14:paraId="2755CFA6" w14:textId="77777777" w:rsidTr="00EF58E9">
        <w:trPr>
          <w:cantSplit/>
          <w:trHeight w:val="60"/>
        </w:trPr>
        <w:tc>
          <w:tcPr>
            <w:tcW w:w="1871" w:type="dxa"/>
          </w:tcPr>
          <w:p w14:paraId="690EF45B" w14:textId="77777777" w:rsidR="0038607C" w:rsidRDefault="0038607C" w:rsidP="00EF58E9">
            <w:pPr>
              <w:pStyle w:val="TableSideHeading"/>
            </w:pPr>
          </w:p>
        </w:tc>
        <w:tc>
          <w:tcPr>
            <w:tcW w:w="624" w:type="dxa"/>
          </w:tcPr>
          <w:p w14:paraId="7DC1447C" w14:textId="77777777" w:rsidR="0038607C" w:rsidRDefault="0038607C" w:rsidP="00EF58E9">
            <w:pPr>
              <w:pStyle w:val="TableText"/>
            </w:pPr>
          </w:p>
        </w:tc>
        <w:tc>
          <w:tcPr>
            <w:tcW w:w="624" w:type="dxa"/>
          </w:tcPr>
          <w:p w14:paraId="7A6D4BCB" w14:textId="77777777" w:rsidR="0038607C" w:rsidRDefault="0038607C" w:rsidP="00EF58E9">
            <w:pPr>
              <w:pStyle w:val="TableText"/>
            </w:pPr>
          </w:p>
        </w:tc>
        <w:tc>
          <w:tcPr>
            <w:tcW w:w="624" w:type="dxa"/>
          </w:tcPr>
          <w:p w14:paraId="4E01A999" w14:textId="77777777" w:rsidR="0038607C" w:rsidRDefault="0038607C" w:rsidP="00EF58E9">
            <w:pPr>
              <w:pStyle w:val="TableText"/>
            </w:pPr>
          </w:p>
        </w:tc>
        <w:tc>
          <w:tcPr>
            <w:tcW w:w="624" w:type="dxa"/>
          </w:tcPr>
          <w:p w14:paraId="30D4405A" w14:textId="77777777" w:rsidR="0038607C" w:rsidRDefault="0038607C" w:rsidP="00EF58E9">
            <w:pPr>
              <w:pStyle w:val="TableText"/>
            </w:pPr>
          </w:p>
        </w:tc>
        <w:tc>
          <w:tcPr>
            <w:tcW w:w="624" w:type="dxa"/>
          </w:tcPr>
          <w:p w14:paraId="59B59A81" w14:textId="77777777" w:rsidR="0038607C" w:rsidRDefault="0038607C" w:rsidP="00EF58E9">
            <w:pPr>
              <w:pStyle w:val="TableText"/>
            </w:pPr>
          </w:p>
        </w:tc>
        <w:tc>
          <w:tcPr>
            <w:tcW w:w="4650" w:type="dxa"/>
            <w:gridSpan w:val="2"/>
          </w:tcPr>
          <w:p w14:paraId="26F53097" w14:textId="77777777" w:rsidR="0038607C" w:rsidRDefault="0038607C" w:rsidP="0038607C">
            <w:pPr>
              <w:pStyle w:val="TableBlock"/>
              <w:numPr>
                <w:ilvl w:val="0"/>
                <w:numId w:val="22"/>
              </w:numPr>
              <w:tabs>
                <w:tab w:val="left" w:pos="624"/>
              </w:tabs>
            </w:pPr>
            <w:r w:rsidRPr="007D26D5">
              <w:rPr>
                <w:rFonts w:hint="cs"/>
                <w:sz w:val="26"/>
                <w:rtl/>
              </w:rPr>
              <w:t>נוסף על עילות הפירוק הקבועות בפקודת החברות ובחוק זה, רשאי בית המשפט להורות על פירוק חברה שהיא עסק חברתי אם פעולות החברה מתנהלות בניגוד לחוק או למטרותיה הקבועות בתקנונה.</w:t>
            </w:r>
          </w:p>
        </w:tc>
      </w:tr>
      <w:tr w:rsidR="0038607C" w:rsidRPr="00B619AA" w14:paraId="73FB815A" w14:textId="77777777" w:rsidTr="00EF58E9">
        <w:trPr>
          <w:cantSplit/>
          <w:trHeight w:val="60"/>
        </w:trPr>
        <w:tc>
          <w:tcPr>
            <w:tcW w:w="1871" w:type="dxa"/>
          </w:tcPr>
          <w:p w14:paraId="220BCF06" w14:textId="77777777" w:rsidR="0038607C" w:rsidRPr="0038607C" w:rsidRDefault="0038607C" w:rsidP="00EF58E9">
            <w:pPr>
              <w:pStyle w:val="TableSideHeading"/>
              <w:rPr>
                <w:sz w:val="26"/>
              </w:rPr>
            </w:pPr>
          </w:p>
        </w:tc>
        <w:tc>
          <w:tcPr>
            <w:tcW w:w="624" w:type="dxa"/>
          </w:tcPr>
          <w:p w14:paraId="3A11EA1A" w14:textId="77777777" w:rsidR="0038607C" w:rsidRPr="0038607C" w:rsidRDefault="0038607C" w:rsidP="00EF58E9">
            <w:pPr>
              <w:pStyle w:val="TableText"/>
              <w:rPr>
                <w:sz w:val="26"/>
              </w:rPr>
            </w:pPr>
          </w:p>
        </w:tc>
        <w:tc>
          <w:tcPr>
            <w:tcW w:w="624" w:type="dxa"/>
          </w:tcPr>
          <w:p w14:paraId="5C4EC7E0" w14:textId="77777777" w:rsidR="0038607C" w:rsidRPr="0038607C" w:rsidRDefault="0038607C" w:rsidP="00EF58E9">
            <w:pPr>
              <w:pStyle w:val="TableText"/>
              <w:rPr>
                <w:sz w:val="26"/>
              </w:rPr>
            </w:pPr>
          </w:p>
        </w:tc>
        <w:tc>
          <w:tcPr>
            <w:tcW w:w="624" w:type="dxa"/>
          </w:tcPr>
          <w:p w14:paraId="5556D3CF" w14:textId="77777777" w:rsidR="0038607C" w:rsidRPr="0038607C" w:rsidRDefault="0038607C" w:rsidP="00EF58E9">
            <w:pPr>
              <w:pStyle w:val="TableText"/>
              <w:rPr>
                <w:sz w:val="26"/>
              </w:rPr>
            </w:pPr>
          </w:p>
        </w:tc>
        <w:tc>
          <w:tcPr>
            <w:tcW w:w="624" w:type="dxa"/>
          </w:tcPr>
          <w:p w14:paraId="7F089A91" w14:textId="77777777" w:rsidR="0038607C" w:rsidRPr="0038607C" w:rsidRDefault="0038607C" w:rsidP="00EF58E9">
            <w:pPr>
              <w:pStyle w:val="TableText"/>
              <w:rPr>
                <w:sz w:val="26"/>
              </w:rPr>
            </w:pPr>
          </w:p>
        </w:tc>
        <w:tc>
          <w:tcPr>
            <w:tcW w:w="624" w:type="dxa"/>
          </w:tcPr>
          <w:p w14:paraId="081E9BE0" w14:textId="77777777" w:rsidR="0038607C" w:rsidRPr="0038607C" w:rsidRDefault="0038607C" w:rsidP="00EF58E9">
            <w:pPr>
              <w:pStyle w:val="TableText"/>
              <w:rPr>
                <w:sz w:val="26"/>
              </w:rPr>
            </w:pPr>
          </w:p>
        </w:tc>
        <w:tc>
          <w:tcPr>
            <w:tcW w:w="4650" w:type="dxa"/>
            <w:gridSpan w:val="2"/>
          </w:tcPr>
          <w:p w14:paraId="194E82C5" w14:textId="6EF976BB" w:rsidR="0038607C" w:rsidRPr="00B619AA" w:rsidRDefault="0038607C" w:rsidP="0038607C">
            <w:pPr>
              <w:pStyle w:val="TableBlock"/>
              <w:numPr>
                <w:ilvl w:val="0"/>
                <w:numId w:val="22"/>
              </w:numPr>
              <w:tabs>
                <w:tab w:val="left" w:pos="624"/>
              </w:tabs>
              <w:rPr>
                <w:rFonts w:asciiTheme="minorBidi" w:hAnsiTheme="minorBidi"/>
                <w:sz w:val="26"/>
                <w:rtl/>
              </w:rPr>
            </w:pPr>
            <w:r w:rsidRPr="00B619AA">
              <w:rPr>
                <w:rFonts w:asciiTheme="minorBidi" w:hAnsiTheme="minorBidi"/>
                <w:sz w:val="26"/>
                <w:rtl/>
              </w:rPr>
              <w:t>יתרת נכסיה של חברה שהיא עסק חברתי שפורקה, י</w:t>
            </w:r>
            <w:r w:rsidRPr="00B619AA">
              <w:rPr>
                <w:rFonts w:asciiTheme="minorBidi" w:hAnsiTheme="minorBidi" w:hint="eastAsia"/>
                <w:sz w:val="26"/>
                <w:rtl/>
              </w:rPr>
              <w:t>ו</w:t>
            </w:r>
            <w:r w:rsidRPr="00B619AA">
              <w:rPr>
                <w:rFonts w:asciiTheme="minorBidi" w:hAnsiTheme="minorBidi"/>
                <w:sz w:val="26"/>
                <w:rtl/>
              </w:rPr>
              <w:t xml:space="preserve">עברו לחבריה; </w:t>
            </w:r>
            <w:r w:rsidRPr="00B619AA">
              <w:rPr>
                <w:rFonts w:asciiTheme="minorBidi" w:hAnsiTheme="minorBidi" w:hint="eastAsia"/>
                <w:sz w:val="26"/>
                <w:rtl/>
              </w:rPr>
              <w:t>על</w:t>
            </w:r>
            <w:r w:rsidRPr="00B619AA">
              <w:rPr>
                <w:rFonts w:asciiTheme="minorBidi" w:hAnsiTheme="minorBidi"/>
                <w:sz w:val="26"/>
                <w:rtl/>
              </w:rPr>
              <w:t xml:space="preserve"> </w:t>
            </w:r>
            <w:r w:rsidRPr="00B619AA">
              <w:rPr>
                <w:rFonts w:asciiTheme="minorBidi" w:hAnsiTheme="minorBidi" w:hint="eastAsia"/>
                <w:sz w:val="26"/>
                <w:rtl/>
              </w:rPr>
              <w:t>אף</w:t>
            </w:r>
            <w:r w:rsidRPr="00B619AA">
              <w:rPr>
                <w:rFonts w:asciiTheme="minorBidi" w:hAnsiTheme="minorBidi"/>
                <w:sz w:val="26"/>
                <w:rtl/>
              </w:rPr>
              <w:t xml:space="preserve"> האמור לעיל, מתוך יתרת נכסיה של חברה שהיא עסק חברתי אשר בתקנונה קיימת מגבלה על חלוקת הרווחים שלה, יהיו בעלי המניות זכאים לקבל מיתרת נכסיה סכום השווה לגובה ההשקעות ההוניות שלהם בחברה, </w:t>
            </w:r>
            <w:r w:rsidRPr="00B619AA">
              <w:rPr>
                <w:rFonts w:asciiTheme="minorBidi" w:hAnsiTheme="minorBidi" w:hint="eastAsia"/>
                <w:sz w:val="26"/>
                <w:rtl/>
              </w:rPr>
              <w:t>אם</w:t>
            </w:r>
            <w:r w:rsidRPr="00B619AA">
              <w:rPr>
                <w:rFonts w:asciiTheme="minorBidi" w:hAnsiTheme="minorBidi"/>
                <w:sz w:val="26"/>
                <w:rtl/>
              </w:rPr>
              <w:t xml:space="preserve"> </w:t>
            </w:r>
            <w:r w:rsidRPr="00B619AA">
              <w:rPr>
                <w:rFonts w:asciiTheme="minorBidi" w:hAnsiTheme="minorBidi" w:hint="eastAsia"/>
                <w:sz w:val="26"/>
                <w:rtl/>
              </w:rPr>
              <w:t>לא</w:t>
            </w:r>
            <w:r w:rsidRPr="00B619AA">
              <w:rPr>
                <w:rFonts w:asciiTheme="minorBidi" w:hAnsiTheme="minorBidi"/>
                <w:sz w:val="26"/>
                <w:rtl/>
              </w:rPr>
              <w:t xml:space="preserve"> </w:t>
            </w:r>
            <w:r w:rsidRPr="00B619AA">
              <w:rPr>
                <w:rFonts w:asciiTheme="minorBidi" w:hAnsiTheme="minorBidi" w:hint="eastAsia"/>
                <w:sz w:val="26"/>
                <w:rtl/>
              </w:rPr>
              <w:t>נמשך</w:t>
            </w:r>
            <w:r w:rsidRPr="00B619AA">
              <w:rPr>
                <w:rFonts w:asciiTheme="minorBidi" w:hAnsiTheme="minorBidi"/>
                <w:sz w:val="26"/>
                <w:rtl/>
              </w:rPr>
              <w:t xml:space="preserve"> </w:t>
            </w:r>
            <w:r w:rsidRPr="00B619AA">
              <w:rPr>
                <w:rFonts w:asciiTheme="minorBidi" w:hAnsiTheme="minorBidi" w:hint="eastAsia"/>
                <w:sz w:val="26"/>
                <w:rtl/>
              </w:rPr>
              <w:t>על</w:t>
            </w:r>
            <w:r w:rsidRPr="00B619AA">
              <w:rPr>
                <w:rFonts w:asciiTheme="minorBidi" w:hAnsiTheme="minorBidi"/>
                <w:sz w:val="26"/>
                <w:rtl/>
              </w:rPr>
              <w:t xml:space="preserve"> </w:t>
            </w:r>
            <w:r w:rsidRPr="00B619AA">
              <w:rPr>
                <w:rFonts w:asciiTheme="minorBidi" w:hAnsiTheme="minorBidi" w:hint="eastAsia"/>
                <w:sz w:val="26"/>
                <w:rtl/>
              </w:rPr>
              <w:t>ידי</w:t>
            </w:r>
            <w:r w:rsidRPr="00B619AA">
              <w:rPr>
                <w:rFonts w:asciiTheme="minorBidi" w:hAnsiTheme="minorBidi"/>
                <w:sz w:val="26"/>
                <w:rtl/>
              </w:rPr>
              <w:t xml:space="preserve"> </w:t>
            </w:r>
            <w:r w:rsidRPr="00B619AA">
              <w:rPr>
                <w:rFonts w:asciiTheme="minorBidi" w:hAnsiTheme="minorBidi" w:hint="eastAsia"/>
                <w:sz w:val="26"/>
                <w:rtl/>
              </w:rPr>
              <w:t>הבעלים</w:t>
            </w:r>
            <w:r w:rsidRPr="00B619AA">
              <w:rPr>
                <w:rFonts w:asciiTheme="minorBidi" w:hAnsiTheme="minorBidi"/>
                <w:sz w:val="26"/>
                <w:rtl/>
              </w:rPr>
              <w:t xml:space="preserve"> </w:t>
            </w:r>
            <w:r w:rsidRPr="00B619AA">
              <w:rPr>
                <w:rFonts w:asciiTheme="minorBidi" w:hAnsiTheme="minorBidi" w:hint="eastAsia"/>
                <w:sz w:val="26"/>
                <w:rtl/>
              </w:rPr>
              <w:t>עד</w:t>
            </w:r>
            <w:r w:rsidRPr="00B619AA">
              <w:rPr>
                <w:rFonts w:asciiTheme="minorBidi" w:hAnsiTheme="minorBidi"/>
                <w:sz w:val="26"/>
                <w:rtl/>
              </w:rPr>
              <w:t xml:space="preserve"> </w:t>
            </w:r>
            <w:r w:rsidRPr="00B619AA">
              <w:rPr>
                <w:rFonts w:asciiTheme="minorBidi" w:hAnsiTheme="minorBidi" w:hint="eastAsia"/>
                <w:sz w:val="26"/>
                <w:rtl/>
              </w:rPr>
              <w:t>ליום</w:t>
            </w:r>
            <w:r w:rsidRPr="00B619AA">
              <w:rPr>
                <w:rFonts w:asciiTheme="minorBidi" w:hAnsiTheme="minorBidi"/>
                <w:sz w:val="26"/>
                <w:rtl/>
              </w:rPr>
              <w:t xml:space="preserve"> </w:t>
            </w:r>
            <w:r w:rsidRPr="00B619AA">
              <w:rPr>
                <w:rFonts w:asciiTheme="minorBidi" w:hAnsiTheme="minorBidi" w:hint="eastAsia"/>
                <w:sz w:val="26"/>
                <w:rtl/>
              </w:rPr>
              <w:t>הפירוק</w:t>
            </w:r>
            <w:r w:rsidRPr="00B619AA">
              <w:rPr>
                <w:rFonts w:asciiTheme="minorBidi" w:hAnsiTheme="minorBidi"/>
                <w:sz w:val="26"/>
                <w:rtl/>
              </w:rPr>
              <w:t xml:space="preserve"> ומתוך יתרת הנכסים אשר תוותר לאחר מכן, יועבר החלק היחסי מנכסים אשר אינו מותר בחלוקה, לעמותה או לחברה לתועלת הצ</w:t>
            </w:r>
            <w:r>
              <w:rPr>
                <w:rFonts w:asciiTheme="minorBidi" w:hAnsiTheme="minorBidi" w:hint="cs"/>
                <w:sz w:val="26"/>
                <w:rtl/>
              </w:rPr>
              <w:t>י</w:t>
            </w:r>
            <w:r w:rsidRPr="00B619AA">
              <w:rPr>
                <w:rFonts w:asciiTheme="minorBidi" w:hAnsiTheme="minorBidi"/>
                <w:sz w:val="26"/>
                <w:rtl/>
              </w:rPr>
              <w:t>בור שמטרותיה</w:t>
            </w:r>
            <w:r w:rsidRPr="00B619AA">
              <w:rPr>
                <w:rFonts w:asciiTheme="minorBidi" w:hAnsiTheme="minorBidi" w:hint="eastAsia"/>
                <w:sz w:val="26"/>
                <w:rtl/>
              </w:rPr>
              <w:t>ן</w:t>
            </w:r>
            <w:r w:rsidRPr="00B619AA">
              <w:rPr>
                <w:rFonts w:asciiTheme="minorBidi" w:hAnsiTheme="minorBidi"/>
                <w:sz w:val="26"/>
                <w:rtl/>
              </w:rPr>
              <w:t xml:space="preserve"> דומות ולא יחולק לחבריה.   </w:t>
            </w:r>
          </w:p>
        </w:tc>
      </w:tr>
      <w:tr w:rsidR="0038607C" w:rsidRPr="00B619AA" w14:paraId="30AD6931" w14:textId="77777777" w:rsidTr="00EF58E9">
        <w:trPr>
          <w:cantSplit/>
          <w:trHeight w:val="60"/>
        </w:trPr>
        <w:tc>
          <w:tcPr>
            <w:tcW w:w="1871" w:type="dxa"/>
          </w:tcPr>
          <w:p w14:paraId="129E45F8" w14:textId="77777777" w:rsidR="0038607C" w:rsidRPr="0038607C" w:rsidRDefault="0038607C" w:rsidP="00EF58E9">
            <w:pPr>
              <w:pStyle w:val="TableSideHeading"/>
              <w:keepLines w:val="0"/>
              <w:rPr>
                <w:sz w:val="26"/>
              </w:rPr>
            </w:pPr>
          </w:p>
        </w:tc>
        <w:tc>
          <w:tcPr>
            <w:tcW w:w="624" w:type="dxa"/>
          </w:tcPr>
          <w:p w14:paraId="5CEF00B3" w14:textId="77777777" w:rsidR="0038607C" w:rsidRPr="0038607C" w:rsidRDefault="0038607C" w:rsidP="00EF58E9">
            <w:pPr>
              <w:pStyle w:val="TableText"/>
              <w:keepLines w:val="0"/>
              <w:rPr>
                <w:sz w:val="26"/>
              </w:rPr>
            </w:pPr>
          </w:p>
        </w:tc>
        <w:tc>
          <w:tcPr>
            <w:tcW w:w="1872" w:type="dxa"/>
            <w:gridSpan w:val="3"/>
          </w:tcPr>
          <w:p w14:paraId="57FAC96A" w14:textId="77777777" w:rsidR="0038607C" w:rsidRPr="0038607C" w:rsidRDefault="0038607C" w:rsidP="00EF58E9">
            <w:pPr>
              <w:pStyle w:val="TableInnerSideHeading"/>
              <w:rPr>
                <w:sz w:val="26"/>
              </w:rPr>
            </w:pPr>
            <w:r>
              <w:rPr>
                <w:rFonts w:hint="cs"/>
                <w:sz w:val="26"/>
                <w:rtl/>
              </w:rPr>
              <w:t>העברת נכסים</w:t>
            </w:r>
          </w:p>
        </w:tc>
        <w:tc>
          <w:tcPr>
            <w:tcW w:w="624" w:type="dxa"/>
          </w:tcPr>
          <w:p w14:paraId="4B0DC10C" w14:textId="734CE508" w:rsidR="0038607C" w:rsidRPr="005970DA" w:rsidRDefault="0038607C" w:rsidP="00EF58E9">
            <w:pPr>
              <w:pStyle w:val="TableText"/>
              <w:rPr>
                <w:spacing w:val="-20"/>
                <w:sz w:val="26"/>
              </w:rPr>
            </w:pPr>
            <w:r w:rsidRPr="005970DA">
              <w:rPr>
                <w:spacing w:val="-20"/>
                <w:sz w:val="26"/>
                <w:rtl/>
              </w:rPr>
              <w:t>345ס</w:t>
            </w:r>
            <w:r w:rsidRPr="005970DA">
              <w:rPr>
                <w:rFonts w:hint="cs"/>
                <w:spacing w:val="-20"/>
                <w:sz w:val="26"/>
                <w:rtl/>
              </w:rPr>
              <w:t>ג.</w:t>
            </w:r>
          </w:p>
        </w:tc>
        <w:tc>
          <w:tcPr>
            <w:tcW w:w="4650" w:type="dxa"/>
            <w:gridSpan w:val="2"/>
          </w:tcPr>
          <w:p w14:paraId="69B3C585" w14:textId="6CC0D3D6" w:rsidR="0038607C" w:rsidRPr="00B619AA" w:rsidRDefault="0038607C" w:rsidP="0038607C">
            <w:pPr>
              <w:pStyle w:val="TableBlock"/>
              <w:numPr>
                <w:ilvl w:val="0"/>
                <w:numId w:val="23"/>
              </w:numPr>
              <w:tabs>
                <w:tab w:val="left" w:pos="624"/>
              </w:tabs>
              <w:rPr>
                <w:sz w:val="26"/>
              </w:rPr>
            </w:pPr>
            <w:r w:rsidRPr="00B619AA">
              <w:rPr>
                <w:rFonts w:asciiTheme="minorBidi" w:hAnsiTheme="minorBidi"/>
                <w:sz w:val="26"/>
                <w:rtl/>
              </w:rPr>
              <w:t>חברה שהיא עסק</w:t>
            </w:r>
            <w:r w:rsidR="00A2201F">
              <w:rPr>
                <w:rFonts w:asciiTheme="minorBidi" w:hAnsiTheme="minorBidi"/>
                <w:sz w:val="26"/>
                <w:rtl/>
              </w:rPr>
              <w:t xml:space="preserve"> חברתי לא תעביר לאחר, ללא תמורה</w:t>
            </w:r>
            <w:r w:rsidRPr="00B619AA">
              <w:rPr>
                <w:rFonts w:asciiTheme="minorBidi" w:hAnsiTheme="minorBidi"/>
                <w:sz w:val="26"/>
                <w:rtl/>
              </w:rPr>
              <w:t xml:space="preserve"> </w:t>
            </w:r>
            <w:r w:rsidRPr="00B619AA">
              <w:rPr>
                <w:rFonts w:asciiTheme="minorBidi" w:hAnsiTheme="minorBidi" w:hint="eastAsia"/>
                <w:sz w:val="26"/>
                <w:rtl/>
              </w:rPr>
              <w:t>ההולמת</w:t>
            </w:r>
            <w:r w:rsidRPr="00B619AA">
              <w:rPr>
                <w:rFonts w:asciiTheme="minorBidi" w:hAnsiTheme="minorBidi"/>
                <w:sz w:val="26"/>
                <w:rtl/>
              </w:rPr>
              <w:t xml:space="preserve"> את ערך הנכס, במישרין או בעקיפין, נכסים, לרבות כספים (בסעיף זה – העברת נכסים)</w:t>
            </w:r>
            <w:r>
              <w:rPr>
                <w:rFonts w:asciiTheme="minorBidi" w:hAnsiTheme="minorBidi" w:hint="cs"/>
                <w:sz w:val="26"/>
                <w:rtl/>
              </w:rPr>
              <w:t>,</w:t>
            </w:r>
            <w:r w:rsidRPr="00B619AA">
              <w:rPr>
                <w:rFonts w:asciiTheme="minorBidi" w:hAnsiTheme="minorBidi"/>
                <w:sz w:val="26"/>
                <w:rtl/>
              </w:rPr>
              <w:t xml:space="preserve"> אלא אם שוכנע דירקטוריון החברה כי העברת הנכסים מתחייבת לשם מימוש המטרות החברתיות של החברה ו</w:t>
            </w:r>
            <w:r w:rsidRPr="00B619AA">
              <w:rPr>
                <w:rFonts w:asciiTheme="minorBidi" w:hAnsiTheme="minorBidi" w:hint="eastAsia"/>
                <w:sz w:val="26"/>
                <w:rtl/>
              </w:rPr>
              <w:t>התמורה</w:t>
            </w:r>
            <w:r w:rsidRPr="00B619AA">
              <w:rPr>
                <w:rFonts w:asciiTheme="minorBidi" w:hAnsiTheme="minorBidi"/>
                <w:sz w:val="26"/>
                <w:rtl/>
              </w:rPr>
              <w:t xml:space="preserve"> </w:t>
            </w:r>
            <w:r w:rsidRPr="00B619AA">
              <w:rPr>
                <w:rFonts w:asciiTheme="minorBidi" w:hAnsiTheme="minorBidi" w:hint="eastAsia"/>
                <w:sz w:val="26"/>
                <w:rtl/>
              </w:rPr>
              <w:t>החסרה</w:t>
            </w:r>
            <w:r w:rsidRPr="00B619AA">
              <w:rPr>
                <w:rFonts w:asciiTheme="minorBidi" w:hAnsiTheme="minorBidi"/>
                <w:sz w:val="26"/>
                <w:rtl/>
              </w:rPr>
              <w:t xml:space="preserve"> </w:t>
            </w:r>
            <w:r w:rsidRPr="00B619AA">
              <w:rPr>
                <w:rFonts w:asciiTheme="minorBidi" w:hAnsiTheme="minorBidi" w:hint="eastAsia"/>
                <w:sz w:val="26"/>
                <w:rtl/>
              </w:rPr>
              <w:t>שלא</w:t>
            </w:r>
            <w:r w:rsidRPr="00B619AA">
              <w:rPr>
                <w:rFonts w:asciiTheme="minorBidi" w:hAnsiTheme="minorBidi"/>
                <w:sz w:val="26"/>
                <w:rtl/>
              </w:rPr>
              <w:t xml:space="preserve"> </w:t>
            </w:r>
            <w:r w:rsidRPr="00B619AA">
              <w:rPr>
                <w:rFonts w:asciiTheme="minorBidi" w:hAnsiTheme="minorBidi" w:hint="eastAsia"/>
                <w:sz w:val="26"/>
                <w:rtl/>
              </w:rPr>
              <w:t>התקבלה</w:t>
            </w:r>
            <w:r w:rsidRPr="00B619AA">
              <w:rPr>
                <w:rFonts w:asciiTheme="minorBidi" w:hAnsiTheme="minorBidi"/>
                <w:sz w:val="26"/>
                <w:rtl/>
              </w:rPr>
              <w:t xml:space="preserve"> </w:t>
            </w:r>
            <w:r w:rsidRPr="00B619AA">
              <w:rPr>
                <w:rFonts w:asciiTheme="minorBidi" w:hAnsiTheme="minorBidi" w:hint="eastAsia"/>
                <w:sz w:val="26"/>
                <w:rtl/>
              </w:rPr>
              <w:t>בגין</w:t>
            </w:r>
            <w:r w:rsidRPr="00B619AA">
              <w:rPr>
                <w:rFonts w:asciiTheme="minorBidi" w:hAnsiTheme="minorBidi"/>
                <w:sz w:val="26"/>
                <w:rtl/>
              </w:rPr>
              <w:t xml:space="preserve"> </w:t>
            </w:r>
            <w:r w:rsidRPr="00B619AA">
              <w:rPr>
                <w:rFonts w:asciiTheme="minorBidi" w:hAnsiTheme="minorBidi" w:hint="eastAsia"/>
                <w:sz w:val="26"/>
                <w:rtl/>
              </w:rPr>
              <w:t>הנכס</w:t>
            </w:r>
            <w:r w:rsidRPr="00B619AA">
              <w:rPr>
                <w:rFonts w:asciiTheme="minorBidi" w:hAnsiTheme="minorBidi"/>
                <w:sz w:val="26"/>
                <w:rtl/>
              </w:rPr>
              <w:t xml:space="preserve">, נרשמת כתרומה. </w:t>
            </w:r>
          </w:p>
        </w:tc>
      </w:tr>
      <w:tr w:rsidR="0038607C" w14:paraId="02D9C653" w14:textId="77777777" w:rsidTr="00EF58E9">
        <w:trPr>
          <w:cantSplit/>
          <w:trHeight w:val="60"/>
        </w:trPr>
        <w:tc>
          <w:tcPr>
            <w:tcW w:w="1871" w:type="dxa"/>
          </w:tcPr>
          <w:p w14:paraId="07A94988" w14:textId="77777777" w:rsidR="0038607C" w:rsidRDefault="0038607C" w:rsidP="00EF58E9">
            <w:pPr>
              <w:pStyle w:val="TableSideHeading"/>
            </w:pPr>
          </w:p>
        </w:tc>
        <w:tc>
          <w:tcPr>
            <w:tcW w:w="624" w:type="dxa"/>
          </w:tcPr>
          <w:p w14:paraId="047699E3" w14:textId="77777777" w:rsidR="0038607C" w:rsidRDefault="0038607C" w:rsidP="00EF58E9">
            <w:pPr>
              <w:pStyle w:val="TableText"/>
            </w:pPr>
          </w:p>
        </w:tc>
        <w:tc>
          <w:tcPr>
            <w:tcW w:w="624" w:type="dxa"/>
          </w:tcPr>
          <w:p w14:paraId="54FA44C6" w14:textId="77777777" w:rsidR="0038607C" w:rsidRDefault="0038607C" w:rsidP="00EF58E9">
            <w:pPr>
              <w:pStyle w:val="TableText"/>
            </w:pPr>
          </w:p>
        </w:tc>
        <w:tc>
          <w:tcPr>
            <w:tcW w:w="624" w:type="dxa"/>
          </w:tcPr>
          <w:p w14:paraId="202D3952" w14:textId="77777777" w:rsidR="0038607C" w:rsidRDefault="0038607C" w:rsidP="00EF58E9">
            <w:pPr>
              <w:pStyle w:val="TableText"/>
            </w:pPr>
          </w:p>
        </w:tc>
        <w:tc>
          <w:tcPr>
            <w:tcW w:w="624" w:type="dxa"/>
          </w:tcPr>
          <w:p w14:paraId="01FCCD05" w14:textId="77777777" w:rsidR="0038607C" w:rsidRDefault="0038607C" w:rsidP="00EF58E9">
            <w:pPr>
              <w:pStyle w:val="TableText"/>
            </w:pPr>
          </w:p>
        </w:tc>
        <w:tc>
          <w:tcPr>
            <w:tcW w:w="624" w:type="dxa"/>
          </w:tcPr>
          <w:p w14:paraId="5A51DE34" w14:textId="77777777" w:rsidR="0038607C" w:rsidRDefault="0038607C" w:rsidP="00EF58E9">
            <w:pPr>
              <w:pStyle w:val="TableText"/>
            </w:pPr>
          </w:p>
        </w:tc>
        <w:tc>
          <w:tcPr>
            <w:tcW w:w="4650" w:type="dxa"/>
            <w:gridSpan w:val="2"/>
          </w:tcPr>
          <w:p w14:paraId="11C6633D" w14:textId="77777777" w:rsidR="0038607C" w:rsidRDefault="0038607C" w:rsidP="0038607C">
            <w:pPr>
              <w:pStyle w:val="TableBlock"/>
              <w:numPr>
                <w:ilvl w:val="0"/>
                <w:numId w:val="23"/>
              </w:numPr>
              <w:tabs>
                <w:tab w:val="left" w:pos="624"/>
              </w:tabs>
            </w:pPr>
            <w:r w:rsidRPr="007D26D5">
              <w:rPr>
                <w:rFonts w:asciiTheme="minorBidi" w:hAnsiTheme="minorBidi"/>
                <w:sz w:val="26"/>
                <w:rtl/>
              </w:rPr>
              <w:t>נעשתה העברת נכסים אסורה רשאי בית המשפט, בכפוף להוראות סעיף קטן (</w:t>
            </w:r>
            <w:r>
              <w:rPr>
                <w:rFonts w:asciiTheme="minorBidi" w:hAnsiTheme="minorBidi" w:hint="cs"/>
                <w:sz w:val="26"/>
                <w:rtl/>
              </w:rPr>
              <w:t>ג</w:t>
            </w:r>
            <w:r w:rsidRPr="007D26D5">
              <w:rPr>
                <w:rFonts w:asciiTheme="minorBidi" w:hAnsiTheme="minorBidi"/>
                <w:sz w:val="26"/>
                <w:rtl/>
              </w:rPr>
              <w:t>), לבקשת דירקטור בחברה או בעל מניה בחברה, להורות כי יהיה על נושא משרה בחברה שידע או היה עליו לדעת על העברת הנכסים, להשיב לחברה את הנכסים שהועברו כאמור או את שווים, כולם או חלקם.</w:t>
            </w:r>
          </w:p>
        </w:tc>
      </w:tr>
      <w:tr w:rsidR="0038607C" w:rsidRPr="00B619AA" w14:paraId="1DCB1C90" w14:textId="77777777" w:rsidTr="00EF58E9">
        <w:trPr>
          <w:cantSplit/>
          <w:trHeight w:val="60"/>
        </w:trPr>
        <w:tc>
          <w:tcPr>
            <w:tcW w:w="1871" w:type="dxa"/>
          </w:tcPr>
          <w:p w14:paraId="779A033D" w14:textId="77777777" w:rsidR="0038607C" w:rsidRPr="0038607C" w:rsidRDefault="0038607C" w:rsidP="00EF58E9">
            <w:pPr>
              <w:pStyle w:val="TableSideHeading"/>
              <w:rPr>
                <w:sz w:val="26"/>
              </w:rPr>
            </w:pPr>
          </w:p>
        </w:tc>
        <w:tc>
          <w:tcPr>
            <w:tcW w:w="624" w:type="dxa"/>
          </w:tcPr>
          <w:p w14:paraId="6A7B37FE" w14:textId="77777777" w:rsidR="0038607C" w:rsidRPr="0038607C" w:rsidRDefault="0038607C" w:rsidP="00EF58E9">
            <w:pPr>
              <w:pStyle w:val="TableText"/>
              <w:rPr>
                <w:sz w:val="26"/>
              </w:rPr>
            </w:pPr>
          </w:p>
        </w:tc>
        <w:tc>
          <w:tcPr>
            <w:tcW w:w="624" w:type="dxa"/>
          </w:tcPr>
          <w:p w14:paraId="141FED5C" w14:textId="77777777" w:rsidR="0038607C" w:rsidRPr="0038607C" w:rsidRDefault="0038607C" w:rsidP="00EF58E9">
            <w:pPr>
              <w:pStyle w:val="TableText"/>
              <w:rPr>
                <w:sz w:val="26"/>
              </w:rPr>
            </w:pPr>
          </w:p>
        </w:tc>
        <w:tc>
          <w:tcPr>
            <w:tcW w:w="624" w:type="dxa"/>
          </w:tcPr>
          <w:p w14:paraId="27E18CFC" w14:textId="77777777" w:rsidR="0038607C" w:rsidRPr="0038607C" w:rsidRDefault="0038607C" w:rsidP="00EF58E9">
            <w:pPr>
              <w:pStyle w:val="TableText"/>
              <w:rPr>
                <w:sz w:val="26"/>
              </w:rPr>
            </w:pPr>
          </w:p>
        </w:tc>
        <w:tc>
          <w:tcPr>
            <w:tcW w:w="624" w:type="dxa"/>
          </w:tcPr>
          <w:p w14:paraId="12EA599F" w14:textId="77777777" w:rsidR="0038607C" w:rsidRPr="0038607C" w:rsidRDefault="0038607C" w:rsidP="00EF58E9">
            <w:pPr>
              <w:pStyle w:val="TableText"/>
              <w:rPr>
                <w:sz w:val="26"/>
              </w:rPr>
            </w:pPr>
          </w:p>
        </w:tc>
        <w:tc>
          <w:tcPr>
            <w:tcW w:w="624" w:type="dxa"/>
          </w:tcPr>
          <w:p w14:paraId="437CD379" w14:textId="77777777" w:rsidR="0038607C" w:rsidRPr="0038607C" w:rsidRDefault="0038607C" w:rsidP="00EF58E9">
            <w:pPr>
              <w:pStyle w:val="TableText"/>
              <w:rPr>
                <w:sz w:val="26"/>
              </w:rPr>
            </w:pPr>
          </w:p>
        </w:tc>
        <w:tc>
          <w:tcPr>
            <w:tcW w:w="4650" w:type="dxa"/>
            <w:gridSpan w:val="2"/>
          </w:tcPr>
          <w:p w14:paraId="26C990F7" w14:textId="6B9F147A" w:rsidR="0038607C" w:rsidRPr="00B619AA" w:rsidRDefault="0038607C" w:rsidP="0038607C">
            <w:pPr>
              <w:pStyle w:val="TableBlock"/>
              <w:numPr>
                <w:ilvl w:val="0"/>
                <w:numId w:val="23"/>
              </w:numPr>
              <w:tabs>
                <w:tab w:val="left" w:pos="624"/>
              </w:tabs>
              <w:rPr>
                <w:rFonts w:asciiTheme="minorBidi" w:hAnsiTheme="minorBidi"/>
                <w:sz w:val="26"/>
                <w:rtl/>
              </w:rPr>
            </w:pPr>
            <w:r w:rsidRPr="00B619AA">
              <w:rPr>
                <w:rFonts w:asciiTheme="minorBidi" w:hAnsiTheme="minorBidi"/>
                <w:sz w:val="26"/>
                <w:rtl/>
              </w:rPr>
              <w:t>בית המשפט לא יחייב נושא משרה בהשבה כאמור בסעיף קטן (</w:t>
            </w:r>
            <w:r>
              <w:rPr>
                <w:rFonts w:asciiTheme="minorBidi" w:hAnsiTheme="minorBidi" w:hint="cs"/>
                <w:sz w:val="26"/>
                <w:rtl/>
              </w:rPr>
              <w:t>ב</w:t>
            </w:r>
            <w:r w:rsidRPr="00B619AA">
              <w:rPr>
                <w:rFonts w:asciiTheme="minorBidi" w:hAnsiTheme="minorBidi"/>
                <w:sz w:val="26"/>
                <w:rtl/>
              </w:rPr>
              <w:t>) אם הוכיח נושא המשרה אחד מאלה:</w:t>
            </w:r>
          </w:p>
        </w:tc>
      </w:tr>
      <w:tr w:rsidR="0038607C" w:rsidRPr="00B619AA" w14:paraId="3B478166" w14:textId="77777777" w:rsidTr="00EF58E9">
        <w:trPr>
          <w:cantSplit/>
          <w:trHeight w:val="60"/>
        </w:trPr>
        <w:tc>
          <w:tcPr>
            <w:tcW w:w="1871" w:type="dxa"/>
          </w:tcPr>
          <w:p w14:paraId="14138912" w14:textId="77777777" w:rsidR="0038607C" w:rsidRPr="0038607C" w:rsidRDefault="0038607C" w:rsidP="00EF58E9">
            <w:pPr>
              <w:pStyle w:val="TableSideHeading"/>
              <w:rPr>
                <w:sz w:val="26"/>
              </w:rPr>
            </w:pPr>
          </w:p>
        </w:tc>
        <w:tc>
          <w:tcPr>
            <w:tcW w:w="624" w:type="dxa"/>
          </w:tcPr>
          <w:p w14:paraId="4C7E3953" w14:textId="77777777" w:rsidR="0038607C" w:rsidRPr="0038607C" w:rsidRDefault="0038607C" w:rsidP="00EF58E9">
            <w:pPr>
              <w:pStyle w:val="TableText"/>
              <w:rPr>
                <w:sz w:val="26"/>
              </w:rPr>
            </w:pPr>
          </w:p>
        </w:tc>
        <w:tc>
          <w:tcPr>
            <w:tcW w:w="624" w:type="dxa"/>
          </w:tcPr>
          <w:p w14:paraId="216A116D" w14:textId="77777777" w:rsidR="0038607C" w:rsidRPr="0038607C" w:rsidRDefault="0038607C" w:rsidP="00EF58E9">
            <w:pPr>
              <w:pStyle w:val="TableText"/>
              <w:rPr>
                <w:sz w:val="26"/>
              </w:rPr>
            </w:pPr>
          </w:p>
        </w:tc>
        <w:tc>
          <w:tcPr>
            <w:tcW w:w="624" w:type="dxa"/>
          </w:tcPr>
          <w:p w14:paraId="7D2B4821" w14:textId="77777777" w:rsidR="0038607C" w:rsidRPr="0038607C" w:rsidRDefault="0038607C" w:rsidP="00EF58E9">
            <w:pPr>
              <w:pStyle w:val="TableText"/>
              <w:rPr>
                <w:sz w:val="26"/>
              </w:rPr>
            </w:pPr>
          </w:p>
        </w:tc>
        <w:tc>
          <w:tcPr>
            <w:tcW w:w="624" w:type="dxa"/>
          </w:tcPr>
          <w:p w14:paraId="007B0969" w14:textId="77777777" w:rsidR="0038607C" w:rsidRPr="0038607C" w:rsidRDefault="0038607C" w:rsidP="00EF58E9">
            <w:pPr>
              <w:pStyle w:val="TableText"/>
              <w:rPr>
                <w:sz w:val="26"/>
              </w:rPr>
            </w:pPr>
          </w:p>
        </w:tc>
        <w:tc>
          <w:tcPr>
            <w:tcW w:w="624" w:type="dxa"/>
          </w:tcPr>
          <w:p w14:paraId="0B24B885" w14:textId="77777777" w:rsidR="0038607C" w:rsidRPr="0038607C" w:rsidRDefault="0038607C" w:rsidP="00EF58E9">
            <w:pPr>
              <w:pStyle w:val="TableText"/>
              <w:rPr>
                <w:sz w:val="26"/>
              </w:rPr>
            </w:pPr>
          </w:p>
        </w:tc>
        <w:tc>
          <w:tcPr>
            <w:tcW w:w="624" w:type="dxa"/>
          </w:tcPr>
          <w:p w14:paraId="1AC782B6" w14:textId="77777777" w:rsidR="0038607C" w:rsidRPr="0038607C" w:rsidRDefault="0038607C" w:rsidP="00EF58E9">
            <w:pPr>
              <w:pStyle w:val="TableText"/>
              <w:rPr>
                <w:sz w:val="26"/>
              </w:rPr>
            </w:pPr>
          </w:p>
        </w:tc>
        <w:tc>
          <w:tcPr>
            <w:tcW w:w="4026" w:type="dxa"/>
          </w:tcPr>
          <w:p w14:paraId="72EE4E87" w14:textId="77777777" w:rsidR="0038607C" w:rsidRPr="00B619AA" w:rsidRDefault="0038607C" w:rsidP="0038607C">
            <w:pPr>
              <w:pStyle w:val="TableBlock"/>
              <w:numPr>
                <w:ilvl w:val="0"/>
                <w:numId w:val="24"/>
              </w:numPr>
              <w:tabs>
                <w:tab w:val="left" w:pos="624"/>
              </w:tabs>
              <w:rPr>
                <w:sz w:val="26"/>
              </w:rPr>
            </w:pPr>
            <w:r w:rsidRPr="00B619AA">
              <w:rPr>
                <w:rFonts w:asciiTheme="minorBidi" w:hAnsiTheme="minorBidi"/>
                <w:sz w:val="26"/>
                <w:rtl/>
              </w:rPr>
              <w:t>שנקט את כל האמצעים הסבירים כדי למנוע את העברת הנכסים;</w:t>
            </w:r>
          </w:p>
        </w:tc>
      </w:tr>
      <w:tr w:rsidR="0038607C" w:rsidRPr="00B619AA" w14:paraId="7E59ACEF" w14:textId="77777777" w:rsidTr="00EF58E9">
        <w:trPr>
          <w:cantSplit/>
          <w:trHeight w:val="60"/>
        </w:trPr>
        <w:tc>
          <w:tcPr>
            <w:tcW w:w="1871" w:type="dxa"/>
          </w:tcPr>
          <w:p w14:paraId="413BFAF3" w14:textId="77777777" w:rsidR="0038607C" w:rsidRPr="0038607C" w:rsidRDefault="0038607C" w:rsidP="00EF58E9">
            <w:pPr>
              <w:pStyle w:val="TableSideHeading"/>
              <w:rPr>
                <w:sz w:val="26"/>
              </w:rPr>
            </w:pPr>
          </w:p>
        </w:tc>
        <w:tc>
          <w:tcPr>
            <w:tcW w:w="624" w:type="dxa"/>
          </w:tcPr>
          <w:p w14:paraId="35170E66" w14:textId="77777777" w:rsidR="0038607C" w:rsidRPr="0038607C" w:rsidRDefault="0038607C" w:rsidP="00EF58E9">
            <w:pPr>
              <w:pStyle w:val="TableText"/>
              <w:rPr>
                <w:sz w:val="26"/>
              </w:rPr>
            </w:pPr>
          </w:p>
        </w:tc>
        <w:tc>
          <w:tcPr>
            <w:tcW w:w="624" w:type="dxa"/>
          </w:tcPr>
          <w:p w14:paraId="50903BE4" w14:textId="77777777" w:rsidR="0038607C" w:rsidRPr="0038607C" w:rsidRDefault="0038607C" w:rsidP="00EF58E9">
            <w:pPr>
              <w:pStyle w:val="TableText"/>
              <w:rPr>
                <w:sz w:val="26"/>
              </w:rPr>
            </w:pPr>
          </w:p>
        </w:tc>
        <w:tc>
          <w:tcPr>
            <w:tcW w:w="624" w:type="dxa"/>
          </w:tcPr>
          <w:p w14:paraId="485675B1" w14:textId="77777777" w:rsidR="0038607C" w:rsidRPr="0038607C" w:rsidRDefault="0038607C" w:rsidP="00EF58E9">
            <w:pPr>
              <w:pStyle w:val="TableText"/>
              <w:rPr>
                <w:sz w:val="26"/>
              </w:rPr>
            </w:pPr>
          </w:p>
        </w:tc>
        <w:tc>
          <w:tcPr>
            <w:tcW w:w="624" w:type="dxa"/>
          </w:tcPr>
          <w:p w14:paraId="37EDD54D" w14:textId="77777777" w:rsidR="0038607C" w:rsidRPr="0038607C" w:rsidRDefault="0038607C" w:rsidP="00EF58E9">
            <w:pPr>
              <w:pStyle w:val="TableText"/>
              <w:rPr>
                <w:sz w:val="26"/>
              </w:rPr>
            </w:pPr>
          </w:p>
        </w:tc>
        <w:tc>
          <w:tcPr>
            <w:tcW w:w="624" w:type="dxa"/>
          </w:tcPr>
          <w:p w14:paraId="3A1CC82F" w14:textId="77777777" w:rsidR="0038607C" w:rsidRPr="0038607C" w:rsidRDefault="0038607C" w:rsidP="00EF58E9">
            <w:pPr>
              <w:pStyle w:val="TableText"/>
              <w:rPr>
                <w:sz w:val="26"/>
              </w:rPr>
            </w:pPr>
          </w:p>
        </w:tc>
        <w:tc>
          <w:tcPr>
            <w:tcW w:w="624" w:type="dxa"/>
          </w:tcPr>
          <w:p w14:paraId="7D388B69" w14:textId="77777777" w:rsidR="0038607C" w:rsidRPr="0038607C" w:rsidRDefault="0038607C" w:rsidP="00EF58E9">
            <w:pPr>
              <w:pStyle w:val="TableText"/>
              <w:rPr>
                <w:sz w:val="26"/>
              </w:rPr>
            </w:pPr>
          </w:p>
        </w:tc>
        <w:tc>
          <w:tcPr>
            <w:tcW w:w="4026" w:type="dxa"/>
          </w:tcPr>
          <w:p w14:paraId="7D494143" w14:textId="77777777" w:rsidR="0038607C" w:rsidRPr="00B619AA" w:rsidRDefault="0038607C" w:rsidP="0038607C">
            <w:pPr>
              <w:pStyle w:val="TableBlock"/>
              <w:numPr>
                <w:ilvl w:val="0"/>
                <w:numId w:val="24"/>
              </w:numPr>
              <w:tabs>
                <w:tab w:val="left" w:pos="624"/>
              </w:tabs>
              <w:rPr>
                <w:rFonts w:asciiTheme="minorBidi" w:hAnsiTheme="minorBidi"/>
                <w:sz w:val="26"/>
                <w:rtl/>
              </w:rPr>
            </w:pPr>
            <w:r w:rsidRPr="00B619AA">
              <w:rPr>
                <w:rFonts w:asciiTheme="minorBidi" w:hAnsiTheme="minorBidi"/>
                <w:sz w:val="26"/>
                <w:rtl/>
              </w:rPr>
              <w:t>שהסתמך בתום לב על מידע מאת בעל תפקיד בחברה המוסמך לכך כי העברת הנכסים אינה כאמור בסעיף קטן (א);</w:t>
            </w:r>
          </w:p>
        </w:tc>
      </w:tr>
      <w:tr w:rsidR="0038607C" w:rsidRPr="00B619AA" w14:paraId="73A3464F" w14:textId="77777777" w:rsidTr="00EF58E9">
        <w:trPr>
          <w:cantSplit/>
          <w:trHeight w:val="60"/>
        </w:trPr>
        <w:tc>
          <w:tcPr>
            <w:tcW w:w="1871" w:type="dxa"/>
          </w:tcPr>
          <w:p w14:paraId="514C47EE" w14:textId="77777777" w:rsidR="0038607C" w:rsidRPr="0038607C" w:rsidRDefault="0038607C" w:rsidP="00EF58E9">
            <w:pPr>
              <w:pStyle w:val="TableSideHeading"/>
              <w:rPr>
                <w:sz w:val="26"/>
              </w:rPr>
            </w:pPr>
          </w:p>
        </w:tc>
        <w:tc>
          <w:tcPr>
            <w:tcW w:w="624" w:type="dxa"/>
          </w:tcPr>
          <w:p w14:paraId="76706015" w14:textId="77777777" w:rsidR="0038607C" w:rsidRPr="0038607C" w:rsidRDefault="0038607C" w:rsidP="00EF58E9">
            <w:pPr>
              <w:pStyle w:val="TableText"/>
              <w:rPr>
                <w:sz w:val="26"/>
              </w:rPr>
            </w:pPr>
          </w:p>
        </w:tc>
        <w:tc>
          <w:tcPr>
            <w:tcW w:w="624" w:type="dxa"/>
          </w:tcPr>
          <w:p w14:paraId="5022F1AD" w14:textId="77777777" w:rsidR="0038607C" w:rsidRPr="0038607C" w:rsidRDefault="0038607C" w:rsidP="00EF58E9">
            <w:pPr>
              <w:pStyle w:val="TableText"/>
              <w:rPr>
                <w:sz w:val="26"/>
              </w:rPr>
            </w:pPr>
          </w:p>
        </w:tc>
        <w:tc>
          <w:tcPr>
            <w:tcW w:w="624" w:type="dxa"/>
          </w:tcPr>
          <w:p w14:paraId="679E50FD" w14:textId="77777777" w:rsidR="0038607C" w:rsidRPr="0038607C" w:rsidRDefault="0038607C" w:rsidP="00EF58E9">
            <w:pPr>
              <w:pStyle w:val="TableText"/>
              <w:rPr>
                <w:sz w:val="26"/>
              </w:rPr>
            </w:pPr>
          </w:p>
        </w:tc>
        <w:tc>
          <w:tcPr>
            <w:tcW w:w="624" w:type="dxa"/>
          </w:tcPr>
          <w:p w14:paraId="3F95DD44" w14:textId="77777777" w:rsidR="0038607C" w:rsidRPr="0038607C" w:rsidRDefault="0038607C" w:rsidP="00EF58E9">
            <w:pPr>
              <w:pStyle w:val="TableText"/>
              <w:rPr>
                <w:sz w:val="26"/>
              </w:rPr>
            </w:pPr>
          </w:p>
        </w:tc>
        <w:tc>
          <w:tcPr>
            <w:tcW w:w="624" w:type="dxa"/>
          </w:tcPr>
          <w:p w14:paraId="73564DFF" w14:textId="77777777" w:rsidR="0038607C" w:rsidRPr="0038607C" w:rsidRDefault="0038607C" w:rsidP="00EF58E9">
            <w:pPr>
              <w:pStyle w:val="TableText"/>
              <w:rPr>
                <w:sz w:val="26"/>
              </w:rPr>
            </w:pPr>
          </w:p>
        </w:tc>
        <w:tc>
          <w:tcPr>
            <w:tcW w:w="624" w:type="dxa"/>
          </w:tcPr>
          <w:p w14:paraId="50FB16BD" w14:textId="77777777" w:rsidR="0038607C" w:rsidRPr="0038607C" w:rsidRDefault="0038607C" w:rsidP="00EF58E9">
            <w:pPr>
              <w:pStyle w:val="TableText"/>
              <w:rPr>
                <w:sz w:val="26"/>
              </w:rPr>
            </w:pPr>
          </w:p>
        </w:tc>
        <w:tc>
          <w:tcPr>
            <w:tcW w:w="4026" w:type="dxa"/>
          </w:tcPr>
          <w:p w14:paraId="4BA4281A" w14:textId="77777777" w:rsidR="0038607C" w:rsidRPr="00B619AA" w:rsidRDefault="0038607C" w:rsidP="0038607C">
            <w:pPr>
              <w:pStyle w:val="TableBlock"/>
              <w:numPr>
                <w:ilvl w:val="0"/>
                <w:numId w:val="24"/>
              </w:numPr>
              <w:tabs>
                <w:tab w:val="left" w:pos="624"/>
              </w:tabs>
              <w:rPr>
                <w:rFonts w:asciiTheme="minorBidi" w:hAnsiTheme="minorBidi"/>
                <w:sz w:val="26"/>
                <w:rtl/>
              </w:rPr>
            </w:pPr>
            <w:r w:rsidRPr="00B619AA">
              <w:rPr>
                <w:rFonts w:asciiTheme="minorBidi" w:hAnsiTheme="minorBidi"/>
                <w:sz w:val="26"/>
                <w:rtl/>
              </w:rPr>
              <w:t>כי פעל בתום לב וכי בשל נסיבות הענין המיוחדות לא היה עליו לדעת כי העברת הנכסים הי</w:t>
            </w:r>
            <w:r w:rsidRPr="00B619AA">
              <w:rPr>
                <w:rFonts w:asciiTheme="minorBidi" w:hAnsiTheme="minorBidi" w:hint="eastAsia"/>
                <w:sz w:val="26"/>
                <w:rtl/>
              </w:rPr>
              <w:t>י</w:t>
            </w:r>
            <w:r w:rsidRPr="00B619AA">
              <w:rPr>
                <w:rFonts w:asciiTheme="minorBidi" w:hAnsiTheme="minorBidi"/>
                <w:sz w:val="26"/>
                <w:rtl/>
              </w:rPr>
              <w:t>תה בניגוד להוראות פרק זה.</w:t>
            </w:r>
          </w:p>
        </w:tc>
      </w:tr>
      <w:tr w:rsidR="0038607C" w:rsidRPr="00B619AA" w14:paraId="499E461E" w14:textId="77777777" w:rsidTr="00EF58E9">
        <w:trPr>
          <w:cantSplit/>
          <w:trHeight w:val="60"/>
        </w:trPr>
        <w:tc>
          <w:tcPr>
            <w:tcW w:w="1871" w:type="dxa"/>
          </w:tcPr>
          <w:p w14:paraId="59CD2EDF" w14:textId="77777777" w:rsidR="0038607C" w:rsidRPr="0038607C" w:rsidRDefault="0038607C" w:rsidP="00EF58E9">
            <w:pPr>
              <w:pStyle w:val="TableSideHeading"/>
              <w:rPr>
                <w:sz w:val="26"/>
              </w:rPr>
            </w:pPr>
          </w:p>
        </w:tc>
        <w:tc>
          <w:tcPr>
            <w:tcW w:w="624" w:type="dxa"/>
          </w:tcPr>
          <w:p w14:paraId="2F8C09B0" w14:textId="77777777" w:rsidR="0038607C" w:rsidRPr="0038607C" w:rsidRDefault="0038607C" w:rsidP="00EF58E9">
            <w:pPr>
              <w:pStyle w:val="TableText"/>
              <w:rPr>
                <w:sz w:val="26"/>
              </w:rPr>
            </w:pPr>
          </w:p>
        </w:tc>
        <w:tc>
          <w:tcPr>
            <w:tcW w:w="624" w:type="dxa"/>
          </w:tcPr>
          <w:p w14:paraId="2A5C7543" w14:textId="77777777" w:rsidR="0038607C" w:rsidRPr="0038607C" w:rsidRDefault="0038607C" w:rsidP="00EF58E9">
            <w:pPr>
              <w:pStyle w:val="TableText"/>
              <w:rPr>
                <w:sz w:val="26"/>
              </w:rPr>
            </w:pPr>
          </w:p>
        </w:tc>
        <w:tc>
          <w:tcPr>
            <w:tcW w:w="624" w:type="dxa"/>
          </w:tcPr>
          <w:p w14:paraId="380B5A64" w14:textId="77777777" w:rsidR="0038607C" w:rsidRPr="0038607C" w:rsidRDefault="0038607C" w:rsidP="00EF58E9">
            <w:pPr>
              <w:pStyle w:val="TableText"/>
              <w:rPr>
                <w:sz w:val="26"/>
              </w:rPr>
            </w:pPr>
          </w:p>
        </w:tc>
        <w:tc>
          <w:tcPr>
            <w:tcW w:w="624" w:type="dxa"/>
          </w:tcPr>
          <w:p w14:paraId="26977A02" w14:textId="77777777" w:rsidR="0038607C" w:rsidRPr="0038607C" w:rsidRDefault="0038607C" w:rsidP="00EF58E9">
            <w:pPr>
              <w:pStyle w:val="TableText"/>
              <w:rPr>
                <w:sz w:val="26"/>
              </w:rPr>
            </w:pPr>
          </w:p>
        </w:tc>
        <w:tc>
          <w:tcPr>
            <w:tcW w:w="624" w:type="dxa"/>
          </w:tcPr>
          <w:p w14:paraId="1C3063BD" w14:textId="77777777" w:rsidR="0038607C" w:rsidRPr="0038607C" w:rsidRDefault="0038607C" w:rsidP="00EF58E9">
            <w:pPr>
              <w:pStyle w:val="TableText"/>
              <w:rPr>
                <w:sz w:val="26"/>
              </w:rPr>
            </w:pPr>
          </w:p>
        </w:tc>
        <w:tc>
          <w:tcPr>
            <w:tcW w:w="4650" w:type="dxa"/>
            <w:gridSpan w:val="2"/>
          </w:tcPr>
          <w:p w14:paraId="076F084E" w14:textId="77777777" w:rsidR="0038607C" w:rsidRPr="00B619AA" w:rsidRDefault="0038607C" w:rsidP="0038607C">
            <w:pPr>
              <w:pStyle w:val="TableBlock"/>
              <w:numPr>
                <w:ilvl w:val="0"/>
                <w:numId w:val="23"/>
              </w:numPr>
              <w:tabs>
                <w:tab w:val="left" w:pos="624"/>
              </w:tabs>
              <w:rPr>
                <w:sz w:val="26"/>
              </w:rPr>
            </w:pPr>
            <w:r w:rsidRPr="00B619AA">
              <w:rPr>
                <w:rFonts w:asciiTheme="minorBidi" w:hAnsiTheme="minorBidi"/>
                <w:sz w:val="26"/>
                <w:rtl/>
              </w:rPr>
              <w:t>בית המשפט רשאי שלא לחייב מי מהמנויים בסעיף קטן (א) להשיב את הנכסים שהועברו או את שוויים, כולם או חלקם, אם הנכסים או שוויים הוחזרו לחברה.</w:t>
            </w:r>
          </w:p>
        </w:tc>
      </w:tr>
      <w:tr w:rsidR="0038607C" w:rsidRPr="00B619AA" w14:paraId="12C863D3" w14:textId="77777777" w:rsidTr="00EF58E9">
        <w:trPr>
          <w:cantSplit/>
          <w:trHeight w:val="60"/>
        </w:trPr>
        <w:tc>
          <w:tcPr>
            <w:tcW w:w="1871" w:type="dxa"/>
          </w:tcPr>
          <w:p w14:paraId="57F4C610" w14:textId="77777777" w:rsidR="0038607C" w:rsidRPr="0038607C" w:rsidRDefault="0038607C" w:rsidP="00EF58E9">
            <w:pPr>
              <w:pStyle w:val="TableSideHeading"/>
              <w:keepLines w:val="0"/>
              <w:rPr>
                <w:sz w:val="26"/>
              </w:rPr>
            </w:pPr>
          </w:p>
        </w:tc>
        <w:tc>
          <w:tcPr>
            <w:tcW w:w="624" w:type="dxa"/>
          </w:tcPr>
          <w:p w14:paraId="645F337E" w14:textId="77777777" w:rsidR="0038607C" w:rsidRPr="0038607C" w:rsidRDefault="0038607C" w:rsidP="00EF58E9">
            <w:pPr>
              <w:pStyle w:val="TableText"/>
              <w:keepLines w:val="0"/>
              <w:rPr>
                <w:sz w:val="26"/>
              </w:rPr>
            </w:pPr>
          </w:p>
        </w:tc>
        <w:tc>
          <w:tcPr>
            <w:tcW w:w="1872" w:type="dxa"/>
            <w:gridSpan w:val="3"/>
          </w:tcPr>
          <w:p w14:paraId="33476741" w14:textId="77777777" w:rsidR="0038607C" w:rsidRPr="0038607C" w:rsidRDefault="0038607C" w:rsidP="00EF58E9">
            <w:pPr>
              <w:pStyle w:val="TableInnerSideHeading"/>
              <w:rPr>
                <w:sz w:val="26"/>
              </w:rPr>
            </w:pPr>
            <w:r>
              <w:rPr>
                <w:rFonts w:hint="cs"/>
                <w:sz w:val="26"/>
                <w:rtl/>
              </w:rPr>
              <w:t>תניה</w:t>
            </w:r>
          </w:p>
        </w:tc>
        <w:tc>
          <w:tcPr>
            <w:tcW w:w="624" w:type="dxa"/>
          </w:tcPr>
          <w:p w14:paraId="5550F377" w14:textId="50E176CB" w:rsidR="0038607C" w:rsidRPr="005970DA" w:rsidRDefault="0038607C" w:rsidP="00EF58E9">
            <w:pPr>
              <w:pStyle w:val="TableText"/>
              <w:rPr>
                <w:spacing w:val="-20"/>
                <w:sz w:val="26"/>
              </w:rPr>
            </w:pPr>
            <w:r w:rsidRPr="005970DA">
              <w:rPr>
                <w:spacing w:val="-20"/>
                <w:sz w:val="26"/>
                <w:rtl/>
              </w:rPr>
              <w:t>345ס</w:t>
            </w:r>
            <w:r w:rsidRPr="005970DA">
              <w:rPr>
                <w:rFonts w:hint="cs"/>
                <w:spacing w:val="-20"/>
                <w:sz w:val="26"/>
                <w:rtl/>
              </w:rPr>
              <w:t>ד.</w:t>
            </w:r>
          </w:p>
        </w:tc>
        <w:tc>
          <w:tcPr>
            <w:tcW w:w="4650" w:type="dxa"/>
            <w:gridSpan w:val="2"/>
          </w:tcPr>
          <w:p w14:paraId="1D9907AE" w14:textId="65E3BBA9" w:rsidR="0038607C" w:rsidRPr="00B619AA" w:rsidRDefault="0038607C" w:rsidP="0038607C">
            <w:pPr>
              <w:pStyle w:val="TableBlock"/>
              <w:rPr>
                <w:sz w:val="26"/>
              </w:rPr>
            </w:pPr>
            <w:r w:rsidRPr="00B619AA">
              <w:rPr>
                <w:rFonts w:asciiTheme="minorBidi" w:hAnsiTheme="minorBidi"/>
                <w:sz w:val="26"/>
                <w:rtl/>
              </w:rPr>
              <w:t>אין להתנות על הוראות פרק זה.</w:t>
            </w:r>
            <w:r>
              <w:rPr>
                <w:rFonts w:hint="cs"/>
                <w:sz w:val="26"/>
                <w:rtl/>
              </w:rPr>
              <w:t>"</w:t>
            </w:r>
          </w:p>
        </w:tc>
      </w:tr>
      <w:tr w:rsidR="0038607C" w14:paraId="60C866AE" w14:textId="77777777" w:rsidTr="00EF58E9">
        <w:trPr>
          <w:cantSplit/>
          <w:trHeight w:val="60"/>
        </w:trPr>
        <w:tc>
          <w:tcPr>
            <w:tcW w:w="1871" w:type="dxa"/>
          </w:tcPr>
          <w:p w14:paraId="2CAA3F50" w14:textId="77777777" w:rsidR="0038607C" w:rsidRDefault="0038607C" w:rsidP="00EF58E9">
            <w:pPr>
              <w:pStyle w:val="TableSideHeading"/>
            </w:pPr>
            <w:r>
              <w:rPr>
                <w:rFonts w:hint="cs"/>
                <w:rtl/>
              </w:rPr>
              <w:t>תיקון סעיף 343</w:t>
            </w:r>
          </w:p>
        </w:tc>
        <w:tc>
          <w:tcPr>
            <w:tcW w:w="624" w:type="dxa"/>
          </w:tcPr>
          <w:p w14:paraId="1A4BB99B" w14:textId="30D6179D" w:rsidR="0038607C" w:rsidRDefault="005970DA" w:rsidP="00EF58E9">
            <w:pPr>
              <w:pStyle w:val="TableText"/>
            </w:pPr>
            <w:r>
              <w:rPr>
                <w:rFonts w:hint="cs"/>
                <w:rtl/>
              </w:rPr>
              <w:t>7.</w:t>
            </w:r>
          </w:p>
        </w:tc>
        <w:tc>
          <w:tcPr>
            <w:tcW w:w="7146" w:type="dxa"/>
            <w:gridSpan w:val="6"/>
          </w:tcPr>
          <w:p w14:paraId="661C251B" w14:textId="77777777" w:rsidR="0038607C" w:rsidRDefault="0038607C" w:rsidP="00EF58E9">
            <w:pPr>
              <w:pStyle w:val="TableBlock"/>
            </w:pPr>
            <w:r>
              <w:rPr>
                <w:rFonts w:hint="cs"/>
                <w:rtl/>
              </w:rPr>
              <w:t>בסעיף 343 לחוק העיקרי, אחרי סעיף קטן (ב) יבוא:</w:t>
            </w:r>
          </w:p>
        </w:tc>
      </w:tr>
      <w:tr w:rsidR="0038607C" w14:paraId="00F3F632" w14:textId="77777777" w:rsidTr="00EF58E9">
        <w:trPr>
          <w:cantSplit/>
          <w:trHeight w:val="60"/>
        </w:trPr>
        <w:tc>
          <w:tcPr>
            <w:tcW w:w="1871" w:type="dxa"/>
          </w:tcPr>
          <w:p w14:paraId="0318144E" w14:textId="77777777" w:rsidR="0038607C" w:rsidRDefault="0038607C" w:rsidP="00EF58E9">
            <w:pPr>
              <w:pStyle w:val="TableSideHeading"/>
              <w:rPr>
                <w:rtl/>
              </w:rPr>
            </w:pPr>
          </w:p>
        </w:tc>
        <w:tc>
          <w:tcPr>
            <w:tcW w:w="624" w:type="dxa"/>
          </w:tcPr>
          <w:p w14:paraId="4DCFA7D0" w14:textId="77777777" w:rsidR="0038607C" w:rsidRDefault="0038607C" w:rsidP="0038607C">
            <w:pPr>
              <w:pStyle w:val="TableText"/>
              <w:rPr>
                <w:rtl/>
              </w:rPr>
            </w:pPr>
          </w:p>
        </w:tc>
        <w:tc>
          <w:tcPr>
            <w:tcW w:w="7146" w:type="dxa"/>
            <w:gridSpan w:val="6"/>
          </w:tcPr>
          <w:p w14:paraId="3265A83D" w14:textId="02A528EC" w:rsidR="0038607C" w:rsidRPr="0038607C" w:rsidRDefault="0038607C" w:rsidP="0038607C">
            <w:pPr>
              <w:keepLines/>
              <w:tabs>
                <w:tab w:val="left" w:pos="624"/>
                <w:tab w:val="left" w:pos="1247"/>
              </w:tabs>
              <w:snapToGrid w:val="0"/>
              <w:spacing w:before="0" w:line="360" w:lineRule="auto"/>
              <w:ind w:firstLine="0"/>
              <w:rPr>
                <w:sz w:val="26"/>
                <w:rtl/>
              </w:rPr>
            </w:pPr>
            <w:r w:rsidRPr="0038607C">
              <w:rPr>
                <w:rFonts w:ascii="Arial" w:eastAsia="Arial Unicode MS" w:hAnsi="Arial" w:cs="David"/>
                <w:snapToGrid w:val="0"/>
                <w:spacing w:val="0"/>
                <w:sz w:val="26"/>
                <w:szCs w:val="26"/>
                <w:rtl/>
              </w:rPr>
              <w:t xml:space="preserve">"(ג) </w:t>
            </w:r>
            <w:r w:rsidRPr="0038607C">
              <w:rPr>
                <w:rFonts w:ascii="Arial" w:eastAsia="Arial Unicode MS" w:hAnsi="Arial" w:cs="David"/>
                <w:snapToGrid w:val="0"/>
                <w:spacing w:val="0"/>
                <w:sz w:val="26"/>
                <w:szCs w:val="26"/>
                <w:rtl/>
              </w:rPr>
              <w:tab/>
            </w:r>
            <w:r w:rsidRPr="00FC4FCC">
              <w:rPr>
                <w:rFonts w:ascii="Arial" w:eastAsia="Arial Unicode MS" w:hAnsi="Arial" w:cs="David" w:hint="cs"/>
                <w:snapToGrid w:val="0"/>
                <w:spacing w:val="0"/>
                <w:sz w:val="26"/>
                <w:szCs w:val="26"/>
                <w:rtl/>
              </w:rPr>
              <w:t>הפיכת חברה שהיא עסק חברתי לחברה שאינה עסק חברתי או הפיכת חברה שאינה עסק חברתי לחברה שהיא עסק חברתי</w:t>
            </w:r>
            <w:r>
              <w:rPr>
                <w:rFonts w:ascii="Arial" w:eastAsia="Arial Unicode MS" w:hAnsi="Arial" w:cs="David" w:hint="cs"/>
                <w:snapToGrid w:val="0"/>
                <w:spacing w:val="0"/>
                <w:sz w:val="26"/>
                <w:szCs w:val="26"/>
                <w:rtl/>
              </w:rPr>
              <w:t>,</w:t>
            </w:r>
            <w:r w:rsidRPr="00FC4FCC">
              <w:rPr>
                <w:rFonts w:ascii="Arial" w:eastAsia="Arial Unicode MS" w:hAnsi="Arial" w:cs="David" w:hint="cs"/>
                <w:snapToGrid w:val="0"/>
                <w:spacing w:val="0"/>
                <w:sz w:val="26"/>
                <w:szCs w:val="26"/>
                <w:rtl/>
              </w:rPr>
              <w:t xml:space="preserve"> תיעשה באחת</w:t>
            </w:r>
            <w:r>
              <w:rPr>
                <w:rFonts w:ascii="Arial" w:eastAsia="Arial Unicode MS" w:hAnsi="Arial" w:cs="David" w:hint="cs"/>
                <w:snapToGrid w:val="0"/>
                <w:spacing w:val="0"/>
                <w:sz w:val="26"/>
                <w:szCs w:val="26"/>
                <w:rtl/>
              </w:rPr>
              <w:t xml:space="preserve"> הדרכים המפורטות בסעיף </w:t>
            </w:r>
            <w:r w:rsidRPr="0038607C">
              <w:rPr>
                <w:rFonts w:ascii="Arial" w:eastAsia="Arial Unicode MS" w:hAnsi="Arial" w:cs="David"/>
                <w:snapToGrid w:val="0"/>
                <w:spacing w:val="0"/>
                <w:sz w:val="26"/>
                <w:szCs w:val="26"/>
                <w:rtl/>
              </w:rPr>
              <w:t>345נ</w:t>
            </w:r>
            <w:r w:rsidRPr="0038607C">
              <w:rPr>
                <w:rFonts w:ascii="Arial" w:eastAsia="Arial Unicode MS" w:hAnsi="Arial" w:cs="David" w:hint="eastAsia"/>
                <w:snapToGrid w:val="0"/>
                <w:spacing w:val="0"/>
                <w:sz w:val="26"/>
                <w:szCs w:val="26"/>
                <w:rtl/>
              </w:rPr>
              <w:t>ט</w:t>
            </w:r>
            <w:r w:rsidR="00A2201F">
              <w:rPr>
                <w:rFonts w:ascii="Arial" w:eastAsia="Arial Unicode MS" w:hAnsi="Arial" w:cs="David" w:hint="cs"/>
                <w:snapToGrid w:val="0"/>
                <w:spacing w:val="0"/>
                <w:sz w:val="26"/>
                <w:szCs w:val="26"/>
                <w:rtl/>
              </w:rPr>
              <w:t xml:space="preserve"> לעניין שינוי תקנון החברה באשר ל</w:t>
            </w:r>
            <w:r w:rsidRPr="00FC4FCC">
              <w:rPr>
                <w:rFonts w:ascii="Arial" w:eastAsia="Arial Unicode MS" w:hAnsi="Arial" w:cs="David" w:hint="cs"/>
                <w:snapToGrid w:val="0"/>
                <w:spacing w:val="0"/>
                <w:sz w:val="26"/>
                <w:szCs w:val="26"/>
                <w:rtl/>
              </w:rPr>
              <w:t xml:space="preserve">חלוקת רווחי החברה.  </w:t>
            </w:r>
          </w:p>
        </w:tc>
      </w:tr>
      <w:tr w:rsidR="0038607C" w14:paraId="611EEE06" w14:textId="77777777" w:rsidTr="00EF58E9">
        <w:trPr>
          <w:cantSplit/>
          <w:trHeight w:val="60"/>
        </w:trPr>
        <w:tc>
          <w:tcPr>
            <w:tcW w:w="1871" w:type="dxa"/>
          </w:tcPr>
          <w:p w14:paraId="2A387AF6" w14:textId="77777777" w:rsidR="0038607C" w:rsidRDefault="0038607C" w:rsidP="00EF58E9">
            <w:pPr>
              <w:pStyle w:val="TableSideHeading"/>
              <w:rPr>
                <w:rtl/>
              </w:rPr>
            </w:pPr>
          </w:p>
        </w:tc>
        <w:tc>
          <w:tcPr>
            <w:tcW w:w="624" w:type="dxa"/>
          </w:tcPr>
          <w:p w14:paraId="53D1FBF2" w14:textId="77777777" w:rsidR="0038607C" w:rsidRDefault="0038607C" w:rsidP="0038607C">
            <w:pPr>
              <w:pStyle w:val="TableText"/>
              <w:rPr>
                <w:rtl/>
              </w:rPr>
            </w:pPr>
          </w:p>
        </w:tc>
        <w:tc>
          <w:tcPr>
            <w:tcW w:w="7146" w:type="dxa"/>
            <w:gridSpan w:val="6"/>
          </w:tcPr>
          <w:p w14:paraId="39BB4A52" w14:textId="72FB2F77" w:rsidR="0038607C" w:rsidRPr="000D3134" w:rsidRDefault="0038607C" w:rsidP="0038607C">
            <w:pPr>
              <w:keepLines/>
              <w:tabs>
                <w:tab w:val="left" w:pos="624"/>
                <w:tab w:val="left" w:pos="1247"/>
              </w:tabs>
              <w:snapToGrid w:val="0"/>
              <w:spacing w:before="0" w:line="360" w:lineRule="auto"/>
              <w:ind w:firstLine="0"/>
              <w:rPr>
                <w:rFonts w:ascii="Arial" w:eastAsia="Arial Unicode MS" w:hAnsi="Arial" w:cs="David"/>
                <w:snapToGrid w:val="0"/>
                <w:spacing w:val="0"/>
                <w:sz w:val="26"/>
                <w:szCs w:val="26"/>
                <w:rtl/>
              </w:rPr>
            </w:pPr>
            <w:r>
              <w:rPr>
                <w:rFonts w:ascii="Arial" w:eastAsia="Arial Unicode MS" w:hAnsi="Arial" w:cs="David" w:hint="cs"/>
                <w:snapToGrid w:val="0"/>
                <w:spacing w:val="0"/>
                <w:sz w:val="26"/>
                <w:szCs w:val="26"/>
                <w:rtl/>
              </w:rPr>
              <w:t xml:space="preserve">(ד) </w:t>
            </w:r>
            <w:r>
              <w:rPr>
                <w:rFonts w:ascii="Arial" w:eastAsia="Arial Unicode MS" w:hAnsi="Arial" w:cs="David"/>
                <w:snapToGrid w:val="0"/>
                <w:spacing w:val="0"/>
                <w:sz w:val="26"/>
                <w:szCs w:val="26"/>
                <w:rtl/>
              </w:rPr>
              <w:tab/>
            </w:r>
            <w:r w:rsidRPr="007D26D5">
              <w:rPr>
                <w:rFonts w:ascii="Arial" w:eastAsia="Arial Unicode MS" w:hAnsi="Arial" w:cs="David" w:hint="cs"/>
                <w:snapToGrid w:val="0"/>
                <w:spacing w:val="0"/>
                <w:sz w:val="26"/>
                <w:szCs w:val="26"/>
                <w:rtl/>
              </w:rPr>
              <w:t>הפיכת חברה לתועלת הציבור לחברה שהיא עס</w:t>
            </w:r>
            <w:r w:rsidR="00A2201F">
              <w:rPr>
                <w:rFonts w:ascii="Arial" w:eastAsia="Arial Unicode MS" w:hAnsi="Arial" w:cs="David" w:hint="cs"/>
                <w:snapToGrid w:val="0"/>
                <w:spacing w:val="0"/>
                <w:sz w:val="26"/>
                <w:szCs w:val="26"/>
                <w:rtl/>
              </w:rPr>
              <w:t>ק חברתי תיעשה בכפוף לאישור של 90 אחוזים</w:t>
            </w:r>
            <w:r w:rsidRPr="007D26D5">
              <w:rPr>
                <w:rFonts w:ascii="Arial" w:eastAsia="Arial Unicode MS" w:hAnsi="Arial" w:cs="David" w:hint="cs"/>
                <w:snapToGrid w:val="0"/>
                <w:spacing w:val="0"/>
                <w:sz w:val="26"/>
                <w:szCs w:val="26"/>
                <w:rtl/>
              </w:rPr>
              <w:t xml:space="preserve"> מבעלי מניות החברה ובכפוף לאישור הרשם אשר רשאי לקבוע תנאים נוספים לעניין זה או באישור של בית משפט</w:t>
            </w:r>
            <w:r>
              <w:rPr>
                <w:rFonts w:ascii="Arial" w:eastAsia="Arial Unicode MS" w:hAnsi="Arial" w:cs="David" w:hint="cs"/>
                <w:snapToGrid w:val="0"/>
                <w:spacing w:val="0"/>
                <w:sz w:val="26"/>
                <w:szCs w:val="26"/>
                <w:rtl/>
              </w:rPr>
              <w:t>;</w:t>
            </w:r>
            <w:r w:rsidRPr="007D26D5">
              <w:rPr>
                <w:rFonts w:ascii="Arial" w:eastAsia="Arial Unicode MS" w:hAnsi="Arial" w:cs="David" w:hint="cs"/>
                <w:snapToGrid w:val="0"/>
                <w:spacing w:val="0"/>
                <w:sz w:val="26"/>
                <w:szCs w:val="26"/>
                <w:rtl/>
              </w:rPr>
              <w:t xml:space="preserve"> השר רשאי לקבוע הוראות ותנאים נוספים להפיכת חברה לתועלת הצ</w:t>
            </w:r>
            <w:r>
              <w:rPr>
                <w:rFonts w:ascii="Arial" w:eastAsia="Arial Unicode MS" w:hAnsi="Arial" w:cs="David" w:hint="cs"/>
                <w:snapToGrid w:val="0"/>
                <w:spacing w:val="0"/>
                <w:sz w:val="26"/>
                <w:szCs w:val="26"/>
                <w:rtl/>
              </w:rPr>
              <w:t>י</w:t>
            </w:r>
            <w:r w:rsidRPr="007D26D5">
              <w:rPr>
                <w:rFonts w:ascii="Arial" w:eastAsia="Arial Unicode MS" w:hAnsi="Arial" w:cs="David" w:hint="cs"/>
                <w:snapToGrid w:val="0"/>
                <w:spacing w:val="0"/>
                <w:sz w:val="26"/>
                <w:szCs w:val="26"/>
                <w:rtl/>
              </w:rPr>
              <w:t xml:space="preserve">בור לחברה שהיא עסק חברתי. </w:t>
            </w:r>
            <w:r>
              <w:rPr>
                <w:rFonts w:ascii="Arial" w:eastAsia="Arial Unicode MS" w:hAnsi="Arial" w:cs="David" w:hint="cs"/>
                <w:snapToGrid w:val="0"/>
                <w:spacing w:val="0"/>
                <w:sz w:val="26"/>
                <w:szCs w:val="26"/>
                <w:rtl/>
              </w:rPr>
              <w:t>"</w:t>
            </w:r>
            <w:r w:rsidRPr="007D26D5">
              <w:rPr>
                <w:rFonts w:ascii="Arial" w:eastAsia="Arial Unicode MS" w:hAnsi="Arial" w:cs="David" w:hint="cs"/>
                <w:snapToGrid w:val="0"/>
                <w:spacing w:val="0"/>
                <w:sz w:val="26"/>
                <w:szCs w:val="26"/>
                <w:rtl/>
              </w:rPr>
              <w:t xml:space="preserve">  </w:t>
            </w:r>
          </w:p>
        </w:tc>
      </w:tr>
      <w:tr w:rsidR="0038607C" w14:paraId="5AA86CA5" w14:textId="77777777" w:rsidTr="00EF58E9">
        <w:trPr>
          <w:cantSplit/>
          <w:trHeight w:val="60"/>
        </w:trPr>
        <w:tc>
          <w:tcPr>
            <w:tcW w:w="1871" w:type="dxa"/>
          </w:tcPr>
          <w:p w14:paraId="7A9E4BE5" w14:textId="77777777" w:rsidR="0038607C" w:rsidRDefault="0038607C" w:rsidP="00EF58E9">
            <w:pPr>
              <w:pStyle w:val="TableSideHeading"/>
              <w:rPr>
                <w:rtl/>
              </w:rPr>
            </w:pPr>
            <w:r>
              <w:rPr>
                <w:rFonts w:hint="cs"/>
                <w:rtl/>
              </w:rPr>
              <w:t>תיקון פקודת השותפויות</w:t>
            </w:r>
          </w:p>
        </w:tc>
        <w:tc>
          <w:tcPr>
            <w:tcW w:w="624" w:type="dxa"/>
          </w:tcPr>
          <w:p w14:paraId="25D289BA" w14:textId="50C734A3" w:rsidR="0038607C" w:rsidRDefault="005970DA" w:rsidP="0038607C">
            <w:pPr>
              <w:pStyle w:val="TableText"/>
              <w:rPr>
                <w:rtl/>
              </w:rPr>
            </w:pPr>
            <w:r>
              <w:rPr>
                <w:rFonts w:hint="cs"/>
                <w:rtl/>
              </w:rPr>
              <w:t>8.</w:t>
            </w:r>
          </w:p>
        </w:tc>
        <w:tc>
          <w:tcPr>
            <w:tcW w:w="7146" w:type="dxa"/>
            <w:gridSpan w:val="6"/>
          </w:tcPr>
          <w:p w14:paraId="18FA7007" w14:textId="77777777" w:rsidR="0038607C" w:rsidRDefault="0038607C" w:rsidP="00EF58E9">
            <w:pPr>
              <w:keepLines/>
              <w:tabs>
                <w:tab w:val="left" w:pos="624"/>
                <w:tab w:val="left" w:pos="1247"/>
              </w:tabs>
              <w:snapToGrid w:val="0"/>
              <w:spacing w:before="0" w:line="360" w:lineRule="auto"/>
              <w:ind w:firstLine="0"/>
              <w:rPr>
                <w:rFonts w:ascii="Arial" w:eastAsia="Arial Unicode MS" w:hAnsi="Arial" w:cs="David"/>
                <w:snapToGrid w:val="0"/>
                <w:spacing w:val="0"/>
                <w:sz w:val="26"/>
                <w:szCs w:val="26"/>
                <w:rtl/>
              </w:rPr>
            </w:pPr>
            <w:r w:rsidRPr="0038607C">
              <w:rPr>
                <w:rFonts w:ascii="Arial" w:eastAsia="Arial Unicode MS" w:hAnsi="Arial" w:cs="David"/>
                <w:snapToGrid w:val="0"/>
                <w:spacing w:val="0"/>
                <w:sz w:val="26"/>
                <w:szCs w:val="26"/>
                <w:rtl/>
              </w:rPr>
              <w:t>בפקודת השותפויות [נוסח חדש], התשל"ה</w:t>
            </w:r>
            <w:r w:rsidRPr="0038607C">
              <w:rPr>
                <w:rFonts w:ascii="Arial" w:eastAsia="Arial Unicode MS" w:hAnsi="Arial" w:cs="David" w:hint="eastAsia"/>
                <w:snapToGrid w:val="0"/>
                <w:spacing w:val="0"/>
                <w:sz w:val="26"/>
                <w:szCs w:val="26"/>
                <w:rtl/>
              </w:rPr>
              <w:t>–</w:t>
            </w:r>
            <w:r w:rsidRPr="0038607C">
              <w:rPr>
                <w:rFonts w:ascii="Arial" w:eastAsia="Arial Unicode MS" w:hAnsi="Arial" w:cs="David"/>
                <w:snapToGrid w:val="0"/>
                <w:spacing w:val="0"/>
                <w:sz w:val="26"/>
                <w:szCs w:val="26"/>
                <w:rtl/>
              </w:rPr>
              <w:t>1975</w:t>
            </w:r>
            <w:r w:rsidRPr="0038607C">
              <w:rPr>
                <w:rFonts w:ascii="Arial" w:eastAsia="Arial Unicode MS" w:hAnsi="Arial" w:cs="David"/>
                <w:snapToGrid w:val="0"/>
                <w:spacing w:val="0"/>
                <w:sz w:val="20"/>
                <w:szCs w:val="20"/>
                <w:rtl/>
              </w:rPr>
              <w:footnoteReference w:id="3"/>
            </w:r>
            <w:r w:rsidRPr="0038607C">
              <w:rPr>
                <w:rFonts w:ascii="Arial" w:eastAsia="Arial Unicode MS" w:hAnsi="Arial" w:cs="David"/>
                <w:snapToGrid w:val="0"/>
                <w:spacing w:val="0"/>
                <w:sz w:val="26"/>
                <w:szCs w:val="26"/>
                <w:rtl/>
              </w:rPr>
              <w:t xml:space="preserve"> (להלן – פקודת השותפויות) </w:t>
            </w:r>
            <w:r w:rsidRPr="0038607C">
              <w:rPr>
                <w:rFonts w:ascii="Arial" w:eastAsia="Arial Unicode MS" w:hAnsi="Arial" w:cs="David" w:hint="eastAsia"/>
                <w:snapToGrid w:val="0"/>
                <w:spacing w:val="0"/>
                <w:sz w:val="26"/>
                <w:szCs w:val="26"/>
                <w:rtl/>
              </w:rPr>
              <w:t>–</w:t>
            </w:r>
            <w:r w:rsidRPr="0038607C">
              <w:rPr>
                <w:rFonts w:ascii="Arial" w:eastAsia="Arial Unicode MS" w:hAnsi="Arial" w:cs="David"/>
                <w:snapToGrid w:val="0"/>
                <w:spacing w:val="0"/>
                <w:sz w:val="26"/>
                <w:szCs w:val="26"/>
                <w:rtl/>
              </w:rPr>
              <w:t xml:space="preserve"> </w:t>
            </w:r>
          </w:p>
        </w:tc>
      </w:tr>
      <w:tr w:rsidR="0038607C" w:rsidRPr="00E323E7" w14:paraId="39C3EA2D" w14:textId="77777777" w:rsidTr="00EF58E9">
        <w:trPr>
          <w:cantSplit/>
          <w:trHeight w:val="473"/>
        </w:trPr>
        <w:tc>
          <w:tcPr>
            <w:tcW w:w="1871" w:type="dxa"/>
          </w:tcPr>
          <w:p w14:paraId="0A5CE750" w14:textId="77777777" w:rsidR="0038607C" w:rsidRDefault="0038607C" w:rsidP="00EF58E9">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tcPr>
          <w:p w14:paraId="292294B9" w14:textId="77777777" w:rsidR="0038607C" w:rsidRDefault="0038607C" w:rsidP="00EF58E9">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6" w:type="dxa"/>
            <w:gridSpan w:val="6"/>
          </w:tcPr>
          <w:p w14:paraId="2EB03A93" w14:textId="77777777" w:rsidR="0038607C" w:rsidRPr="00E323E7" w:rsidRDefault="0038607C" w:rsidP="00EF58E9">
            <w:pPr>
              <w:pStyle w:val="TableBlock"/>
              <w:keepLines w:val="0"/>
              <w:rPr>
                <w:rtl/>
              </w:rPr>
            </w:pPr>
            <w:r>
              <w:rPr>
                <w:rFonts w:hint="cs"/>
                <w:rtl/>
              </w:rPr>
              <w:t xml:space="preserve">(1) </w:t>
            </w:r>
            <w:r>
              <w:rPr>
                <w:rtl/>
              </w:rPr>
              <w:tab/>
            </w:r>
            <w:r>
              <w:rPr>
                <w:rFonts w:hint="cs"/>
                <w:rtl/>
              </w:rPr>
              <w:t>בסעיף 1, אחרי ההגדרה "שותפות" יבוא:</w:t>
            </w:r>
          </w:p>
        </w:tc>
      </w:tr>
      <w:tr w:rsidR="0038607C" w:rsidRPr="00EB6614" w14:paraId="1836ED99" w14:textId="77777777" w:rsidTr="00EF58E9">
        <w:trPr>
          <w:cantSplit/>
          <w:trHeight w:val="60"/>
        </w:trPr>
        <w:tc>
          <w:tcPr>
            <w:tcW w:w="1871" w:type="dxa"/>
          </w:tcPr>
          <w:p w14:paraId="2BFB92D8" w14:textId="77777777" w:rsidR="0038607C" w:rsidRDefault="0038607C" w:rsidP="00EF58E9">
            <w:pPr>
              <w:pStyle w:val="TableSideHeading"/>
            </w:pPr>
          </w:p>
        </w:tc>
        <w:tc>
          <w:tcPr>
            <w:tcW w:w="624" w:type="dxa"/>
          </w:tcPr>
          <w:p w14:paraId="6D3D41C8" w14:textId="77777777" w:rsidR="0038607C" w:rsidRDefault="0038607C" w:rsidP="00EF58E9">
            <w:pPr>
              <w:pStyle w:val="TableText"/>
            </w:pPr>
          </w:p>
        </w:tc>
        <w:tc>
          <w:tcPr>
            <w:tcW w:w="624" w:type="dxa"/>
          </w:tcPr>
          <w:p w14:paraId="62118346" w14:textId="77777777" w:rsidR="0038607C" w:rsidRDefault="0038607C" w:rsidP="00EF58E9">
            <w:pPr>
              <w:pStyle w:val="TableText"/>
            </w:pPr>
          </w:p>
        </w:tc>
        <w:tc>
          <w:tcPr>
            <w:tcW w:w="6522" w:type="dxa"/>
            <w:gridSpan w:val="5"/>
          </w:tcPr>
          <w:p w14:paraId="54E60ABE" w14:textId="77777777" w:rsidR="0038607C" w:rsidRPr="00EB6614" w:rsidRDefault="0038607C" w:rsidP="0038607C">
            <w:pPr>
              <w:pStyle w:val="TableBlockOutdent"/>
            </w:pPr>
            <w:r w:rsidRPr="00EB6614">
              <w:rPr>
                <w:rFonts w:hint="cs"/>
                <w:rtl/>
              </w:rPr>
              <w:t xml:space="preserve">""שותפות שהיא עסק חברתי" </w:t>
            </w:r>
            <w:r>
              <w:rPr>
                <w:rFonts w:hint="eastAsia"/>
                <w:rtl/>
              </w:rPr>
              <w:t>–</w:t>
            </w:r>
            <w:r w:rsidRPr="00EB6614">
              <w:rPr>
                <w:rFonts w:hint="cs"/>
                <w:rtl/>
              </w:rPr>
              <w:t xml:space="preserve"> שותפות אש</w:t>
            </w:r>
            <w:r>
              <w:rPr>
                <w:rFonts w:hint="cs"/>
                <w:rtl/>
              </w:rPr>
              <w:t>ר נרשמה לפי הוראות סעיף 7 ל</w:t>
            </w:r>
            <w:r w:rsidRPr="00EB6614">
              <w:rPr>
                <w:rFonts w:hint="cs"/>
                <w:rtl/>
              </w:rPr>
              <w:t>פקודה זו. שותפות שהיא עסק חברתי יכולה להיות מוגבלת או שאינה מוגבלת".</w:t>
            </w:r>
          </w:p>
        </w:tc>
      </w:tr>
      <w:tr w:rsidR="0038607C" w14:paraId="40E58755" w14:textId="77777777" w:rsidTr="00EF58E9">
        <w:trPr>
          <w:cantSplit/>
          <w:trHeight w:val="60"/>
        </w:trPr>
        <w:tc>
          <w:tcPr>
            <w:tcW w:w="1871" w:type="dxa"/>
          </w:tcPr>
          <w:p w14:paraId="0E45C081" w14:textId="77777777" w:rsidR="0038607C" w:rsidRDefault="0038607C" w:rsidP="00EF58E9">
            <w:pPr>
              <w:pStyle w:val="TableSideHeading"/>
            </w:pPr>
          </w:p>
        </w:tc>
        <w:tc>
          <w:tcPr>
            <w:tcW w:w="624" w:type="dxa"/>
          </w:tcPr>
          <w:p w14:paraId="24F6D800" w14:textId="77777777" w:rsidR="0038607C" w:rsidRDefault="0038607C" w:rsidP="00EF58E9">
            <w:pPr>
              <w:pStyle w:val="TableText"/>
            </w:pPr>
          </w:p>
        </w:tc>
        <w:tc>
          <w:tcPr>
            <w:tcW w:w="7146" w:type="dxa"/>
            <w:gridSpan w:val="6"/>
          </w:tcPr>
          <w:p w14:paraId="2CC94840" w14:textId="77777777" w:rsidR="0038607C" w:rsidRDefault="0038607C" w:rsidP="00EF58E9">
            <w:pPr>
              <w:pStyle w:val="TableBlock"/>
              <w:keepLines w:val="0"/>
              <w:rPr>
                <w:rtl/>
              </w:rPr>
            </w:pPr>
            <w:r>
              <w:rPr>
                <w:rFonts w:hint="cs"/>
                <w:rtl/>
              </w:rPr>
              <w:t>(2)</w:t>
            </w:r>
            <w:r>
              <w:rPr>
                <w:rtl/>
              </w:rPr>
              <w:tab/>
            </w:r>
            <w:r>
              <w:rPr>
                <w:rFonts w:hint="cs"/>
                <w:rtl/>
              </w:rPr>
              <w:t>בסעיף 7, האמור בו יסומן (א) ולאחריו יבוא:</w:t>
            </w:r>
          </w:p>
        </w:tc>
      </w:tr>
      <w:tr w:rsidR="0038607C" w14:paraId="6C4DA278" w14:textId="77777777" w:rsidTr="00EF58E9">
        <w:trPr>
          <w:cantSplit/>
          <w:trHeight w:val="60"/>
        </w:trPr>
        <w:tc>
          <w:tcPr>
            <w:tcW w:w="1871" w:type="dxa"/>
          </w:tcPr>
          <w:p w14:paraId="408597AE" w14:textId="77777777" w:rsidR="0038607C" w:rsidRDefault="0038607C" w:rsidP="00EF58E9">
            <w:pPr>
              <w:pStyle w:val="TableSideHeading"/>
            </w:pPr>
          </w:p>
        </w:tc>
        <w:tc>
          <w:tcPr>
            <w:tcW w:w="624" w:type="dxa"/>
          </w:tcPr>
          <w:p w14:paraId="6018B2D8" w14:textId="77777777" w:rsidR="0038607C" w:rsidRDefault="0038607C" w:rsidP="00EF58E9">
            <w:pPr>
              <w:pStyle w:val="TableText"/>
            </w:pPr>
          </w:p>
        </w:tc>
        <w:tc>
          <w:tcPr>
            <w:tcW w:w="624" w:type="dxa"/>
          </w:tcPr>
          <w:p w14:paraId="2E91F0FF" w14:textId="77777777" w:rsidR="0038607C" w:rsidRDefault="0038607C" w:rsidP="00EF58E9">
            <w:pPr>
              <w:pStyle w:val="TableText"/>
            </w:pPr>
          </w:p>
        </w:tc>
        <w:tc>
          <w:tcPr>
            <w:tcW w:w="6522" w:type="dxa"/>
            <w:gridSpan w:val="5"/>
          </w:tcPr>
          <w:p w14:paraId="2FD72906" w14:textId="77777777" w:rsidR="0038607C" w:rsidRDefault="0038607C" w:rsidP="00EF58E9">
            <w:pPr>
              <w:pStyle w:val="TableBlock"/>
            </w:pPr>
            <w:r>
              <w:rPr>
                <w:rFonts w:hint="cs"/>
                <w:rtl/>
              </w:rPr>
              <w:t xml:space="preserve">"(ב) </w:t>
            </w:r>
            <w:r>
              <w:rPr>
                <w:rtl/>
              </w:rPr>
              <w:tab/>
            </w:r>
            <w:r>
              <w:rPr>
                <w:rFonts w:hint="cs"/>
                <w:rtl/>
              </w:rPr>
              <w:t xml:space="preserve">הודעה על רישומה של שותפות שהיא עסק חברתי תכלול בנוסף לאמור בסעיף קטן (א) גם את אלה: </w:t>
            </w:r>
          </w:p>
        </w:tc>
      </w:tr>
      <w:tr w:rsidR="0038607C" w14:paraId="37A5C06E" w14:textId="77777777" w:rsidTr="00EF58E9">
        <w:trPr>
          <w:cantSplit/>
          <w:trHeight w:val="60"/>
        </w:trPr>
        <w:tc>
          <w:tcPr>
            <w:tcW w:w="1871" w:type="dxa"/>
          </w:tcPr>
          <w:p w14:paraId="795EC6E2" w14:textId="77777777" w:rsidR="0038607C" w:rsidRDefault="0038607C" w:rsidP="00EF58E9">
            <w:pPr>
              <w:pStyle w:val="TableSideHeading"/>
            </w:pPr>
          </w:p>
        </w:tc>
        <w:tc>
          <w:tcPr>
            <w:tcW w:w="624" w:type="dxa"/>
          </w:tcPr>
          <w:p w14:paraId="4400BE84" w14:textId="77777777" w:rsidR="0038607C" w:rsidRDefault="0038607C" w:rsidP="00EF58E9">
            <w:pPr>
              <w:pStyle w:val="TableText"/>
            </w:pPr>
          </w:p>
        </w:tc>
        <w:tc>
          <w:tcPr>
            <w:tcW w:w="624" w:type="dxa"/>
          </w:tcPr>
          <w:p w14:paraId="6B99B5E0" w14:textId="77777777" w:rsidR="0038607C" w:rsidRDefault="0038607C" w:rsidP="00EF58E9">
            <w:pPr>
              <w:pStyle w:val="TableText"/>
            </w:pPr>
          </w:p>
        </w:tc>
        <w:tc>
          <w:tcPr>
            <w:tcW w:w="624" w:type="dxa"/>
          </w:tcPr>
          <w:p w14:paraId="02E3501C" w14:textId="77777777" w:rsidR="0038607C" w:rsidRDefault="0038607C" w:rsidP="00EF58E9">
            <w:pPr>
              <w:pStyle w:val="TableText"/>
            </w:pPr>
          </w:p>
        </w:tc>
        <w:tc>
          <w:tcPr>
            <w:tcW w:w="5898" w:type="dxa"/>
            <w:gridSpan w:val="4"/>
          </w:tcPr>
          <w:p w14:paraId="6584EDDA" w14:textId="77777777" w:rsidR="0038607C" w:rsidRDefault="0038607C" w:rsidP="00EF58E9">
            <w:pPr>
              <w:pStyle w:val="TableBlock"/>
            </w:pPr>
            <w:r>
              <w:rPr>
                <w:rFonts w:hint="cs"/>
                <w:rtl/>
              </w:rPr>
              <w:t xml:space="preserve">(1) </w:t>
            </w:r>
            <w:r>
              <w:rPr>
                <w:rtl/>
              </w:rPr>
              <w:tab/>
            </w:r>
            <w:r>
              <w:rPr>
                <w:rFonts w:hint="cs"/>
                <w:rtl/>
              </w:rPr>
              <w:t xml:space="preserve">המטרה החברתית של השותפות; לעניין זה - </w:t>
            </w:r>
            <w:r w:rsidRPr="0096737C">
              <w:rPr>
                <w:rFonts w:hint="cs"/>
                <w:rtl/>
              </w:rPr>
              <w:t xml:space="preserve">"המטרה החברתית" -  </w:t>
            </w:r>
            <w:r w:rsidRPr="0096737C">
              <w:rPr>
                <w:rtl/>
              </w:rPr>
              <w:t>מטרה אשר עניינה בנושאים המפורטים בתוספת השני</w:t>
            </w:r>
            <w:r>
              <w:rPr>
                <w:rFonts w:hint="cs"/>
                <w:rtl/>
              </w:rPr>
              <w:t>י</w:t>
            </w:r>
            <w:r w:rsidRPr="0096737C">
              <w:rPr>
                <w:rtl/>
              </w:rPr>
              <w:t>ה</w:t>
            </w:r>
            <w:r>
              <w:rPr>
                <w:rFonts w:hint="cs"/>
                <w:rtl/>
              </w:rPr>
              <w:t xml:space="preserve"> לחוק החברות או השקעה בחברות </w:t>
            </w:r>
            <w:r w:rsidRPr="0096737C">
              <w:rPr>
                <w:rFonts w:hint="cs"/>
                <w:rtl/>
              </w:rPr>
              <w:t>או שותפויות הרשומות כעסק חברתי</w:t>
            </w:r>
            <w:r>
              <w:rPr>
                <w:rFonts w:hint="cs"/>
                <w:rtl/>
              </w:rPr>
              <w:t>;</w:t>
            </w:r>
          </w:p>
        </w:tc>
      </w:tr>
      <w:tr w:rsidR="0038607C" w:rsidRPr="0096737C" w14:paraId="7636DA7F" w14:textId="77777777" w:rsidTr="00EF58E9">
        <w:trPr>
          <w:cantSplit/>
          <w:trHeight w:val="60"/>
        </w:trPr>
        <w:tc>
          <w:tcPr>
            <w:tcW w:w="1871" w:type="dxa"/>
          </w:tcPr>
          <w:p w14:paraId="6CD40C95" w14:textId="77777777" w:rsidR="0038607C" w:rsidRDefault="0038607C" w:rsidP="00EF58E9">
            <w:pPr>
              <w:pStyle w:val="TableSideHeading"/>
            </w:pPr>
          </w:p>
        </w:tc>
        <w:tc>
          <w:tcPr>
            <w:tcW w:w="624" w:type="dxa"/>
          </w:tcPr>
          <w:p w14:paraId="1DF39B0E" w14:textId="77777777" w:rsidR="0038607C" w:rsidRDefault="0038607C" w:rsidP="00EF58E9">
            <w:pPr>
              <w:pStyle w:val="TableText"/>
            </w:pPr>
          </w:p>
        </w:tc>
        <w:tc>
          <w:tcPr>
            <w:tcW w:w="624" w:type="dxa"/>
          </w:tcPr>
          <w:p w14:paraId="2590235B" w14:textId="77777777" w:rsidR="0038607C" w:rsidRDefault="0038607C" w:rsidP="00EF58E9">
            <w:pPr>
              <w:pStyle w:val="TableText"/>
            </w:pPr>
          </w:p>
        </w:tc>
        <w:tc>
          <w:tcPr>
            <w:tcW w:w="624" w:type="dxa"/>
          </w:tcPr>
          <w:p w14:paraId="25A92789" w14:textId="77777777" w:rsidR="0038607C" w:rsidRDefault="0038607C" w:rsidP="00EF58E9">
            <w:pPr>
              <w:pStyle w:val="TableText"/>
            </w:pPr>
          </w:p>
        </w:tc>
        <w:tc>
          <w:tcPr>
            <w:tcW w:w="5898" w:type="dxa"/>
            <w:gridSpan w:val="4"/>
          </w:tcPr>
          <w:p w14:paraId="655E8590" w14:textId="77777777" w:rsidR="0038607C" w:rsidRPr="0096737C" w:rsidRDefault="0038607C" w:rsidP="00EF58E9">
            <w:pPr>
              <w:pStyle w:val="TableBlock"/>
              <w:rPr>
                <w:rtl/>
              </w:rPr>
            </w:pPr>
            <w:r>
              <w:rPr>
                <w:rFonts w:hint="cs"/>
                <w:rtl/>
              </w:rPr>
              <w:t xml:space="preserve">(2) </w:t>
            </w:r>
            <w:r>
              <w:rPr>
                <w:rtl/>
              </w:rPr>
              <w:tab/>
            </w:r>
            <w:r w:rsidRPr="0096737C">
              <w:rPr>
                <w:rFonts w:hint="cs"/>
                <w:rtl/>
              </w:rPr>
              <w:t xml:space="preserve">הצהרה חתומה בידי השותפים לפיה ידוע להם כי מדובר בשותפות שהיא עסק חברתי וכי הם מתחייבים לפעול במסגרת השותפות גם למען המטרה החברתית שלה. </w:t>
            </w:r>
            <w:r w:rsidRPr="0096737C">
              <w:rPr>
                <w:rFonts w:hint="eastAsia"/>
                <w:rtl/>
              </w:rPr>
              <w:t>למרות</w:t>
            </w:r>
            <w:r w:rsidRPr="0096737C">
              <w:rPr>
                <w:rtl/>
              </w:rPr>
              <w:t xml:space="preserve"> האמור, </w:t>
            </w:r>
            <w:r w:rsidRPr="0096737C">
              <w:rPr>
                <w:rFonts w:hint="eastAsia"/>
                <w:rtl/>
              </w:rPr>
              <w:t>בשותפות</w:t>
            </w:r>
            <w:r w:rsidRPr="0096737C">
              <w:rPr>
                <w:rtl/>
              </w:rPr>
              <w:t xml:space="preserve"> מוגבלת </w:t>
            </w:r>
            <w:r w:rsidRPr="0096737C">
              <w:rPr>
                <w:rFonts w:hint="eastAsia"/>
                <w:rtl/>
              </w:rPr>
              <w:t>תיחתם</w:t>
            </w:r>
            <w:r w:rsidRPr="0096737C">
              <w:rPr>
                <w:rtl/>
              </w:rPr>
              <w:t xml:space="preserve"> </w:t>
            </w:r>
            <w:r w:rsidRPr="0096737C">
              <w:rPr>
                <w:rFonts w:hint="eastAsia"/>
                <w:rtl/>
              </w:rPr>
              <w:t>ההצהרה</w:t>
            </w:r>
            <w:r w:rsidRPr="0096737C">
              <w:rPr>
                <w:rtl/>
              </w:rPr>
              <w:t xml:space="preserve"> על ידי </w:t>
            </w:r>
            <w:r w:rsidRPr="0096737C">
              <w:rPr>
                <w:rFonts w:hint="eastAsia"/>
                <w:rtl/>
              </w:rPr>
              <w:t>השותף</w:t>
            </w:r>
            <w:r w:rsidRPr="0096737C">
              <w:rPr>
                <w:rtl/>
              </w:rPr>
              <w:t xml:space="preserve"> </w:t>
            </w:r>
            <w:r w:rsidRPr="0096737C">
              <w:rPr>
                <w:rFonts w:hint="eastAsia"/>
                <w:rtl/>
              </w:rPr>
              <w:t>הכללי</w:t>
            </w:r>
            <w:r w:rsidRPr="0096737C">
              <w:rPr>
                <w:rtl/>
              </w:rPr>
              <w:t xml:space="preserve">. </w:t>
            </w:r>
          </w:p>
        </w:tc>
      </w:tr>
      <w:tr w:rsidR="0038607C" w14:paraId="1307453E" w14:textId="77777777" w:rsidTr="00EF58E9">
        <w:trPr>
          <w:cantSplit/>
          <w:trHeight w:val="60"/>
        </w:trPr>
        <w:tc>
          <w:tcPr>
            <w:tcW w:w="1871" w:type="dxa"/>
          </w:tcPr>
          <w:p w14:paraId="31693DA3" w14:textId="77777777" w:rsidR="0038607C" w:rsidRDefault="0038607C" w:rsidP="00EF58E9">
            <w:pPr>
              <w:pStyle w:val="TableSideHeading"/>
            </w:pPr>
          </w:p>
        </w:tc>
        <w:tc>
          <w:tcPr>
            <w:tcW w:w="624" w:type="dxa"/>
          </w:tcPr>
          <w:p w14:paraId="2D6E67AA" w14:textId="77777777" w:rsidR="0038607C" w:rsidRDefault="0038607C" w:rsidP="00EF58E9">
            <w:pPr>
              <w:pStyle w:val="TableText"/>
            </w:pPr>
          </w:p>
        </w:tc>
        <w:tc>
          <w:tcPr>
            <w:tcW w:w="624" w:type="dxa"/>
          </w:tcPr>
          <w:p w14:paraId="7F8BA93D" w14:textId="77777777" w:rsidR="0038607C" w:rsidRDefault="0038607C" w:rsidP="00EF58E9">
            <w:pPr>
              <w:pStyle w:val="TableText"/>
            </w:pPr>
          </w:p>
        </w:tc>
        <w:tc>
          <w:tcPr>
            <w:tcW w:w="6522" w:type="dxa"/>
            <w:gridSpan w:val="5"/>
          </w:tcPr>
          <w:p w14:paraId="2BE88A1D" w14:textId="77777777" w:rsidR="0038607C" w:rsidRDefault="0038607C" w:rsidP="00EF58E9">
            <w:pPr>
              <w:pStyle w:val="TableBlock"/>
              <w:rPr>
                <w:rtl/>
              </w:rPr>
            </w:pPr>
            <w:r>
              <w:rPr>
                <w:rFonts w:hint="cs"/>
                <w:rtl/>
              </w:rPr>
              <w:t xml:space="preserve">(ג) </w:t>
            </w:r>
            <w:r>
              <w:rPr>
                <w:rtl/>
              </w:rPr>
              <w:tab/>
            </w:r>
            <w:r w:rsidRPr="00C767E5">
              <w:rPr>
                <w:rtl/>
              </w:rPr>
              <w:t xml:space="preserve">הרשם ירשום </w:t>
            </w:r>
            <w:r w:rsidRPr="00C767E5">
              <w:rPr>
                <w:rFonts w:hint="cs"/>
                <w:rtl/>
              </w:rPr>
              <w:t>שותפות ש</w:t>
            </w:r>
            <w:r w:rsidRPr="00C767E5">
              <w:rPr>
                <w:rtl/>
              </w:rPr>
              <w:t xml:space="preserve">היא עסק חברתי אם מצא כי קוימו כל הדרישות לפי </w:t>
            </w:r>
            <w:r w:rsidRPr="00C767E5">
              <w:rPr>
                <w:rFonts w:hint="eastAsia"/>
                <w:rtl/>
              </w:rPr>
              <w:t>פקודה</w:t>
            </w:r>
            <w:r w:rsidRPr="00C767E5">
              <w:rPr>
                <w:rtl/>
              </w:rPr>
              <w:t xml:space="preserve"> ז</w:t>
            </w:r>
            <w:r w:rsidRPr="00C767E5">
              <w:rPr>
                <w:rFonts w:hint="eastAsia"/>
                <w:rtl/>
              </w:rPr>
              <w:t>ו</w:t>
            </w:r>
            <w:r w:rsidRPr="00C767E5">
              <w:rPr>
                <w:rtl/>
              </w:rPr>
              <w:t xml:space="preserve"> בקשר לרישום ולכל עניין שהוא. </w:t>
            </w:r>
          </w:p>
        </w:tc>
      </w:tr>
      <w:tr w:rsidR="0038607C" w14:paraId="75B08684" w14:textId="77777777" w:rsidTr="00EF58E9">
        <w:trPr>
          <w:cantSplit/>
          <w:trHeight w:val="60"/>
        </w:trPr>
        <w:tc>
          <w:tcPr>
            <w:tcW w:w="1871" w:type="dxa"/>
          </w:tcPr>
          <w:p w14:paraId="18F812AC" w14:textId="77777777" w:rsidR="0038607C" w:rsidRDefault="0038607C" w:rsidP="00EF58E9">
            <w:pPr>
              <w:pStyle w:val="TableSideHeading"/>
            </w:pPr>
          </w:p>
        </w:tc>
        <w:tc>
          <w:tcPr>
            <w:tcW w:w="624" w:type="dxa"/>
          </w:tcPr>
          <w:p w14:paraId="7FF11E55" w14:textId="77777777" w:rsidR="0038607C" w:rsidRDefault="0038607C" w:rsidP="00EF58E9">
            <w:pPr>
              <w:pStyle w:val="TableText"/>
            </w:pPr>
          </w:p>
        </w:tc>
        <w:tc>
          <w:tcPr>
            <w:tcW w:w="624" w:type="dxa"/>
          </w:tcPr>
          <w:p w14:paraId="60259884" w14:textId="77777777" w:rsidR="0038607C" w:rsidRDefault="0038607C" w:rsidP="00EF58E9">
            <w:pPr>
              <w:pStyle w:val="TableText"/>
            </w:pPr>
          </w:p>
        </w:tc>
        <w:tc>
          <w:tcPr>
            <w:tcW w:w="6522" w:type="dxa"/>
            <w:gridSpan w:val="5"/>
          </w:tcPr>
          <w:p w14:paraId="1D58E0B0" w14:textId="77777777" w:rsidR="0038607C" w:rsidRDefault="0038607C" w:rsidP="00EF58E9">
            <w:pPr>
              <w:pStyle w:val="TableBlock"/>
              <w:rPr>
                <w:rtl/>
              </w:rPr>
            </w:pPr>
            <w:r>
              <w:rPr>
                <w:rFonts w:hint="cs"/>
                <w:rtl/>
              </w:rPr>
              <w:t xml:space="preserve">(ד) </w:t>
            </w:r>
            <w:r>
              <w:rPr>
                <w:rtl/>
              </w:rPr>
              <w:tab/>
            </w:r>
            <w:r w:rsidRPr="00C767E5">
              <w:rPr>
                <w:rtl/>
              </w:rPr>
              <w:t xml:space="preserve">לאחר רישום </w:t>
            </w:r>
            <w:r w:rsidRPr="00C767E5">
              <w:rPr>
                <w:rFonts w:hint="cs"/>
                <w:rtl/>
              </w:rPr>
              <w:t xml:space="preserve">שותפות </w:t>
            </w:r>
            <w:r w:rsidRPr="00C767E5">
              <w:rPr>
                <w:rtl/>
              </w:rPr>
              <w:t>שהיא עסק חברתי תמסר ל</w:t>
            </w:r>
            <w:r w:rsidRPr="00C767E5">
              <w:rPr>
                <w:rFonts w:hint="cs"/>
                <w:rtl/>
              </w:rPr>
              <w:t xml:space="preserve">שותפות </w:t>
            </w:r>
            <w:r w:rsidRPr="00C767E5">
              <w:rPr>
                <w:rtl/>
              </w:rPr>
              <w:t xml:space="preserve">תעודת </w:t>
            </w:r>
            <w:r w:rsidRPr="00C767E5">
              <w:rPr>
                <w:rFonts w:hint="cs"/>
                <w:rtl/>
              </w:rPr>
              <w:t>התאגדות</w:t>
            </w:r>
            <w:r w:rsidRPr="00C767E5">
              <w:rPr>
                <w:rtl/>
              </w:rPr>
              <w:t xml:space="preserve"> שבה יצוין כי היא </w:t>
            </w:r>
            <w:r w:rsidRPr="00C767E5">
              <w:rPr>
                <w:rFonts w:hint="cs"/>
                <w:rtl/>
              </w:rPr>
              <w:t>שותפות</w:t>
            </w:r>
            <w:r w:rsidRPr="00C767E5">
              <w:rPr>
                <w:rtl/>
              </w:rPr>
              <w:t xml:space="preserve"> שהיא עסק חברתי.  </w:t>
            </w:r>
          </w:p>
        </w:tc>
      </w:tr>
      <w:tr w:rsidR="0038607C" w:rsidRPr="0096737C" w14:paraId="63AD9B7B" w14:textId="77777777" w:rsidTr="00EF58E9">
        <w:trPr>
          <w:cantSplit/>
          <w:trHeight w:val="60"/>
        </w:trPr>
        <w:tc>
          <w:tcPr>
            <w:tcW w:w="1871" w:type="dxa"/>
          </w:tcPr>
          <w:p w14:paraId="10257A34" w14:textId="77777777" w:rsidR="0038607C" w:rsidRDefault="0038607C" w:rsidP="00EF58E9">
            <w:pPr>
              <w:pStyle w:val="TableSideHeading"/>
            </w:pPr>
          </w:p>
        </w:tc>
        <w:tc>
          <w:tcPr>
            <w:tcW w:w="624" w:type="dxa"/>
          </w:tcPr>
          <w:p w14:paraId="08CDE74C" w14:textId="77777777" w:rsidR="0038607C" w:rsidRDefault="0038607C" w:rsidP="00EF58E9">
            <w:pPr>
              <w:pStyle w:val="TableText"/>
            </w:pPr>
          </w:p>
        </w:tc>
        <w:tc>
          <w:tcPr>
            <w:tcW w:w="624" w:type="dxa"/>
          </w:tcPr>
          <w:p w14:paraId="5E2F103F" w14:textId="77777777" w:rsidR="0038607C" w:rsidRDefault="0038607C" w:rsidP="00EF58E9">
            <w:pPr>
              <w:pStyle w:val="TableText"/>
            </w:pPr>
          </w:p>
        </w:tc>
        <w:tc>
          <w:tcPr>
            <w:tcW w:w="6522" w:type="dxa"/>
            <w:gridSpan w:val="5"/>
          </w:tcPr>
          <w:p w14:paraId="4E8F1F39" w14:textId="77777777" w:rsidR="0038607C" w:rsidRPr="0096737C" w:rsidRDefault="0038607C" w:rsidP="00EF58E9">
            <w:pPr>
              <w:pStyle w:val="TableBlock"/>
              <w:rPr>
                <w:rtl/>
              </w:rPr>
            </w:pPr>
            <w:r>
              <w:rPr>
                <w:rFonts w:hint="cs"/>
                <w:rtl/>
              </w:rPr>
              <w:t xml:space="preserve">(ה) </w:t>
            </w:r>
            <w:r>
              <w:rPr>
                <w:rtl/>
              </w:rPr>
              <w:tab/>
            </w:r>
            <w:r w:rsidRPr="00C767E5">
              <w:rPr>
                <w:rtl/>
              </w:rPr>
              <w:t>הוראות הפ</w:t>
            </w:r>
            <w:r w:rsidRPr="00C767E5">
              <w:rPr>
                <w:rFonts w:hint="cs"/>
                <w:rtl/>
              </w:rPr>
              <w:t xml:space="preserve">קודה </w:t>
            </w:r>
            <w:r w:rsidRPr="00C767E5">
              <w:rPr>
                <w:rtl/>
              </w:rPr>
              <w:t>יחול</w:t>
            </w:r>
            <w:r w:rsidRPr="00C767E5">
              <w:rPr>
                <w:rFonts w:hint="cs"/>
                <w:rtl/>
              </w:rPr>
              <w:t>ו</w:t>
            </w:r>
            <w:r w:rsidRPr="00C767E5">
              <w:rPr>
                <w:rtl/>
              </w:rPr>
              <w:t>, ב</w:t>
            </w:r>
            <w:r w:rsidRPr="00C767E5">
              <w:rPr>
                <w:rFonts w:hint="cs"/>
                <w:rtl/>
              </w:rPr>
              <w:t>שינויים המחויבים</w:t>
            </w:r>
            <w:r w:rsidRPr="00C767E5">
              <w:rPr>
                <w:rtl/>
              </w:rPr>
              <w:t xml:space="preserve"> על  </w:t>
            </w:r>
            <w:r w:rsidRPr="00C767E5">
              <w:rPr>
                <w:rFonts w:hint="cs"/>
                <w:rtl/>
              </w:rPr>
              <w:t xml:space="preserve">שותפות שהיא </w:t>
            </w:r>
            <w:r w:rsidRPr="00C767E5">
              <w:rPr>
                <w:rtl/>
              </w:rPr>
              <w:t>עסק חברתי.</w:t>
            </w:r>
          </w:p>
        </w:tc>
      </w:tr>
      <w:tr w:rsidR="0038607C" w14:paraId="1102CDAE" w14:textId="77777777" w:rsidTr="00EF58E9">
        <w:trPr>
          <w:cantSplit/>
          <w:trHeight w:val="60"/>
        </w:trPr>
        <w:tc>
          <w:tcPr>
            <w:tcW w:w="1871" w:type="dxa"/>
          </w:tcPr>
          <w:p w14:paraId="1632AC5B" w14:textId="77777777" w:rsidR="0038607C" w:rsidRDefault="0038607C" w:rsidP="00EF58E9">
            <w:pPr>
              <w:pStyle w:val="TableSideHeading"/>
            </w:pPr>
          </w:p>
        </w:tc>
        <w:tc>
          <w:tcPr>
            <w:tcW w:w="624" w:type="dxa"/>
          </w:tcPr>
          <w:p w14:paraId="310ADD66" w14:textId="77777777" w:rsidR="0038607C" w:rsidRDefault="0038607C" w:rsidP="00EF58E9">
            <w:pPr>
              <w:pStyle w:val="TableText"/>
            </w:pPr>
          </w:p>
        </w:tc>
        <w:tc>
          <w:tcPr>
            <w:tcW w:w="624" w:type="dxa"/>
          </w:tcPr>
          <w:p w14:paraId="08DC70B1" w14:textId="77777777" w:rsidR="0038607C" w:rsidRDefault="0038607C" w:rsidP="00EF58E9">
            <w:pPr>
              <w:pStyle w:val="TableText"/>
            </w:pPr>
          </w:p>
        </w:tc>
        <w:tc>
          <w:tcPr>
            <w:tcW w:w="6522" w:type="dxa"/>
            <w:gridSpan w:val="5"/>
          </w:tcPr>
          <w:p w14:paraId="0BDBF997" w14:textId="77777777" w:rsidR="0038607C" w:rsidRDefault="0038607C" w:rsidP="00EF58E9">
            <w:pPr>
              <w:pStyle w:val="TableBlock"/>
              <w:rPr>
                <w:rtl/>
              </w:rPr>
            </w:pPr>
            <w:r>
              <w:rPr>
                <w:rFonts w:hint="cs"/>
                <w:rtl/>
              </w:rPr>
              <w:t xml:space="preserve">(ו) </w:t>
            </w:r>
            <w:r>
              <w:rPr>
                <w:rtl/>
              </w:rPr>
              <w:tab/>
            </w:r>
            <w:r w:rsidRPr="00C767E5">
              <w:rPr>
                <w:rtl/>
              </w:rPr>
              <w:t>ה</w:t>
            </w:r>
            <w:r w:rsidRPr="00C767E5">
              <w:rPr>
                <w:rFonts w:hint="cs"/>
                <w:rtl/>
              </w:rPr>
              <w:t xml:space="preserve">רשם </w:t>
            </w:r>
            <w:r w:rsidRPr="00C767E5">
              <w:rPr>
                <w:rtl/>
              </w:rPr>
              <w:t>רשאי לקבוע טפסים להגשת בקשה לפי סעיף זה וכן מסמכים נוספים שיצורפו לבקשה.</w:t>
            </w:r>
          </w:p>
        </w:tc>
      </w:tr>
      <w:tr w:rsidR="0038607C" w:rsidRPr="00C767E5" w14:paraId="7CBBED44" w14:textId="77777777" w:rsidTr="00EF58E9">
        <w:trPr>
          <w:cantSplit/>
          <w:trHeight w:val="60"/>
        </w:trPr>
        <w:tc>
          <w:tcPr>
            <w:tcW w:w="1871" w:type="dxa"/>
          </w:tcPr>
          <w:p w14:paraId="33994C0D" w14:textId="77777777" w:rsidR="0038607C" w:rsidRDefault="0038607C" w:rsidP="00EF58E9">
            <w:pPr>
              <w:pStyle w:val="TableSideHeading"/>
            </w:pPr>
          </w:p>
        </w:tc>
        <w:tc>
          <w:tcPr>
            <w:tcW w:w="624" w:type="dxa"/>
          </w:tcPr>
          <w:p w14:paraId="1B075F46" w14:textId="77777777" w:rsidR="0038607C" w:rsidRDefault="0038607C" w:rsidP="00EF58E9">
            <w:pPr>
              <w:pStyle w:val="TableText"/>
            </w:pPr>
          </w:p>
        </w:tc>
        <w:tc>
          <w:tcPr>
            <w:tcW w:w="624" w:type="dxa"/>
          </w:tcPr>
          <w:p w14:paraId="04DEBE06" w14:textId="77777777" w:rsidR="0038607C" w:rsidRDefault="0038607C" w:rsidP="00EF58E9">
            <w:pPr>
              <w:pStyle w:val="TableText"/>
            </w:pPr>
          </w:p>
        </w:tc>
        <w:tc>
          <w:tcPr>
            <w:tcW w:w="6522" w:type="dxa"/>
            <w:gridSpan w:val="5"/>
          </w:tcPr>
          <w:p w14:paraId="702CAB7E" w14:textId="77777777" w:rsidR="0038607C" w:rsidRPr="00C767E5" w:rsidRDefault="0038607C" w:rsidP="00EF58E9">
            <w:pPr>
              <w:pStyle w:val="TableBlock"/>
              <w:rPr>
                <w:rtl/>
              </w:rPr>
            </w:pPr>
            <w:r>
              <w:rPr>
                <w:rFonts w:hint="cs"/>
                <w:rtl/>
              </w:rPr>
              <w:t xml:space="preserve">(ז) </w:t>
            </w:r>
            <w:r>
              <w:rPr>
                <w:rtl/>
              </w:rPr>
              <w:tab/>
            </w:r>
            <w:r w:rsidRPr="00C767E5">
              <w:rPr>
                <w:rtl/>
              </w:rPr>
              <w:t xml:space="preserve">הרשם ינהל פנקס של </w:t>
            </w:r>
            <w:r w:rsidRPr="00C767E5">
              <w:rPr>
                <w:rFonts w:hint="cs"/>
                <w:rtl/>
              </w:rPr>
              <w:t>שותפויות</w:t>
            </w:r>
            <w:r w:rsidRPr="00C767E5">
              <w:rPr>
                <w:rtl/>
              </w:rPr>
              <w:t xml:space="preserve"> שהן עסק חברתי. (בפרק זה – הפנקס</w:t>
            </w:r>
            <w:r w:rsidRPr="00C767E5">
              <w:rPr>
                <w:rFonts w:hint="cs"/>
                <w:rtl/>
              </w:rPr>
              <w:t xml:space="preserve">); </w:t>
            </w:r>
            <w:r w:rsidRPr="00C767E5">
              <w:rPr>
                <w:rtl/>
              </w:rPr>
              <w:t>הפנקס יהיה פתוח לעיון הציבור וכל אדם רשאי לעיין בו.</w:t>
            </w:r>
          </w:p>
        </w:tc>
      </w:tr>
      <w:tr w:rsidR="0038607C" w14:paraId="2E4A0843" w14:textId="77777777" w:rsidTr="00EF58E9">
        <w:trPr>
          <w:cantSplit/>
          <w:trHeight w:val="60"/>
        </w:trPr>
        <w:tc>
          <w:tcPr>
            <w:tcW w:w="1871" w:type="dxa"/>
          </w:tcPr>
          <w:p w14:paraId="508A4A81" w14:textId="77777777" w:rsidR="0038607C" w:rsidRDefault="0038607C" w:rsidP="00EF58E9">
            <w:pPr>
              <w:pStyle w:val="TableSideHeading"/>
            </w:pPr>
          </w:p>
        </w:tc>
        <w:tc>
          <w:tcPr>
            <w:tcW w:w="624" w:type="dxa"/>
          </w:tcPr>
          <w:p w14:paraId="645919FE" w14:textId="77777777" w:rsidR="0038607C" w:rsidRDefault="0038607C" w:rsidP="00EF58E9">
            <w:pPr>
              <w:pStyle w:val="TableText"/>
            </w:pPr>
          </w:p>
        </w:tc>
        <w:tc>
          <w:tcPr>
            <w:tcW w:w="624" w:type="dxa"/>
          </w:tcPr>
          <w:p w14:paraId="49470B07" w14:textId="77777777" w:rsidR="0038607C" w:rsidRDefault="0038607C" w:rsidP="00EF58E9">
            <w:pPr>
              <w:pStyle w:val="TableText"/>
            </w:pPr>
          </w:p>
        </w:tc>
        <w:tc>
          <w:tcPr>
            <w:tcW w:w="6522" w:type="dxa"/>
            <w:gridSpan w:val="5"/>
          </w:tcPr>
          <w:p w14:paraId="457ED8A5" w14:textId="77777777" w:rsidR="0038607C" w:rsidRDefault="0038607C" w:rsidP="00EF58E9">
            <w:pPr>
              <w:pStyle w:val="TableBlock"/>
              <w:rPr>
                <w:rtl/>
              </w:rPr>
            </w:pPr>
            <w:r>
              <w:rPr>
                <w:rFonts w:hint="cs"/>
                <w:rtl/>
              </w:rPr>
              <w:t xml:space="preserve">(ח) </w:t>
            </w:r>
            <w:r w:rsidRPr="00C767E5">
              <w:rPr>
                <w:rFonts w:hint="cs"/>
                <w:rtl/>
              </w:rPr>
              <w:t>שותפות</w:t>
            </w:r>
            <w:r w:rsidRPr="00C767E5">
              <w:rPr>
                <w:rtl/>
              </w:rPr>
              <w:t xml:space="preserve"> שהיא עסק חברתי הרשומה בפנקס ככזו תציין, בצד שמה, בכל מסמך, שילוט או פרסום היוצא מטעמה, את הסיומת "עסק חברתי".</w:t>
            </w:r>
          </w:p>
        </w:tc>
      </w:tr>
      <w:tr w:rsidR="0038607C" w14:paraId="17B97490" w14:textId="77777777" w:rsidTr="00EF58E9">
        <w:trPr>
          <w:cantSplit/>
          <w:trHeight w:val="60"/>
        </w:trPr>
        <w:tc>
          <w:tcPr>
            <w:tcW w:w="1871" w:type="dxa"/>
          </w:tcPr>
          <w:p w14:paraId="692BAF67" w14:textId="77777777" w:rsidR="0038607C" w:rsidRDefault="0038607C" w:rsidP="00EF58E9">
            <w:pPr>
              <w:pStyle w:val="TableSideHeading"/>
            </w:pPr>
          </w:p>
        </w:tc>
        <w:tc>
          <w:tcPr>
            <w:tcW w:w="624" w:type="dxa"/>
          </w:tcPr>
          <w:p w14:paraId="4BF5040B" w14:textId="77777777" w:rsidR="0038607C" w:rsidRDefault="0038607C" w:rsidP="00EF58E9">
            <w:pPr>
              <w:pStyle w:val="TableText"/>
            </w:pPr>
          </w:p>
        </w:tc>
        <w:tc>
          <w:tcPr>
            <w:tcW w:w="624" w:type="dxa"/>
          </w:tcPr>
          <w:p w14:paraId="11A8FCFB" w14:textId="77777777" w:rsidR="0038607C" w:rsidRDefault="0038607C" w:rsidP="00EF58E9">
            <w:pPr>
              <w:pStyle w:val="TableText"/>
            </w:pPr>
          </w:p>
        </w:tc>
        <w:tc>
          <w:tcPr>
            <w:tcW w:w="6522" w:type="dxa"/>
            <w:gridSpan w:val="5"/>
          </w:tcPr>
          <w:p w14:paraId="1AFDDAA4" w14:textId="77777777" w:rsidR="0038607C" w:rsidRDefault="0038607C" w:rsidP="00EF58E9">
            <w:pPr>
              <w:pStyle w:val="TableBlock"/>
              <w:rPr>
                <w:rtl/>
              </w:rPr>
            </w:pPr>
            <w:r>
              <w:rPr>
                <w:rFonts w:hint="cs"/>
                <w:rtl/>
              </w:rPr>
              <w:t xml:space="preserve">(ט) </w:t>
            </w:r>
            <w:r>
              <w:rPr>
                <w:rtl/>
              </w:rPr>
              <w:tab/>
            </w:r>
            <w:r w:rsidRPr="00C767E5">
              <w:rPr>
                <w:rFonts w:hint="cs"/>
                <w:rtl/>
              </w:rPr>
              <w:t xml:space="preserve">שותפות </w:t>
            </w:r>
            <w:r w:rsidRPr="00C767E5">
              <w:rPr>
                <w:rtl/>
              </w:rPr>
              <w:t>שלא נרשמה בפנקס כעסק חברתי לא תציין בשמה את הסיומת "עסק חברתי".</w:t>
            </w:r>
            <w:r>
              <w:rPr>
                <w:rFonts w:hint="cs"/>
                <w:rtl/>
              </w:rPr>
              <w:t>"</w:t>
            </w:r>
          </w:p>
        </w:tc>
      </w:tr>
      <w:tr w:rsidR="0038607C" w14:paraId="09824AFE" w14:textId="77777777" w:rsidTr="00EF58E9">
        <w:trPr>
          <w:cantSplit/>
          <w:trHeight w:val="60"/>
        </w:trPr>
        <w:tc>
          <w:tcPr>
            <w:tcW w:w="1871" w:type="dxa"/>
          </w:tcPr>
          <w:p w14:paraId="40B96785" w14:textId="77777777" w:rsidR="0038607C" w:rsidRDefault="0038607C" w:rsidP="00EF58E9">
            <w:pPr>
              <w:pStyle w:val="TableSideHeading"/>
            </w:pPr>
          </w:p>
        </w:tc>
        <w:tc>
          <w:tcPr>
            <w:tcW w:w="624" w:type="dxa"/>
          </w:tcPr>
          <w:p w14:paraId="23C51D6E" w14:textId="77777777" w:rsidR="0038607C" w:rsidRDefault="0038607C" w:rsidP="00EF58E9">
            <w:pPr>
              <w:pStyle w:val="TableText"/>
            </w:pPr>
          </w:p>
        </w:tc>
        <w:tc>
          <w:tcPr>
            <w:tcW w:w="7146" w:type="dxa"/>
            <w:gridSpan w:val="6"/>
          </w:tcPr>
          <w:p w14:paraId="5C06BCB5" w14:textId="77777777" w:rsidR="0038607C" w:rsidRDefault="0038607C" w:rsidP="00EF58E9">
            <w:pPr>
              <w:pStyle w:val="TableBlock"/>
              <w:rPr>
                <w:rtl/>
              </w:rPr>
            </w:pPr>
            <w:r>
              <w:rPr>
                <w:rFonts w:hint="cs"/>
                <w:rtl/>
              </w:rPr>
              <w:t xml:space="preserve">(3) </w:t>
            </w:r>
            <w:r>
              <w:rPr>
                <w:rtl/>
              </w:rPr>
              <w:tab/>
            </w:r>
            <w:r>
              <w:rPr>
                <w:rFonts w:hint="cs"/>
                <w:rtl/>
              </w:rPr>
              <w:t>בסעיף 58, האמור בו יסומן (א) ולאחריו יבוא:</w:t>
            </w:r>
            <w:r>
              <w:rPr>
                <w:rtl/>
              </w:rPr>
              <w:tab/>
            </w:r>
          </w:p>
        </w:tc>
      </w:tr>
      <w:tr w:rsidR="0038607C" w14:paraId="1824D3FD" w14:textId="77777777" w:rsidTr="00EF58E9">
        <w:trPr>
          <w:cantSplit/>
          <w:trHeight w:val="60"/>
        </w:trPr>
        <w:tc>
          <w:tcPr>
            <w:tcW w:w="1871" w:type="dxa"/>
          </w:tcPr>
          <w:p w14:paraId="6683A094" w14:textId="77777777" w:rsidR="0038607C" w:rsidRDefault="0038607C" w:rsidP="00EF58E9">
            <w:pPr>
              <w:pStyle w:val="TableSideHeading"/>
            </w:pPr>
          </w:p>
        </w:tc>
        <w:tc>
          <w:tcPr>
            <w:tcW w:w="624" w:type="dxa"/>
          </w:tcPr>
          <w:p w14:paraId="62B43158" w14:textId="77777777" w:rsidR="0038607C" w:rsidRDefault="0038607C" w:rsidP="00EF58E9">
            <w:pPr>
              <w:pStyle w:val="TableText"/>
            </w:pPr>
          </w:p>
        </w:tc>
        <w:tc>
          <w:tcPr>
            <w:tcW w:w="624" w:type="dxa"/>
          </w:tcPr>
          <w:p w14:paraId="35D5E62B" w14:textId="77777777" w:rsidR="0038607C" w:rsidRDefault="0038607C" w:rsidP="00EF58E9">
            <w:pPr>
              <w:pStyle w:val="TableText"/>
            </w:pPr>
          </w:p>
        </w:tc>
        <w:tc>
          <w:tcPr>
            <w:tcW w:w="6522" w:type="dxa"/>
            <w:gridSpan w:val="5"/>
          </w:tcPr>
          <w:p w14:paraId="69EBDA5B" w14:textId="77777777" w:rsidR="0038607C" w:rsidRDefault="0038607C" w:rsidP="00EF58E9">
            <w:pPr>
              <w:pStyle w:val="TableBlock"/>
              <w:rPr>
                <w:rtl/>
              </w:rPr>
            </w:pPr>
            <w:r>
              <w:rPr>
                <w:rFonts w:hint="cs"/>
                <w:rtl/>
              </w:rPr>
              <w:t xml:space="preserve">"(ב) </w:t>
            </w:r>
            <w:r>
              <w:rPr>
                <w:rtl/>
              </w:rPr>
              <w:tab/>
            </w:r>
            <w:r w:rsidRPr="00C767E5">
              <w:rPr>
                <w:rFonts w:hint="cs"/>
                <w:rtl/>
              </w:rPr>
              <w:t xml:space="preserve">ברישומה של שותפות מוגבלת שהיא עסק חברתי תצורף להודעה גם הצהרת השותף הכללי לפיה ידוע לו כי מדובר בשותפות שהיא עסק חברתי וכן התחייבות השותף הכללי לפעול למען המטרה החברתית של השותפות."  </w:t>
            </w:r>
          </w:p>
        </w:tc>
      </w:tr>
      <w:tr w:rsidR="0038607C" w14:paraId="49661220" w14:textId="77777777" w:rsidTr="00EF58E9">
        <w:trPr>
          <w:cantSplit/>
          <w:trHeight w:val="60"/>
        </w:trPr>
        <w:tc>
          <w:tcPr>
            <w:tcW w:w="1871" w:type="dxa"/>
          </w:tcPr>
          <w:p w14:paraId="57E55F36" w14:textId="77777777" w:rsidR="0038607C" w:rsidRDefault="0038607C" w:rsidP="00EF58E9">
            <w:pPr>
              <w:pStyle w:val="TableSideHeading"/>
            </w:pPr>
          </w:p>
        </w:tc>
        <w:tc>
          <w:tcPr>
            <w:tcW w:w="624" w:type="dxa"/>
          </w:tcPr>
          <w:p w14:paraId="15826D57" w14:textId="77777777" w:rsidR="0038607C" w:rsidRDefault="0038607C" w:rsidP="00EF58E9">
            <w:pPr>
              <w:pStyle w:val="TableText"/>
            </w:pPr>
          </w:p>
        </w:tc>
        <w:tc>
          <w:tcPr>
            <w:tcW w:w="7146" w:type="dxa"/>
            <w:gridSpan w:val="6"/>
          </w:tcPr>
          <w:p w14:paraId="47A96A76" w14:textId="77777777" w:rsidR="0038607C" w:rsidRDefault="0038607C" w:rsidP="00EF58E9">
            <w:pPr>
              <w:pStyle w:val="TableBlock"/>
              <w:rPr>
                <w:rtl/>
              </w:rPr>
            </w:pPr>
            <w:r>
              <w:rPr>
                <w:rFonts w:hint="cs"/>
                <w:rtl/>
              </w:rPr>
              <w:t xml:space="preserve">(4) </w:t>
            </w:r>
            <w:r>
              <w:rPr>
                <w:rtl/>
              </w:rPr>
              <w:tab/>
            </w:r>
            <w:r>
              <w:rPr>
                <w:rFonts w:hint="cs"/>
                <w:rtl/>
              </w:rPr>
              <w:t>בסעיף 61, אחרי סעיף קטן (ו) יבוא:</w:t>
            </w:r>
          </w:p>
        </w:tc>
      </w:tr>
      <w:tr w:rsidR="0038607C" w14:paraId="7C458A2D" w14:textId="77777777" w:rsidTr="00EF58E9">
        <w:trPr>
          <w:cantSplit/>
          <w:trHeight w:val="60"/>
        </w:trPr>
        <w:tc>
          <w:tcPr>
            <w:tcW w:w="1871" w:type="dxa"/>
          </w:tcPr>
          <w:p w14:paraId="6BD2269F" w14:textId="77777777" w:rsidR="0038607C" w:rsidRDefault="0038607C" w:rsidP="00EF58E9">
            <w:pPr>
              <w:pStyle w:val="TableSideHeading"/>
            </w:pPr>
          </w:p>
        </w:tc>
        <w:tc>
          <w:tcPr>
            <w:tcW w:w="624" w:type="dxa"/>
          </w:tcPr>
          <w:p w14:paraId="78208929" w14:textId="77777777" w:rsidR="0038607C" w:rsidRDefault="0038607C" w:rsidP="00EF58E9">
            <w:pPr>
              <w:pStyle w:val="TableText"/>
            </w:pPr>
          </w:p>
        </w:tc>
        <w:tc>
          <w:tcPr>
            <w:tcW w:w="624" w:type="dxa"/>
          </w:tcPr>
          <w:p w14:paraId="133ADD36" w14:textId="77777777" w:rsidR="0038607C" w:rsidRDefault="0038607C" w:rsidP="00EF58E9">
            <w:pPr>
              <w:pStyle w:val="TableText"/>
            </w:pPr>
          </w:p>
        </w:tc>
        <w:tc>
          <w:tcPr>
            <w:tcW w:w="6522" w:type="dxa"/>
            <w:gridSpan w:val="5"/>
          </w:tcPr>
          <w:p w14:paraId="54452912" w14:textId="3F5EE09B" w:rsidR="0038607C" w:rsidRDefault="0038607C" w:rsidP="00A2201F">
            <w:pPr>
              <w:pStyle w:val="TableBlock"/>
              <w:rPr>
                <w:rtl/>
              </w:rPr>
            </w:pPr>
            <w:r>
              <w:rPr>
                <w:rFonts w:hint="cs"/>
                <w:rtl/>
              </w:rPr>
              <w:t xml:space="preserve">"(ז) </w:t>
            </w:r>
            <w:r>
              <w:rPr>
                <w:rtl/>
              </w:rPr>
              <w:tab/>
            </w:r>
            <w:r w:rsidRPr="00723A47">
              <w:rPr>
                <w:rFonts w:hint="cs"/>
                <w:rtl/>
              </w:rPr>
              <w:t xml:space="preserve">בשותפות מוגבלת שהיא עסק חברתי יפורטו </w:t>
            </w:r>
            <w:r w:rsidR="00A2201F" w:rsidRPr="00723A47">
              <w:rPr>
                <w:rFonts w:hint="cs"/>
                <w:rtl/>
              </w:rPr>
              <w:t xml:space="preserve">בתקנות השותפות </w:t>
            </w:r>
            <w:r w:rsidRPr="00723A47">
              <w:rPr>
                <w:rFonts w:hint="cs"/>
                <w:rtl/>
              </w:rPr>
              <w:t xml:space="preserve">המטרות החברתיות של השותפות, מגבלות </w:t>
            </w:r>
            <w:r w:rsidR="00A2201F">
              <w:rPr>
                <w:rFonts w:hint="cs"/>
                <w:rtl/>
              </w:rPr>
              <w:t>חלוקת רווחים לשותפים  ככל שישנן</w:t>
            </w:r>
            <w:r w:rsidRPr="00723A47">
              <w:rPr>
                <w:rFonts w:hint="cs"/>
                <w:rtl/>
              </w:rPr>
              <w:t xml:space="preserve"> והתחייבות לפעול במסגרת השותפות גם להשגת המטרה החברתית של השותפות. בכל מקרה, מגבלת חלוקת רווחים, ככל שתהיה, </w:t>
            </w:r>
            <w:r w:rsidRPr="00723A47">
              <w:rPr>
                <w:rtl/>
              </w:rPr>
              <w:t xml:space="preserve">לא </w:t>
            </w:r>
            <w:r w:rsidRPr="00723A47">
              <w:rPr>
                <w:rFonts w:hint="cs"/>
                <w:rtl/>
              </w:rPr>
              <w:t>ת</w:t>
            </w:r>
            <w:r w:rsidRPr="00723A47">
              <w:rPr>
                <w:rtl/>
              </w:rPr>
              <w:t>על</w:t>
            </w:r>
            <w:r w:rsidRPr="00723A47">
              <w:rPr>
                <w:rFonts w:hint="cs"/>
                <w:rtl/>
              </w:rPr>
              <w:t>ה</w:t>
            </w:r>
            <w:r w:rsidRPr="00723A47">
              <w:rPr>
                <w:rtl/>
              </w:rPr>
              <w:t xml:space="preserve"> על 50 </w:t>
            </w:r>
            <w:r w:rsidR="00A2201F">
              <w:rPr>
                <w:rFonts w:hint="cs"/>
                <w:rtl/>
              </w:rPr>
              <w:t xml:space="preserve">אחוזים </w:t>
            </w:r>
            <w:r w:rsidRPr="00723A47">
              <w:rPr>
                <w:rtl/>
              </w:rPr>
              <w:t>מהרווחים לחלוקה</w:t>
            </w:r>
            <w:r w:rsidRPr="00723A47">
              <w:rPr>
                <w:rFonts w:hint="cs"/>
                <w:rtl/>
              </w:rPr>
              <w:t>, לא תחול על שותפים שהם חברה שהיא עסק חברתי, עמותה, חברה לתועלת הציבור תכנס לתוקף רק לאחר חלוקת רווחים בגובה השווה לסכום אשר הושקע על ידי השותפים בהון השותפות.</w:t>
            </w:r>
          </w:p>
        </w:tc>
      </w:tr>
      <w:tr w:rsidR="0038607C" w14:paraId="395BFA0A" w14:textId="77777777" w:rsidTr="00EF58E9">
        <w:trPr>
          <w:cantSplit/>
          <w:trHeight w:val="60"/>
        </w:trPr>
        <w:tc>
          <w:tcPr>
            <w:tcW w:w="1871" w:type="dxa"/>
          </w:tcPr>
          <w:p w14:paraId="12D2DD1B" w14:textId="77777777" w:rsidR="0038607C" w:rsidRDefault="0038607C" w:rsidP="00EF58E9">
            <w:pPr>
              <w:pStyle w:val="TableSideHeading"/>
            </w:pPr>
          </w:p>
        </w:tc>
        <w:tc>
          <w:tcPr>
            <w:tcW w:w="624" w:type="dxa"/>
          </w:tcPr>
          <w:p w14:paraId="3E7918EB" w14:textId="77777777" w:rsidR="0038607C" w:rsidRDefault="0038607C" w:rsidP="00EF58E9">
            <w:pPr>
              <w:pStyle w:val="TableText"/>
            </w:pPr>
          </w:p>
        </w:tc>
        <w:tc>
          <w:tcPr>
            <w:tcW w:w="624" w:type="dxa"/>
          </w:tcPr>
          <w:p w14:paraId="46BDCD7B" w14:textId="77777777" w:rsidR="0038607C" w:rsidRDefault="0038607C" w:rsidP="00EF58E9">
            <w:pPr>
              <w:pStyle w:val="TableText"/>
            </w:pPr>
          </w:p>
        </w:tc>
        <w:tc>
          <w:tcPr>
            <w:tcW w:w="6522" w:type="dxa"/>
            <w:gridSpan w:val="5"/>
          </w:tcPr>
          <w:p w14:paraId="7A80C6EA" w14:textId="58857278" w:rsidR="0038607C" w:rsidRDefault="0038607C" w:rsidP="00A2201F">
            <w:pPr>
              <w:pStyle w:val="TableBlock"/>
              <w:rPr>
                <w:rtl/>
              </w:rPr>
            </w:pPr>
            <w:r>
              <w:rPr>
                <w:rFonts w:hint="cs"/>
                <w:rtl/>
              </w:rPr>
              <w:t xml:space="preserve">(ח) </w:t>
            </w:r>
            <w:r>
              <w:rPr>
                <w:rtl/>
              </w:rPr>
              <w:tab/>
            </w:r>
            <w:r w:rsidRPr="00723A47">
              <w:rPr>
                <w:rFonts w:hint="cs"/>
                <w:rtl/>
              </w:rPr>
              <w:t xml:space="preserve">בשותפות </w:t>
            </w:r>
            <w:r w:rsidRPr="00723A47">
              <w:rPr>
                <w:rtl/>
              </w:rPr>
              <w:t xml:space="preserve"> </w:t>
            </w:r>
            <w:r w:rsidRPr="00723A47">
              <w:rPr>
                <w:rFonts w:hint="cs"/>
                <w:rtl/>
              </w:rPr>
              <w:t xml:space="preserve">מוגבלת </w:t>
            </w:r>
            <w:r w:rsidRPr="00723A47">
              <w:rPr>
                <w:rtl/>
              </w:rPr>
              <w:t xml:space="preserve">שהיא עסק חברתי </w:t>
            </w:r>
            <w:r w:rsidRPr="00723A47">
              <w:rPr>
                <w:rFonts w:hint="cs"/>
                <w:rtl/>
              </w:rPr>
              <w:t>יעביר השותף הכללי לשותפים המוגבלים בנוסף ל</w:t>
            </w:r>
            <w:r w:rsidRPr="00723A47">
              <w:rPr>
                <w:rtl/>
              </w:rPr>
              <w:t>דיווחים אחרים בהם ה</w:t>
            </w:r>
            <w:r w:rsidRPr="00723A47">
              <w:rPr>
                <w:rFonts w:hint="cs"/>
                <w:rtl/>
              </w:rPr>
              <w:t>ו</w:t>
            </w:r>
            <w:r w:rsidRPr="00723A47">
              <w:rPr>
                <w:rtl/>
              </w:rPr>
              <w:t xml:space="preserve">א מחויב לפי </w:t>
            </w:r>
            <w:r w:rsidRPr="00723A47">
              <w:rPr>
                <w:rFonts w:hint="cs"/>
                <w:rtl/>
              </w:rPr>
              <w:t>תקנות השותפות או לפי כל דין</w:t>
            </w:r>
            <w:r w:rsidRPr="00723A47">
              <w:rPr>
                <w:rtl/>
              </w:rPr>
              <w:t>, גם דוח מילולי שנתי אודות פעילות</w:t>
            </w:r>
            <w:r w:rsidRPr="00723A47">
              <w:rPr>
                <w:rFonts w:hint="cs"/>
                <w:rtl/>
              </w:rPr>
              <w:t xml:space="preserve"> השותפות</w:t>
            </w:r>
            <w:r w:rsidRPr="00723A47">
              <w:rPr>
                <w:rtl/>
              </w:rPr>
              <w:t xml:space="preserve"> למען מטרותיה החברתיות והשגתן</w:t>
            </w:r>
            <w:r w:rsidRPr="00723A47">
              <w:rPr>
                <w:rFonts w:hint="cs"/>
                <w:rtl/>
              </w:rPr>
              <w:t xml:space="preserve"> (להלן</w:t>
            </w:r>
            <w:r w:rsidR="00A2201F">
              <w:rPr>
                <w:rFonts w:hint="cs"/>
                <w:rtl/>
              </w:rPr>
              <w:t xml:space="preserve"> </w:t>
            </w:r>
            <w:r w:rsidR="00A2201F">
              <w:rPr>
                <w:rFonts w:hint="eastAsia"/>
                <w:rtl/>
              </w:rPr>
              <w:t>–</w:t>
            </w:r>
            <w:r w:rsidR="00A2201F">
              <w:rPr>
                <w:rFonts w:hint="cs"/>
                <w:rtl/>
              </w:rPr>
              <w:t xml:space="preserve"> </w:t>
            </w:r>
            <w:r w:rsidRPr="00723A47">
              <w:rPr>
                <w:rFonts w:hint="cs"/>
                <w:rtl/>
              </w:rPr>
              <w:t>דוח מילולי חברתי) ואם מדובר בשותפות מוגבלת ציבורית שהיא עסק חברתי, יעביר השותף הכללי את הדוח המילולי-חב</w:t>
            </w:r>
            <w:r>
              <w:rPr>
                <w:rFonts w:hint="cs"/>
                <w:rtl/>
              </w:rPr>
              <w:t>רתי גם למחזיקי יחידות ההשתתפות."</w:t>
            </w:r>
            <w:r w:rsidRPr="00723A47">
              <w:rPr>
                <w:rFonts w:hint="cs"/>
                <w:rtl/>
              </w:rPr>
              <w:t xml:space="preserve"> </w:t>
            </w:r>
          </w:p>
        </w:tc>
      </w:tr>
      <w:tr w:rsidR="0038607C" w14:paraId="471CF7BA" w14:textId="77777777" w:rsidTr="00EF58E9">
        <w:trPr>
          <w:cantSplit/>
          <w:trHeight w:val="60"/>
        </w:trPr>
        <w:tc>
          <w:tcPr>
            <w:tcW w:w="1871" w:type="dxa"/>
          </w:tcPr>
          <w:p w14:paraId="1894355D" w14:textId="77777777" w:rsidR="0038607C" w:rsidRDefault="0038607C" w:rsidP="00EF58E9">
            <w:pPr>
              <w:pStyle w:val="TableSideHeading"/>
            </w:pPr>
          </w:p>
        </w:tc>
        <w:tc>
          <w:tcPr>
            <w:tcW w:w="624" w:type="dxa"/>
          </w:tcPr>
          <w:p w14:paraId="08D00190" w14:textId="77777777" w:rsidR="0038607C" w:rsidRDefault="0038607C" w:rsidP="00EF58E9">
            <w:pPr>
              <w:pStyle w:val="TableText"/>
            </w:pPr>
          </w:p>
        </w:tc>
        <w:tc>
          <w:tcPr>
            <w:tcW w:w="7146" w:type="dxa"/>
            <w:gridSpan w:val="6"/>
          </w:tcPr>
          <w:p w14:paraId="2ED89D72" w14:textId="77777777" w:rsidR="0038607C" w:rsidRDefault="0038607C" w:rsidP="00EF58E9">
            <w:pPr>
              <w:pStyle w:val="TableBlock"/>
              <w:rPr>
                <w:rtl/>
              </w:rPr>
            </w:pPr>
            <w:r>
              <w:rPr>
                <w:rFonts w:hint="cs"/>
                <w:rtl/>
              </w:rPr>
              <w:t xml:space="preserve">(5) </w:t>
            </w:r>
            <w:r>
              <w:rPr>
                <w:rtl/>
              </w:rPr>
              <w:tab/>
            </w:r>
            <w:r>
              <w:rPr>
                <w:rFonts w:hint="cs"/>
                <w:rtl/>
              </w:rPr>
              <w:t>בסעיף 62, אחרי סעיף קטן (ג) יבוא:</w:t>
            </w:r>
          </w:p>
        </w:tc>
      </w:tr>
      <w:tr w:rsidR="0038607C" w14:paraId="3BDFB0D6" w14:textId="77777777" w:rsidTr="00EF58E9">
        <w:trPr>
          <w:cantSplit/>
          <w:trHeight w:val="60"/>
        </w:trPr>
        <w:tc>
          <w:tcPr>
            <w:tcW w:w="1871" w:type="dxa"/>
          </w:tcPr>
          <w:p w14:paraId="3D588831" w14:textId="77777777" w:rsidR="0038607C" w:rsidRDefault="0038607C" w:rsidP="00EF58E9">
            <w:pPr>
              <w:pStyle w:val="TableSideHeading"/>
            </w:pPr>
          </w:p>
        </w:tc>
        <w:tc>
          <w:tcPr>
            <w:tcW w:w="624" w:type="dxa"/>
          </w:tcPr>
          <w:p w14:paraId="086D8FAE" w14:textId="77777777" w:rsidR="0038607C" w:rsidRDefault="0038607C" w:rsidP="00EF58E9">
            <w:pPr>
              <w:pStyle w:val="TableText"/>
            </w:pPr>
          </w:p>
        </w:tc>
        <w:tc>
          <w:tcPr>
            <w:tcW w:w="624" w:type="dxa"/>
          </w:tcPr>
          <w:p w14:paraId="6E2DAB73" w14:textId="77777777" w:rsidR="0038607C" w:rsidRDefault="0038607C" w:rsidP="00EF58E9">
            <w:pPr>
              <w:pStyle w:val="TableText"/>
            </w:pPr>
          </w:p>
        </w:tc>
        <w:tc>
          <w:tcPr>
            <w:tcW w:w="6522" w:type="dxa"/>
            <w:gridSpan w:val="5"/>
          </w:tcPr>
          <w:p w14:paraId="69173F2E" w14:textId="6F56C24E" w:rsidR="0038607C" w:rsidRDefault="0038607C" w:rsidP="00EF58E9">
            <w:pPr>
              <w:pStyle w:val="TableBlock"/>
              <w:rPr>
                <w:rtl/>
              </w:rPr>
            </w:pPr>
            <w:r>
              <w:rPr>
                <w:rFonts w:hint="cs"/>
                <w:rtl/>
              </w:rPr>
              <w:t xml:space="preserve">"(ד) </w:t>
            </w:r>
            <w:r>
              <w:rPr>
                <w:rtl/>
              </w:rPr>
              <w:tab/>
            </w:r>
            <w:r w:rsidRPr="00723A47">
              <w:rPr>
                <w:rFonts w:hint="cs"/>
                <w:rtl/>
              </w:rPr>
              <w:t>שותפות</w:t>
            </w:r>
            <w:r w:rsidR="00A2201F">
              <w:rPr>
                <w:rtl/>
              </w:rPr>
              <w:t xml:space="preserve"> שהיא עסק חברתי</w:t>
            </w:r>
            <w:r w:rsidRPr="00723A47">
              <w:rPr>
                <w:rtl/>
              </w:rPr>
              <w:t xml:space="preserve"> אינה רשאית לשנות, במישרין או בעקיפין, את המטרות הקבועות בתקנו</w:t>
            </w:r>
            <w:r w:rsidRPr="00723A47">
              <w:rPr>
                <w:rFonts w:hint="cs"/>
                <w:rtl/>
              </w:rPr>
              <w:t>ת השותפות</w:t>
            </w:r>
            <w:r w:rsidRPr="00723A47">
              <w:rPr>
                <w:rtl/>
              </w:rPr>
              <w:t xml:space="preserve"> אלא בכפוף לאישור </w:t>
            </w:r>
            <w:r w:rsidRPr="00723A47">
              <w:rPr>
                <w:rFonts w:hint="cs"/>
                <w:rtl/>
              </w:rPr>
              <w:t>כלל השותפים בשותפות או באישור הרשם ובשותפות מוגבלת ציבורית באמצעות קבלת החלטה בר</w:t>
            </w:r>
            <w:r w:rsidR="00A2201F">
              <w:rPr>
                <w:rFonts w:hint="cs"/>
                <w:rtl/>
              </w:rPr>
              <w:t>ו</w:t>
            </w:r>
            <w:r w:rsidRPr="00723A47">
              <w:rPr>
                <w:rFonts w:hint="cs"/>
                <w:rtl/>
              </w:rPr>
              <w:t xml:space="preserve">ב של 75 אחוזים מבין מחזיקי יחידת ההשתתפות המשתתפים בהצבעה.  </w:t>
            </w:r>
          </w:p>
        </w:tc>
      </w:tr>
      <w:tr w:rsidR="0038607C" w14:paraId="525B6174" w14:textId="77777777" w:rsidTr="00EF58E9">
        <w:trPr>
          <w:cantSplit/>
          <w:trHeight w:val="60"/>
        </w:trPr>
        <w:tc>
          <w:tcPr>
            <w:tcW w:w="1871" w:type="dxa"/>
          </w:tcPr>
          <w:p w14:paraId="0F8FD584" w14:textId="77777777" w:rsidR="0038607C" w:rsidRDefault="0038607C" w:rsidP="00EF58E9">
            <w:pPr>
              <w:pStyle w:val="TableSideHeading"/>
            </w:pPr>
          </w:p>
        </w:tc>
        <w:tc>
          <w:tcPr>
            <w:tcW w:w="624" w:type="dxa"/>
          </w:tcPr>
          <w:p w14:paraId="1BFEDF47" w14:textId="77777777" w:rsidR="0038607C" w:rsidRDefault="0038607C" w:rsidP="00EF58E9">
            <w:pPr>
              <w:pStyle w:val="TableText"/>
            </w:pPr>
          </w:p>
        </w:tc>
        <w:tc>
          <w:tcPr>
            <w:tcW w:w="624" w:type="dxa"/>
          </w:tcPr>
          <w:p w14:paraId="1BC874B9" w14:textId="77777777" w:rsidR="0038607C" w:rsidRDefault="0038607C" w:rsidP="00EF58E9">
            <w:pPr>
              <w:pStyle w:val="TableText"/>
            </w:pPr>
          </w:p>
        </w:tc>
        <w:tc>
          <w:tcPr>
            <w:tcW w:w="6522" w:type="dxa"/>
            <w:gridSpan w:val="5"/>
          </w:tcPr>
          <w:p w14:paraId="74328D15" w14:textId="74E77702" w:rsidR="0038607C" w:rsidRDefault="0038607C" w:rsidP="00A2201F">
            <w:pPr>
              <w:pStyle w:val="TableBlock"/>
              <w:rPr>
                <w:rtl/>
              </w:rPr>
            </w:pPr>
            <w:r>
              <w:rPr>
                <w:rFonts w:hint="cs"/>
                <w:rtl/>
              </w:rPr>
              <w:t xml:space="preserve">(ה) </w:t>
            </w:r>
            <w:r>
              <w:rPr>
                <w:rtl/>
              </w:rPr>
              <w:tab/>
            </w:r>
            <w:r w:rsidRPr="00723A47">
              <w:rPr>
                <w:rFonts w:hint="cs"/>
                <w:rtl/>
              </w:rPr>
              <w:t>שותפות מוגבלת ש</w:t>
            </w:r>
            <w:r w:rsidR="00A2201F">
              <w:rPr>
                <w:rtl/>
              </w:rPr>
              <w:t>היא עסק חברתי</w:t>
            </w:r>
            <w:r w:rsidR="00A2201F">
              <w:rPr>
                <w:rFonts w:hint="cs"/>
                <w:rtl/>
              </w:rPr>
              <w:t xml:space="preserve"> </w:t>
            </w:r>
            <w:r w:rsidRPr="00723A47">
              <w:rPr>
                <w:rtl/>
              </w:rPr>
              <w:t>אינה רשאית לשנות, במישרין או בעקיפין, את ההוראות בתקנו</w:t>
            </w:r>
            <w:r w:rsidRPr="00723A47">
              <w:rPr>
                <w:rFonts w:hint="cs"/>
                <w:rtl/>
              </w:rPr>
              <w:t>ת השותפות</w:t>
            </w:r>
            <w:r w:rsidRPr="00723A47">
              <w:rPr>
                <w:rtl/>
              </w:rPr>
              <w:t xml:space="preserve"> הנוגעות לייעוד הנכסים בפירוק, או את ההוראות בתקנונה המאפשרות או מגבילות חלוקת רווחים </w:t>
            </w:r>
            <w:r w:rsidRPr="00723A47">
              <w:rPr>
                <w:rFonts w:hint="cs"/>
                <w:rtl/>
              </w:rPr>
              <w:t xml:space="preserve">בכפוף לאמור בסעיף זה ובכפוף </w:t>
            </w:r>
            <w:r w:rsidRPr="00723A47">
              <w:rPr>
                <w:rtl/>
              </w:rPr>
              <w:t>ל</w:t>
            </w:r>
            <w:r w:rsidRPr="00723A47">
              <w:rPr>
                <w:rFonts w:hint="cs"/>
                <w:rtl/>
              </w:rPr>
              <w:t>אשור ההחלטה באמצעות</w:t>
            </w:r>
            <w:r w:rsidRPr="00723A47">
              <w:rPr>
                <w:rtl/>
              </w:rPr>
              <w:t xml:space="preserve"> </w:t>
            </w:r>
            <w:r w:rsidRPr="00723A47">
              <w:rPr>
                <w:rFonts w:hint="cs"/>
                <w:rtl/>
              </w:rPr>
              <w:t xml:space="preserve">כלל השותפים </w:t>
            </w:r>
            <w:r w:rsidRPr="00723A47">
              <w:rPr>
                <w:rtl/>
              </w:rPr>
              <w:t>ב</w:t>
            </w:r>
            <w:r w:rsidRPr="00723A47">
              <w:rPr>
                <w:rFonts w:hint="cs"/>
                <w:rtl/>
              </w:rPr>
              <w:t xml:space="preserve">שותפות ובשותפות מוגבלת ציבורית באמצעות קבלת החלטה ברב של 90 </w:t>
            </w:r>
            <w:r w:rsidR="00A2201F">
              <w:rPr>
                <w:rFonts w:hint="cs"/>
                <w:rtl/>
              </w:rPr>
              <w:t xml:space="preserve">אחוזים </w:t>
            </w:r>
            <w:r w:rsidRPr="00723A47">
              <w:rPr>
                <w:rFonts w:hint="cs"/>
                <w:rtl/>
              </w:rPr>
              <w:t>מבין מחזיקי יחידות ההשתתפות ואישור בית המשפט.</w:t>
            </w:r>
            <w:r>
              <w:rPr>
                <w:rFonts w:hint="cs"/>
                <w:rtl/>
              </w:rPr>
              <w:t>"</w:t>
            </w:r>
          </w:p>
        </w:tc>
      </w:tr>
    </w:tbl>
    <w:p w14:paraId="475E9028" w14:textId="77777777" w:rsidR="0038607C" w:rsidRPr="00AE4B1D" w:rsidRDefault="0038607C" w:rsidP="0038607C">
      <w:pPr>
        <w:pStyle w:val="HeadDivreiHesber"/>
        <w:rPr>
          <w:rtl/>
        </w:rPr>
      </w:pPr>
      <w:r w:rsidRPr="00AE4B1D">
        <w:rPr>
          <w:rFonts w:hint="eastAsia"/>
          <w:rtl/>
        </w:rPr>
        <w:t>דברי</w:t>
      </w:r>
      <w:r w:rsidRPr="00AE4B1D">
        <w:rPr>
          <w:rtl/>
        </w:rPr>
        <w:t xml:space="preserve"> </w:t>
      </w:r>
      <w:r w:rsidRPr="00AE4B1D">
        <w:rPr>
          <w:rFonts w:hint="eastAsia"/>
          <w:rtl/>
        </w:rPr>
        <w:t>הסבר</w:t>
      </w:r>
    </w:p>
    <w:p w14:paraId="11CD24B4" w14:textId="77777777" w:rsidR="0038607C" w:rsidRPr="00B619AA"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מטרתה</w:t>
      </w:r>
      <w:r w:rsidRPr="00B619AA">
        <w:rPr>
          <w:rFonts w:ascii="Times New Roman" w:eastAsia="Times New Roman" w:hAnsi="Times New Roman" w:cs="David"/>
          <w:sz w:val="26"/>
          <w:szCs w:val="26"/>
          <w:rtl/>
        </w:rPr>
        <w:t xml:space="preserve"> של הצעת חוק זו היא יצירת מבנה משפטי המתאים לצרכיו של עסק חברתי. </w:t>
      </w:r>
    </w:p>
    <w:p w14:paraId="251E1DD3" w14:textId="38C52EBE" w:rsidR="0038607C" w:rsidRPr="00B619AA"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עסקים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חברתיים</w:t>
      </w:r>
      <w:r w:rsidRPr="00B619AA">
        <w:rPr>
          <w:rFonts w:ascii="Times New Roman" w:eastAsia="Times New Roman" w:hAnsi="Times New Roman" w:cs="David"/>
          <w:sz w:val="26"/>
          <w:szCs w:val="26"/>
        </w:rPr>
        <w:t xml:space="preserve"> (Social Enterprises) </w:t>
      </w:r>
      <w:r w:rsidRPr="00B619AA">
        <w:rPr>
          <w:rFonts w:ascii="Times New Roman" w:eastAsia="Times New Roman" w:hAnsi="Times New Roman" w:cs="David" w:hint="eastAsia"/>
          <w:sz w:val="26"/>
          <w:szCs w:val="26"/>
          <w:rtl/>
        </w:rPr>
        <w:t>הם</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ארגונים</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העושים</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שימוש</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בפעילות</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עסקית</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לשם</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השגת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מטרות</w:t>
      </w:r>
      <w:r w:rsidRPr="00B619AA">
        <w:rPr>
          <w:rFonts w:ascii="Times New Roman" w:eastAsia="Times New Roman" w:hAnsi="Times New Roman" w:cs="David"/>
          <w:sz w:val="26"/>
          <w:szCs w:val="26"/>
        </w:rPr>
        <w:t xml:space="preserve"> </w:t>
      </w:r>
      <w:r w:rsidRPr="00B619AA">
        <w:rPr>
          <w:rFonts w:ascii="Times New Roman" w:eastAsia="Times New Roman" w:hAnsi="Times New Roman" w:cs="David" w:hint="eastAsia"/>
          <w:sz w:val="26"/>
          <w:szCs w:val="26"/>
          <w:rtl/>
        </w:rPr>
        <w:t>חברתיות</w:t>
      </w:r>
      <w:r w:rsidRPr="00B619AA">
        <w:rPr>
          <w:rFonts w:ascii="Times New Roman" w:eastAsia="Times New Roman" w:hAnsi="Times New Roman" w:cs="David"/>
          <w:sz w:val="26"/>
          <w:szCs w:val="26"/>
          <w:rtl/>
        </w:rPr>
        <w:t>. עסקים חברתיים מוקמים בדרך כלל על ידי ארגוני מגזר שלישי כדרך לקידום מטרותיהם החברתיות בדרכים שאינן נשענות על כספים פילנתרופיים</w:t>
      </w:r>
      <w:r w:rsidR="00A2201F">
        <w:rPr>
          <w:rFonts w:ascii="Times New Roman" w:eastAsia="Times New Roman" w:hAnsi="Times New Roman" w:cs="David" w:hint="cs"/>
          <w:sz w:val="26"/>
          <w:szCs w:val="26"/>
          <w:rtl/>
        </w:rPr>
        <w:t>,</w:t>
      </w:r>
      <w:r w:rsidRPr="00B619AA">
        <w:rPr>
          <w:rFonts w:ascii="Times New Roman" w:eastAsia="Times New Roman" w:hAnsi="Times New Roman" w:cs="David"/>
          <w:sz w:val="26"/>
          <w:szCs w:val="26"/>
          <w:rtl/>
        </w:rPr>
        <w:t xml:space="preserve"> או על ידי יזמים עצמאיים בעלי חזון חברתי המבקשים לקדמו במסגרת פעילות השוק העסקי. </w:t>
      </w:r>
      <w:r w:rsidRPr="00B619AA">
        <w:rPr>
          <w:rFonts w:ascii="Times New Roman" w:eastAsia="Times New Roman" w:hAnsi="Times New Roman" w:cs="David" w:hint="eastAsia"/>
          <w:sz w:val="26"/>
          <w:szCs w:val="26"/>
          <w:rtl/>
        </w:rPr>
        <w:t>ניתן</w:t>
      </w:r>
      <w:r w:rsidRPr="00B619AA">
        <w:rPr>
          <w:rFonts w:ascii="Times New Roman" w:eastAsia="Times New Roman" w:hAnsi="Times New Roman" w:cs="David"/>
          <w:sz w:val="26"/>
          <w:szCs w:val="26"/>
          <w:rtl/>
        </w:rPr>
        <w:t xml:space="preserve"> לומר כי המאפיין המייחד עסק חברתי </w:t>
      </w:r>
      <w:r w:rsidRPr="00B619AA">
        <w:rPr>
          <w:rFonts w:ascii="Times New Roman" w:eastAsia="Times New Roman" w:hAnsi="Times New Roman" w:cs="David" w:hint="eastAsia"/>
          <w:sz w:val="26"/>
          <w:szCs w:val="26"/>
          <w:rtl/>
        </w:rPr>
        <w:lastRenderedPageBreak/>
        <w:t>ה</w:t>
      </w:r>
      <w:r>
        <w:rPr>
          <w:rFonts w:ascii="Times New Roman" w:eastAsia="Times New Roman" w:hAnsi="Times New Roman" w:cs="David" w:hint="cs"/>
          <w:sz w:val="26"/>
          <w:szCs w:val="26"/>
          <w:rtl/>
        </w:rPr>
        <w:t>ו</w:t>
      </w:r>
      <w:r w:rsidRPr="00B619AA">
        <w:rPr>
          <w:rFonts w:ascii="Times New Roman" w:eastAsia="Times New Roman" w:hAnsi="Times New Roman" w:cs="David" w:hint="eastAsia"/>
          <w:sz w:val="26"/>
          <w:szCs w:val="26"/>
          <w:rtl/>
        </w:rPr>
        <w:t>א</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המטרה</w:t>
      </w:r>
      <w:r w:rsidRPr="00B619AA">
        <w:rPr>
          <w:rFonts w:ascii="Times New Roman" w:eastAsia="Times New Roman" w:hAnsi="Times New Roman" w:cs="David"/>
          <w:sz w:val="26"/>
          <w:szCs w:val="26"/>
          <w:rtl/>
        </w:rPr>
        <w:t xml:space="preserve"> החברתית העומדת ביסוד הקמתו והיא המטרה העיקרית לפעולתו לצד המטרה הפיננסית לפיה העסק יניב רווחים. </w:t>
      </w:r>
    </w:p>
    <w:p w14:paraId="0F6AE386" w14:textId="48E1F5E1" w:rsidR="0038607C" w:rsidRPr="00B619AA" w:rsidRDefault="0038607C" w:rsidP="00A2201F">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המאפיינים</w:t>
      </w:r>
      <w:r w:rsidRPr="00B619AA">
        <w:rPr>
          <w:rFonts w:ascii="Times New Roman" w:eastAsia="Times New Roman" w:hAnsi="Times New Roman" w:cs="David"/>
          <w:sz w:val="26"/>
          <w:szCs w:val="26"/>
          <w:rtl/>
        </w:rPr>
        <w:t xml:space="preserve"> הייחודיים של עסקים חברתיים הוא היותם ארגונים היברידיים או בעלי שורה תחתונה כפולה, דהיינו ארגונים המחויבים הן להשגת המטרה החברתית והן להשגת המטרה העסקית (הפקת רווחים וחלוקתם). בשל האופי ההיברידי של עסקים חברתיים ניצבים עסקים אלה בפני אתגרים הייחודיים להם, הנובעים ממחויבותם לשני עולמות תוכן, החברתי והעסקי. </w:t>
      </w:r>
      <w:r w:rsidRPr="00B619AA">
        <w:rPr>
          <w:rFonts w:ascii="Times New Roman" w:eastAsia="Times New Roman" w:hAnsi="Times New Roman" w:cs="David" w:hint="eastAsia"/>
          <w:sz w:val="26"/>
          <w:szCs w:val="26"/>
          <w:rtl/>
        </w:rPr>
        <w:t>למחויבותו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העסק</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החברתי</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למטרותיו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החברתיות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יש</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בדרך</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כלל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מחיר</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כלכלי</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המבדיל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בין</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העסק</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החברתי</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ובין</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עסקים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אחרים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בשוק</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הוא</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פועל</w:t>
      </w:r>
      <w:r w:rsidR="00A2201F">
        <w:rPr>
          <w:rFonts w:ascii="Times New Roman" w:eastAsia="Times New Roman" w:hAnsi="Times New Roman" w:cs="David" w:hint="cs"/>
          <w:sz w:val="26"/>
          <w:szCs w:val="26"/>
          <w:rtl/>
        </w:rPr>
        <w:t>,</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כגון</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הוצאות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הנובעות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מהעסקת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אוכלוס</w:t>
      </w:r>
      <w:r>
        <w:rPr>
          <w:rFonts w:ascii="Times New Roman" w:eastAsia="Times New Roman" w:hAnsi="Times New Roman" w:cs="David" w:hint="cs"/>
          <w:sz w:val="26"/>
          <w:szCs w:val="26"/>
          <w:rtl/>
        </w:rPr>
        <w:t>י</w:t>
      </w:r>
      <w:r w:rsidRPr="00B619AA">
        <w:rPr>
          <w:rFonts w:ascii="Times New Roman" w:eastAsia="Times New Roman" w:hAnsi="Times New Roman" w:cs="David" w:hint="eastAsia"/>
          <w:sz w:val="26"/>
          <w:szCs w:val="26"/>
          <w:rtl/>
        </w:rPr>
        <w:t>יה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מוחלשת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או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תפוקה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נמוכה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כתוצאה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מהעסקת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אוכלוסי</w:t>
      </w:r>
      <w:r>
        <w:rPr>
          <w:rFonts w:ascii="Times New Roman" w:eastAsia="Times New Roman" w:hAnsi="Times New Roman" w:cs="David" w:hint="cs"/>
          <w:sz w:val="26"/>
          <w:szCs w:val="26"/>
          <w:rtl/>
        </w:rPr>
        <w:t>י</w:t>
      </w:r>
      <w:r w:rsidRPr="00B619AA">
        <w:rPr>
          <w:rFonts w:ascii="Times New Roman" w:eastAsia="Times New Roman" w:hAnsi="Times New Roman" w:cs="David" w:hint="eastAsia"/>
          <w:sz w:val="26"/>
          <w:szCs w:val="26"/>
          <w:rtl/>
        </w:rPr>
        <w:t>ה</w:t>
      </w:r>
      <w:r w:rsidRPr="00B619AA">
        <w:rPr>
          <w:rFonts w:ascii="Times New Roman" w:eastAsia="Times New Roman" w:hAnsi="Times New Roman" w:cs="David"/>
          <w:sz w:val="26"/>
          <w:szCs w:val="26"/>
          <w:rtl/>
        </w:rPr>
        <w:t xml:space="preserve"> זו או פיתוח טכנולוגיה עבור שוק שאינו מספיק אטרקטיבי לאור גודלו או בשל  וח</w:t>
      </w:r>
      <w:r w:rsidR="00A2201F">
        <w:rPr>
          <w:rFonts w:ascii="Times New Roman" w:eastAsia="Times New Roman" w:hAnsi="Times New Roman" w:cs="David" w:hint="cs"/>
          <w:sz w:val="26"/>
          <w:szCs w:val="26"/>
          <w:rtl/>
        </w:rPr>
        <w:t>ו</w:t>
      </w:r>
      <w:r w:rsidRPr="00B619AA">
        <w:rPr>
          <w:rFonts w:ascii="Times New Roman" w:eastAsia="Times New Roman" w:hAnsi="Times New Roman" w:cs="David"/>
          <w:sz w:val="26"/>
          <w:szCs w:val="26"/>
          <w:rtl/>
        </w:rPr>
        <w:t xml:space="preserve">סר יכולת לשלם. המחיר הכלכלי של מימוש המטרה החברתית משפיע על פעילותו השוטפת של עסק החברתי, על מידת רווחיותו ועל גיוס ההון הנחוץ לפעילותו. </w:t>
      </w:r>
    </w:p>
    <w:p w14:paraId="12A7442E" w14:textId="094ADDE9" w:rsidR="0038607C" w:rsidRPr="00B619AA"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כאמור</w:t>
      </w:r>
      <w:r w:rsidR="00A2201F">
        <w:rPr>
          <w:rFonts w:ascii="Times New Roman" w:eastAsia="Times New Roman" w:hAnsi="Times New Roman" w:cs="David" w:hint="cs"/>
          <w:sz w:val="26"/>
          <w:szCs w:val="26"/>
          <w:rtl/>
        </w:rPr>
        <w:t>,</w:t>
      </w:r>
      <w:r w:rsidRPr="00B619AA">
        <w:rPr>
          <w:rFonts w:ascii="Times New Roman" w:eastAsia="Times New Roman" w:hAnsi="Times New Roman" w:cs="David"/>
          <w:sz w:val="26"/>
          <w:szCs w:val="26"/>
          <w:rtl/>
        </w:rPr>
        <w:t xml:space="preserve"> לא קיימת הגדרה אחידה ומוסכמת לעסקים חברתיים בישראל ובעולם. ההגדרות מושפעות ממשתנים שונים כגון מטרותיו של הגוף המגדיר, הפרקטיקה של העוסקים בתחום, האקלים הגיאוגרפי והתרבותי בו פועל העסק או מקורות המימון העומדים לרשות עסק כזה. בכל העולם ובישראל פועלים עסקים חברתיים במסגרות משפטיות מגוונות. עסקים חברתיים עשויים לפעול במסגרת של ארגון ללא מטרת רווח, ארגון שיתופי, חברה פרטית או מסגרות התאגדותיות אחרת הקיימות בעולם. מהותו של עסק חברתי אינה נובעת בהכרח מאופן התאגדותו של העסק. עם זאת</w:t>
      </w:r>
      <w:r w:rsidR="00A2201F">
        <w:rPr>
          <w:rFonts w:ascii="Times New Roman" w:eastAsia="Times New Roman" w:hAnsi="Times New Roman" w:cs="David" w:hint="cs"/>
          <w:sz w:val="26"/>
          <w:szCs w:val="26"/>
          <w:rtl/>
        </w:rPr>
        <w:t>,</w:t>
      </w:r>
      <w:r w:rsidRPr="00B619AA">
        <w:rPr>
          <w:rFonts w:ascii="Times New Roman" w:eastAsia="Times New Roman" w:hAnsi="Times New Roman" w:cs="David"/>
          <w:sz w:val="26"/>
          <w:szCs w:val="26"/>
          <w:rtl/>
        </w:rPr>
        <w:t xml:space="preserve"> למסגרת המשפטית בה פועל העסק החברתי יש השלכות בתחומים שונים המשפיעות על אופן התנהלותו של העסק. במקרים לא מעטים ההיברידיות של העסק החברתי וצרכיו הייחודיים אינה תואמת את המסגרת המשפטית בה פועל העסק. חוסר התאמה זה עשוי לפגוע ביכולתו </w:t>
      </w:r>
      <w:r w:rsidRPr="00B619AA">
        <w:rPr>
          <w:rFonts w:ascii="Times New Roman" w:eastAsia="Times New Roman" w:hAnsi="Times New Roman" w:cs="David" w:hint="eastAsia"/>
          <w:sz w:val="26"/>
          <w:szCs w:val="26"/>
          <w:rtl/>
        </w:rPr>
        <w:t>להתחרות</w:t>
      </w:r>
      <w:r w:rsidRPr="00B619AA">
        <w:rPr>
          <w:rFonts w:ascii="Times New Roman" w:eastAsia="Times New Roman" w:hAnsi="Times New Roman" w:cs="David"/>
          <w:sz w:val="26"/>
          <w:szCs w:val="26"/>
          <w:rtl/>
        </w:rPr>
        <w:t xml:space="preserve"> בשוק, ביכולת לגייס מימון מסוגים שונים לפעילותו, לשווק את מוצריו ועוד. </w:t>
      </w:r>
    </w:p>
    <w:p w14:paraId="35EF4A8A" w14:textId="77777777" w:rsidR="0038607C" w:rsidRPr="00B619AA"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חסרונה</w:t>
      </w:r>
      <w:r w:rsidRPr="00B619AA">
        <w:rPr>
          <w:rFonts w:ascii="Times New Roman" w:eastAsia="Times New Roman" w:hAnsi="Times New Roman" w:cs="David"/>
          <w:sz w:val="26"/>
          <w:szCs w:val="26"/>
          <w:rtl/>
        </w:rPr>
        <w:t xml:space="preserve"> של הגדרה משפטית לעסק חברתי מהווה היום מכשול בפני יוזמות שונות להכרה בעסקים חברתיים במסגרות ממשלתיות ומקומיות, וליצירת מדיניות וסביבה רגולטורית תומכת להתפתחותם של עסקים אלה. </w:t>
      </w:r>
    </w:p>
    <w:p w14:paraId="380B61F5" w14:textId="45C527DF" w:rsidR="0038607C" w:rsidRPr="00B619AA" w:rsidRDefault="0038607C" w:rsidP="00A2201F">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על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עסקים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חברתיים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הפועלים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במסגרת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תאגידים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שלא</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למטרת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רווח</w:t>
      </w:r>
      <w:r w:rsidRPr="00B619AA">
        <w:rPr>
          <w:rFonts w:ascii="Times New Roman" w:eastAsia="Times New Roman" w:hAnsi="Times New Roman" w:cs="David"/>
          <w:sz w:val="26"/>
          <w:szCs w:val="26"/>
          <w:rtl/>
        </w:rPr>
        <w:t xml:space="preserve"> (עמותה </w:t>
      </w:r>
      <w:r w:rsidRPr="00B619AA">
        <w:rPr>
          <w:rFonts w:ascii="Times New Roman" w:eastAsia="Times New Roman" w:hAnsi="Times New Roman" w:cs="David" w:hint="eastAsia"/>
          <w:sz w:val="26"/>
          <w:szCs w:val="26"/>
          <w:rtl/>
        </w:rPr>
        <w:t>וח</w:t>
      </w:r>
      <w:r>
        <w:rPr>
          <w:rFonts w:ascii="Times New Roman" w:eastAsia="Times New Roman" w:hAnsi="Times New Roman" w:cs="David" w:hint="cs"/>
          <w:sz w:val="26"/>
          <w:szCs w:val="26"/>
          <w:rtl/>
        </w:rPr>
        <w:t>ברה לתועלת הציבור</w:t>
      </w:r>
      <w:r w:rsidRPr="00B619AA">
        <w:rPr>
          <w:rFonts w:ascii="Times New Roman" w:eastAsia="Times New Roman" w:hAnsi="Times New Roman" w:cs="David"/>
          <w:sz w:val="26"/>
          <w:szCs w:val="26"/>
          <w:rtl/>
        </w:rPr>
        <w:t xml:space="preserve">) חלים כללי הניהול התקין שפורסמו בשנת 2014 על ידי רשם העמותות ובהן פרק העוסק בפעילות עסקית על ידי עמותות. ההנחיות הקיימות מגבילות את היכולת של עמותות </w:t>
      </w:r>
      <w:r>
        <w:rPr>
          <w:rFonts w:ascii="Times New Roman" w:eastAsia="Times New Roman" w:hAnsi="Times New Roman" w:cs="David" w:hint="cs"/>
          <w:sz w:val="26"/>
          <w:szCs w:val="26"/>
          <w:rtl/>
        </w:rPr>
        <w:t>וחברות לתועלת הציבור</w:t>
      </w:r>
      <w:r w:rsidRPr="00B619AA">
        <w:rPr>
          <w:rFonts w:ascii="Times New Roman" w:eastAsia="Times New Roman" w:hAnsi="Times New Roman" w:cs="David"/>
          <w:sz w:val="26"/>
          <w:szCs w:val="26"/>
          <w:rtl/>
        </w:rPr>
        <w:t xml:space="preserve"> לקיים פעילות עסקית במסגרת נפרדת </w:t>
      </w:r>
      <w:r w:rsidRPr="00B619AA">
        <w:rPr>
          <w:rFonts w:ascii="Times New Roman" w:eastAsia="Times New Roman" w:hAnsi="Times New Roman" w:cs="David" w:hint="eastAsia"/>
          <w:sz w:val="26"/>
          <w:szCs w:val="26"/>
          <w:rtl/>
        </w:rPr>
        <w:t>או</w:t>
      </w:r>
      <w:r w:rsidRPr="00B619AA">
        <w:rPr>
          <w:rFonts w:ascii="Times New Roman" w:eastAsia="Times New Roman" w:hAnsi="Times New Roman" w:cs="David"/>
          <w:sz w:val="26"/>
          <w:szCs w:val="26"/>
          <w:rtl/>
        </w:rPr>
        <w:t xml:space="preserve"> להשקיע בתאגידים המקיימים פעילות עסקית למען מטרות ציבוריות</w:t>
      </w:r>
      <w:r w:rsidR="00A2201F">
        <w:rPr>
          <w:rFonts w:ascii="Times New Roman" w:eastAsia="Times New Roman" w:hAnsi="Times New Roman" w:cs="David" w:hint="cs"/>
          <w:sz w:val="26"/>
          <w:szCs w:val="26"/>
          <w:rtl/>
        </w:rPr>
        <w:t>,</w:t>
      </w:r>
      <w:r w:rsidRPr="00B619AA">
        <w:rPr>
          <w:rFonts w:ascii="Times New Roman" w:eastAsia="Times New Roman" w:hAnsi="Times New Roman" w:cs="David"/>
          <w:sz w:val="26"/>
          <w:szCs w:val="26"/>
          <w:rtl/>
        </w:rPr>
        <w:t xml:space="preserve"> ובפרט במסגרת של שותפות עם גורמים פרטיים. יצוין כי גמישות בכל הנוגע לשותפות בין עמותות </w:t>
      </w:r>
      <w:r>
        <w:rPr>
          <w:rFonts w:ascii="Times New Roman" w:eastAsia="Times New Roman" w:hAnsi="Times New Roman" w:cs="David" w:hint="cs"/>
          <w:sz w:val="26"/>
          <w:szCs w:val="26"/>
          <w:rtl/>
        </w:rPr>
        <w:t>וחברות לתועלת הציבור</w:t>
      </w:r>
      <w:r w:rsidRPr="00B619AA">
        <w:rPr>
          <w:rFonts w:ascii="Times New Roman" w:eastAsia="Times New Roman" w:hAnsi="Times New Roman" w:cs="David"/>
          <w:sz w:val="26"/>
          <w:szCs w:val="26"/>
          <w:rtl/>
        </w:rPr>
        <w:t xml:space="preserve"> לבין גורמים פרטיים חשובה ביותר לשם התפתחות שוק ההשקעות החברתיות, קרי המשאבים המושקעים במיזמים היברידיים, שכן היא יכולה להוות פלטפורמה לגיוון מקורות ההון אשר יכולים לעמוד לטובת עסקים חברתיים. </w:t>
      </w:r>
    </w:p>
    <w:p w14:paraId="27B9B4F8" w14:textId="77777777" w:rsidR="0038607C" w:rsidRPr="00B619AA"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sz w:val="26"/>
          <w:szCs w:val="26"/>
          <w:rtl/>
        </w:rPr>
        <w:t xml:space="preserve"> </w:t>
      </w:r>
      <w:r w:rsidRPr="00B619AA">
        <w:rPr>
          <w:rFonts w:ascii="Arial" w:hAnsi="Arial" w:cs="David"/>
          <w:sz w:val="26"/>
          <w:szCs w:val="26"/>
          <w:rtl/>
        </w:rPr>
        <w:t xml:space="preserve">יצירת מבנה משפטי ייחודי לעסקים חברתיים תסייע לשם עידוד ההשקעה בעסקים חברתיים על ידי יצירת תמריצים להשקעות בעסקים אלה כדוגמת אלה הקיימים בתחומים מועדפים כגון תחום ההיי טק. </w:t>
      </w:r>
    </w:p>
    <w:p w14:paraId="1A605414" w14:textId="77777777" w:rsidR="0038607C" w:rsidRPr="00B619AA"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פיתוחם</w:t>
      </w:r>
      <w:r w:rsidRPr="00B619AA">
        <w:rPr>
          <w:rFonts w:ascii="Times New Roman" w:eastAsia="Times New Roman" w:hAnsi="Times New Roman" w:cs="David"/>
          <w:sz w:val="26"/>
          <w:szCs w:val="26"/>
          <w:rtl/>
        </w:rPr>
        <w:t xml:space="preserve"> של עסקים חברתיים נתמך בישראל על ידי מדיניות הממשלה כמסגרת לקידום מטרות חברתיות. תמיכה זו של הממשלה בקידום עסקים חברתיים באה לידי ביטוי בהקמת שתי קרנות יוזמה להשקעה בעסקים חברתיים הפועלים בתחום התעסוקה של אוכלוסיות מוחלשות. השולחן העגול התלת </w:t>
      </w:r>
      <w:r w:rsidRPr="00B619AA">
        <w:rPr>
          <w:rFonts w:ascii="Times New Roman" w:eastAsia="Times New Roman" w:hAnsi="Times New Roman" w:cs="David"/>
          <w:sz w:val="26"/>
          <w:szCs w:val="26"/>
          <w:rtl/>
        </w:rPr>
        <w:lastRenderedPageBreak/>
        <w:t xml:space="preserve">מגזרי אשר פעל במשרד ראש הממשלה הגדיר עסק חברתי בהגדרה המותאמת למסגרת המשפטית בה מופעל העסק: עסק חברתי המופעל על ידי ארגון ללא מטרת רווח ועסק חברתי הפועל (המאוגד) במסגרת תאגיד למטרת רווח (חברה פרטית). אולם הגדרה זו אינה יוצרת מבנה משפטי חדש ואין בה כדי לענות על הצורך ביצירת מבנה משפטי ייחודי לעסק החברתי אשר יהוה מסגרת מתאימה להחלת הסדרים מתאימים בתחום התאגידים והמיסוי התואמים את צרכי העסקים החברתיים וכן מסגרת אשר תקל על עסקים חברתיים לגייס הון לפעילותם. </w:t>
      </w:r>
    </w:p>
    <w:p w14:paraId="7C864FC4" w14:textId="2B62DF71" w:rsidR="0038607C" w:rsidRPr="00B619AA" w:rsidRDefault="0038607C" w:rsidP="00A2201F">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במדינות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שונות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בעולם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נחקקו</w:t>
      </w:r>
      <w:r w:rsidRPr="00B619AA">
        <w:rPr>
          <w:rFonts w:ascii="Times New Roman" w:eastAsia="Times New Roman" w:hAnsi="Times New Roman" w:cs="David"/>
          <w:sz w:val="26"/>
          <w:szCs w:val="26"/>
          <w:rtl/>
        </w:rPr>
        <w:t xml:space="preserve"> </w:t>
      </w:r>
      <w:r w:rsidR="00A2201F">
        <w:rPr>
          <w:rFonts w:ascii="Times New Roman" w:eastAsia="Times New Roman" w:hAnsi="Times New Roman" w:cs="David" w:hint="cs"/>
          <w:sz w:val="26"/>
          <w:szCs w:val="26"/>
          <w:rtl/>
        </w:rPr>
        <w:t xml:space="preserve">בעשר השנים האחרונות </w:t>
      </w:r>
      <w:r w:rsidRPr="00B619AA">
        <w:rPr>
          <w:rFonts w:ascii="Times New Roman" w:eastAsia="Times New Roman" w:hAnsi="Times New Roman" w:cs="David" w:hint="eastAsia"/>
          <w:sz w:val="26"/>
          <w:szCs w:val="26"/>
          <w:rtl/>
        </w:rPr>
        <w:t>חוקים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שיצרו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צורות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התאגדות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חדשות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אשר</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נועדו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לספק</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מסגרת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משפטית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ייחודית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לעסק</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החברתי</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כך</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למשל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באנגליה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נחקק</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בשנת</w:t>
      </w:r>
      <w:r w:rsidRPr="00B619AA">
        <w:rPr>
          <w:rFonts w:ascii="Times New Roman" w:eastAsia="Times New Roman" w:hAnsi="Times New Roman" w:cs="David"/>
          <w:sz w:val="26"/>
          <w:szCs w:val="26"/>
          <w:rtl/>
        </w:rPr>
        <w:t xml:space="preserve"> 2006 </w:t>
      </w:r>
      <w:r w:rsidRPr="00B619AA">
        <w:rPr>
          <w:rFonts w:ascii="Times New Roman" w:eastAsia="Times New Roman" w:hAnsi="Times New Roman" w:cs="David" w:hint="eastAsia"/>
          <w:sz w:val="26"/>
          <w:szCs w:val="26"/>
          <w:rtl/>
        </w:rPr>
        <w:t>חוק</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w:t>
      </w:r>
      <w:r>
        <w:rPr>
          <w:rFonts w:ascii="Times New Roman" w:eastAsia="Times New Roman" w:hAnsi="Times New Roman" w:cs="David" w:hint="cs"/>
          <w:sz w:val="26"/>
          <w:szCs w:val="26"/>
          <w:rtl/>
        </w:rPr>
        <w:t>-</w:t>
      </w:r>
      <w:r w:rsidRPr="00B619AA">
        <w:rPr>
          <w:rFonts w:ascii="Times New Roman" w:eastAsia="Times New Roman" w:hAnsi="Times New Roman" w:cs="David"/>
          <w:sz w:val="26"/>
          <w:szCs w:val="26"/>
        </w:rPr>
        <w:t>Community Interest Companie</w:t>
      </w:r>
      <w:r>
        <w:rPr>
          <w:rFonts w:ascii="Times New Roman" w:eastAsia="Times New Roman" w:hAnsi="Times New Roman" w:cs="David"/>
          <w:sz w:val="26"/>
          <w:szCs w:val="26"/>
        </w:rPr>
        <w:t>s</w:t>
      </w:r>
      <w:r>
        <w:rPr>
          <w:rFonts w:ascii="Times New Roman" w:eastAsia="Times New Roman" w:hAnsi="Times New Roman" w:cs="David" w:hint="cs"/>
          <w:sz w:val="26"/>
          <w:szCs w:val="26"/>
          <w:rtl/>
        </w:rPr>
        <w:t>,</w:t>
      </w:r>
      <w:r w:rsidRPr="00B619AA">
        <w:rPr>
          <w:rFonts w:ascii="Times New Roman" w:eastAsia="Times New Roman" w:hAnsi="Times New Roman" w:cs="David"/>
          <w:sz w:val="26"/>
          <w:szCs w:val="26"/>
          <w:rtl/>
        </w:rPr>
        <w:t xml:space="preserve"> אשר קובע הגדרה ייחודית לעסק חברתי במסגרת של חברה פרטית על עסק כזה חלה הגבלה בחלוקת הדיבידנדים לבעלי המניות וכן הסדר נעילה לגבי הון החברה שלא ניתן ליעדו אלא לצרכי המטרה החברתית של החברה. </w:t>
      </w:r>
    </w:p>
    <w:p w14:paraId="47AEFD80" w14:textId="3EC35D62" w:rsidR="0038607C" w:rsidRPr="00B619AA"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sz w:val="26"/>
          <w:szCs w:val="26"/>
          <w:rtl/>
        </w:rPr>
        <w:t xml:space="preserve">מאז שנת 2007 </w:t>
      </w:r>
      <w:r w:rsidR="00A2201F">
        <w:rPr>
          <w:rFonts w:ascii="Times New Roman" w:eastAsia="Times New Roman" w:hAnsi="Times New Roman" w:cs="David" w:hint="cs"/>
          <w:sz w:val="26"/>
          <w:szCs w:val="26"/>
          <w:rtl/>
        </w:rPr>
        <w:t xml:space="preserve">נחקקו </w:t>
      </w:r>
      <w:r w:rsidRPr="00B619AA">
        <w:rPr>
          <w:rFonts w:ascii="Times New Roman" w:eastAsia="Times New Roman" w:hAnsi="Times New Roman" w:cs="David"/>
          <w:sz w:val="26"/>
          <w:szCs w:val="26"/>
          <w:rtl/>
        </w:rPr>
        <w:t xml:space="preserve">במדינות שונות </w:t>
      </w:r>
      <w:r w:rsidR="00A2201F">
        <w:rPr>
          <w:rFonts w:ascii="Times New Roman" w:eastAsia="Times New Roman" w:hAnsi="Times New Roman" w:cs="David" w:hint="cs"/>
          <w:sz w:val="26"/>
          <w:szCs w:val="26"/>
          <w:rtl/>
        </w:rPr>
        <w:t xml:space="preserve">בארה"ב </w:t>
      </w:r>
      <w:r w:rsidRPr="00B619AA">
        <w:rPr>
          <w:rFonts w:ascii="Times New Roman" w:eastAsia="Times New Roman" w:hAnsi="Times New Roman" w:cs="David"/>
          <w:sz w:val="26"/>
          <w:szCs w:val="26"/>
          <w:rtl/>
        </w:rPr>
        <w:t xml:space="preserve">מבנים משפטיים חדשים אשר מסדירים את פעילותן של חברות פרטיות </w:t>
      </w:r>
      <w:r w:rsidRPr="00B619AA">
        <w:rPr>
          <w:rFonts w:ascii="Times New Roman" w:eastAsia="Times New Roman" w:hAnsi="Times New Roman" w:cs="David" w:hint="eastAsia"/>
          <w:sz w:val="26"/>
          <w:szCs w:val="26"/>
          <w:rtl/>
        </w:rPr>
        <w:t>הקובעות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בתקנונן</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מטרות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חברתיות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מבלי</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לייצר</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מגבלה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על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חלוקת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הרווחים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לבעלי</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המניות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באירופה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חוקקו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מדינות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שונות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הסדרים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משפטיים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לפעילותם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עסקים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חברתיים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במסגרת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קואופרטיבים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חקיקה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זו</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באה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לענות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על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צרכים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מגוונים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העסקים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החברתיים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ושל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המשקיעים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בהם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במסגרת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מחקרים</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שביצע</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בין</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היתר</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כוח</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משימה</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מיוחד</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של</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מדינות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w:t>
      </w:r>
      <w:r w:rsidRPr="00B619AA">
        <w:rPr>
          <w:rFonts w:ascii="Times New Roman" w:eastAsia="Times New Roman" w:hAnsi="Times New Roman" w:cs="David"/>
          <w:sz w:val="26"/>
          <w:szCs w:val="26"/>
          <w:rtl/>
        </w:rPr>
        <w:t>-</w:t>
      </w:r>
      <w:r w:rsidRPr="00B619AA">
        <w:rPr>
          <w:rFonts w:ascii="Times New Roman" w:eastAsia="Times New Roman" w:hAnsi="Times New Roman" w:cs="David"/>
          <w:sz w:val="26"/>
          <w:szCs w:val="26"/>
        </w:rPr>
        <w:t>G-8</w:t>
      </w:r>
      <w:r w:rsidRPr="00B619AA">
        <w:rPr>
          <w:rFonts w:ascii="Times New Roman" w:eastAsia="Times New Roman" w:hAnsi="Times New Roman" w:cs="David"/>
          <w:sz w:val="26"/>
          <w:szCs w:val="26"/>
          <w:rtl/>
        </w:rPr>
        <w:t xml:space="preserve"> וארגון ה-</w:t>
      </w:r>
      <w:r w:rsidRPr="00B619AA">
        <w:rPr>
          <w:rFonts w:ascii="Times New Roman" w:eastAsia="Times New Roman" w:hAnsi="Times New Roman" w:cs="David"/>
          <w:sz w:val="26"/>
          <w:szCs w:val="26"/>
        </w:rPr>
        <w:t>OECD</w:t>
      </w:r>
      <w:r w:rsidRPr="00B619AA">
        <w:rPr>
          <w:rFonts w:ascii="Times New Roman" w:eastAsia="Times New Roman" w:hAnsi="Times New Roman" w:cs="David"/>
          <w:sz w:val="26"/>
          <w:szCs w:val="26"/>
          <w:rtl/>
        </w:rPr>
        <w:t xml:space="preserve"> הומלץ למדינות לייצר מסגרת תאגידית מתאימה לקידום עסקים חברתיים כאשר הדגש בהגדרתם צריך להינתן ליצירת מחויבות למטרה החברתית, מחויבות אשר תגביר בין היתר את אמון המשקיעים והצרכנים במטרות התאגיד וכן את אמון הממשלה בתאגיד לצורך יצירת מערך תמריצים לפיתוחו.  </w:t>
      </w:r>
    </w:p>
    <w:p w14:paraId="1F3FF58A" w14:textId="46F86304" w:rsidR="0038607C" w:rsidRDefault="0038607C" w:rsidP="0038607C">
      <w:pPr>
        <w:spacing w:before="0" w:line="360" w:lineRule="auto"/>
        <w:rPr>
          <w:rFonts w:ascii="Times New Roman" w:eastAsia="Times New Roman" w:hAnsi="Times New Roman" w:cs="David"/>
          <w:sz w:val="26"/>
          <w:szCs w:val="26"/>
          <w:rtl/>
        </w:rPr>
      </w:pPr>
      <w:r w:rsidRPr="00B619AA">
        <w:rPr>
          <w:rFonts w:ascii="Times New Roman" w:eastAsia="Times New Roman" w:hAnsi="Times New Roman" w:cs="David" w:hint="eastAsia"/>
          <w:sz w:val="26"/>
          <w:szCs w:val="26"/>
          <w:rtl/>
        </w:rPr>
        <w:t>בנוסף</w:t>
      </w:r>
      <w:r w:rsidRPr="00B619AA">
        <w:rPr>
          <w:rFonts w:ascii="Times New Roman" w:eastAsia="Times New Roman" w:hAnsi="Times New Roman" w:cs="David"/>
          <w:sz w:val="26"/>
          <w:szCs w:val="26"/>
          <w:rtl/>
        </w:rPr>
        <w:t xml:space="preserve"> ליצירת חברה שהיא עסק חברתי, הצעת החוק כוללת גם הצעה לתיקון פקודת השותפויות באופן שתכלול "שותפות שהיא עסק חברתי" מאחר שלשותפויות יש תפקיד דומיננטי וחשוב בהתפתחות שוק ההשקעות החברתיות והעסקים החברתיים. קרנות השקעה מהוות גורם חשוב להתפתחות עולם ההשקעות (הלא סחירות) בחברות בכלל ובשלבים הראשונים לחייהן בפרט. הן מתווכות בין המשקיעים לבין </w:t>
      </w:r>
      <w:r w:rsidRPr="00B619AA">
        <w:rPr>
          <w:rFonts w:ascii="Times New Roman" w:eastAsia="Times New Roman" w:hAnsi="Times New Roman" w:cs="David" w:hint="eastAsia"/>
          <w:sz w:val="26"/>
          <w:szCs w:val="26"/>
          <w:rtl/>
        </w:rPr>
        <w:t>חברות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הזקוקות</w:t>
      </w:r>
      <w:r w:rsidRPr="00B619AA">
        <w:rPr>
          <w:rFonts w:ascii="Times New Roman" w:eastAsia="Times New Roman" w:hAnsi="Times New Roman" w:cs="David"/>
          <w:sz w:val="26"/>
          <w:szCs w:val="26"/>
          <w:rtl/>
        </w:rPr>
        <w:t xml:space="preserve"> </w:t>
      </w:r>
      <w:r w:rsidRPr="00B619AA">
        <w:rPr>
          <w:rFonts w:ascii="Times New Roman" w:eastAsia="Times New Roman" w:hAnsi="Times New Roman" w:cs="David" w:hint="eastAsia"/>
          <w:sz w:val="26"/>
          <w:szCs w:val="26"/>
          <w:rtl/>
        </w:rPr>
        <w:t>למימון</w:t>
      </w:r>
      <w:r w:rsidRPr="00B619AA">
        <w:rPr>
          <w:rFonts w:ascii="Times New Roman" w:eastAsia="Times New Roman" w:hAnsi="Times New Roman" w:cs="David"/>
          <w:sz w:val="26"/>
          <w:szCs w:val="26"/>
          <w:rtl/>
        </w:rPr>
        <w:t>.</w:t>
      </w:r>
      <w:r>
        <w:rPr>
          <w:rFonts w:ascii="Times New Roman" w:eastAsia="Times New Roman" w:hAnsi="Times New Roman" w:cs="David" w:hint="cs"/>
          <w:sz w:val="26"/>
          <w:szCs w:val="26"/>
          <w:rtl/>
        </w:rPr>
        <w:t xml:space="preserve"> </w:t>
      </w:r>
      <w:r w:rsidRPr="00B619AA">
        <w:rPr>
          <w:rFonts w:ascii="Times New Roman" w:eastAsia="Times New Roman" w:hAnsi="Times New Roman" w:cs="David" w:hint="eastAsia"/>
          <w:sz w:val="26"/>
          <w:szCs w:val="26"/>
          <w:rtl/>
        </w:rPr>
        <w:t>מרבית</w:t>
      </w:r>
      <w:r w:rsidRPr="00B619AA">
        <w:rPr>
          <w:rFonts w:ascii="Times New Roman" w:eastAsia="Times New Roman" w:hAnsi="Times New Roman" w:cs="David"/>
          <w:sz w:val="26"/>
          <w:szCs w:val="26"/>
          <w:rtl/>
        </w:rPr>
        <w:t xml:space="preserve"> קרנות ההשקעה מתאגדות במסגרת של שותפות המהווה פלטפורמה נוחה ומקובלת לגיוס הון ממשקיעים והפקדתו בידיים מקצועיות ומומחיות, לניהולו (השוטף הכללי), בדומה לנעשה בתחום ההיי-טק. משכך, מתן אפשרות לייסד שותפות שהיא עסק חברתי אשר תשקיע בחברות ומיזמים אשר מקדמים מטרות ציבוריות וחברתיות היא הכרחית לשם יצירת תשתית נוחה להתפתחות התחום, הדורש התמקצעות ומומחיות.    </w:t>
      </w:r>
    </w:p>
    <w:p w14:paraId="4CE26079" w14:textId="1219EEBC" w:rsidR="005970DA" w:rsidRDefault="005970DA" w:rsidP="0038607C">
      <w:pPr>
        <w:spacing w:before="0" w:line="360" w:lineRule="auto"/>
        <w:rPr>
          <w:rFonts w:ascii="Times New Roman" w:eastAsia="Times New Roman" w:hAnsi="Times New Roman" w:cs="David"/>
          <w:sz w:val="26"/>
          <w:szCs w:val="26"/>
          <w:rtl/>
        </w:rPr>
      </w:pPr>
    </w:p>
    <w:p w14:paraId="053B2CEE" w14:textId="77777777" w:rsidR="005970DA" w:rsidRPr="00D73212" w:rsidRDefault="005970DA" w:rsidP="005970DA">
      <w:pPr>
        <w:pStyle w:val="Hesber"/>
        <w:rPr>
          <w:color w:val="auto"/>
          <w:rtl/>
          <w:lang w:eastAsia="en-US"/>
        </w:rPr>
      </w:pPr>
      <w:r w:rsidRPr="00D73212">
        <w:rPr>
          <w:color w:val="auto"/>
          <w:rtl/>
          <w:lang w:eastAsia="en-US"/>
        </w:rPr>
        <w:t>---------------------------------</w:t>
      </w:r>
    </w:p>
    <w:p w14:paraId="4A376686" w14:textId="77777777" w:rsidR="005970DA" w:rsidRPr="00D73212" w:rsidRDefault="005970DA" w:rsidP="005970DA">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4A650822" w14:textId="77777777" w:rsidR="005970DA" w:rsidRPr="00D73212" w:rsidRDefault="005970DA" w:rsidP="005970DA">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1E5F75BB" w14:textId="449C7CA8" w:rsidR="0038607C" w:rsidRPr="00B619AA" w:rsidRDefault="005970DA" w:rsidP="005970DA">
      <w:pPr>
        <w:pStyle w:val="Hesber"/>
        <w:rPr>
          <w:rFonts w:ascii="Times New Roman" w:eastAsia="Times New Roman" w:hAnsi="Times New Roman"/>
          <w:sz w:val="26"/>
          <w:rtl/>
        </w:rPr>
      </w:pPr>
      <w:r>
        <w:rPr>
          <w:rFonts w:hint="cs"/>
          <w:color w:val="auto"/>
          <w:rtl/>
          <w:lang w:eastAsia="en-US"/>
        </w:rPr>
        <w:t>כ"ד באדר</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22.3</w:t>
      </w:r>
      <w:r w:rsidRPr="00D73212">
        <w:rPr>
          <w:color w:val="auto"/>
          <w:rtl/>
          <w:lang w:eastAsia="en-US"/>
        </w:rPr>
        <w:t>.</w:t>
      </w:r>
      <w:r>
        <w:rPr>
          <w:rFonts w:hint="cs"/>
          <w:color w:val="auto"/>
          <w:rtl/>
          <w:lang w:eastAsia="en-US"/>
        </w:rPr>
        <w:t>17</w:t>
      </w:r>
      <w:bookmarkStart w:id="7" w:name="_GoBack"/>
      <w:bookmarkEnd w:id="7"/>
    </w:p>
    <w:p w14:paraId="4F345455" w14:textId="77777777" w:rsidR="0038607C" w:rsidRPr="0038607C" w:rsidRDefault="0038607C" w:rsidP="0038607C">
      <w:pPr>
        <w:rPr>
          <w:sz w:val="26"/>
          <w:szCs w:val="26"/>
        </w:rPr>
      </w:pPr>
    </w:p>
    <w:p w14:paraId="7F6961AB" w14:textId="27735B65" w:rsidR="00E13C27" w:rsidRPr="0038607C" w:rsidRDefault="00E13C27" w:rsidP="0038607C">
      <w:pPr>
        <w:rPr>
          <w:rtl/>
        </w:rPr>
      </w:pPr>
    </w:p>
    <w:sectPr w:rsidR="00E13C27" w:rsidRPr="0038607C"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5970DA">
      <w:rPr>
        <w:rStyle w:val="ab"/>
        <w:noProof/>
        <w:rtl/>
      </w:rPr>
      <w:t>11</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5943312" w14:textId="77777777" w:rsidR="0038607C" w:rsidRPr="0015502E" w:rsidRDefault="0038607C" w:rsidP="0038607C">
      <w:pPr>
        <w:pStyle w:val="a4"/>
        <w:rPr>
          <w:sz w:val="20"/>
          <w:rtl/>
        </w:rPr>
      </w:pPr>
      <w:r>
        <w:rPr>
          <w:rStyle w:val="a6"/>
        </w:rPr>
        <w:footnoteRef/>
      </w:r>
      <w:r>
        <w:rPr>
          <w:rtl/>
        </w:rPr>
        <w:t xml:space="preserve"> </w:t>
      </w:r>
      <w:hyperlink r:id="rId1" w:history="1">
        <w:r w:rsidRPr="0015502E">
          <w:rPr>
            <w:rFonts w:hint="cs"/>
            <w:sz w:val="20"/>
            <w:rtl/>
          </w:rPr>
          <w:t>ס"ח תשנ"ט מס' 1711</w:t>
        </w:r>
      </w:hyperlink>
    </w:p>
  </w:footnote>
  <w:footnote w:id="3">
    <w:p w14:paraId="41780C7C" w14:textId="77777777" w:rsidR="0038607C" w:rsidRDefault="0038607C" w:rsidP="0038607C">
      <w:pPr>
        <w:pStyle w:val="a4"/>
        <w:rPr>
          <w:rtl/>
        </w:rPr>
      </w:pPr>
      <w:r>
        <w:rPr>
          <w:rStyle w:val="a6"/>
        </w:rPr>
        <w:footnoteRef/>
      </w:r>
      <w:r>
        <w:rPr>
          <w:rtl/>
        </w:rPr>
        <w:t xml:space="preserve"> </w:t>
      </w:r>
      <w:hyperlink r:id="rId2" w:history="1">
        <w:r w:rsidRPr="0038607C">
          <w:rPr>
            <w:rFonts w:hint="eastAsia"/>
            <w:rtl/>
          </w:rPr>
          <w:t>דיני</w:t>
        </w:r>
        <w:r w:rsidRPr="0038607C">
          <w:rPr>
            <w:rtl/>
          </w:rPr>
          <w:t xml:space="preserve"> </w:t>
        </w:r>
        <w:r w:rsidRPr="0038607C">
          <w:rPr>
            <w:rFonts w:hint="eastAsia"/>
            <w:rtl/>
          </w:rPr>
          <w:t>מדינת</w:t>
        </w:r>
        <w:r w:rsidRPr="0038607C">
          <w:rPr>
            <w:rtl/>
          </w:rPr>
          <w:t xml:space="preserve"> </w:t>
        </w:r>
        <w:r w:rsidRPr="0038607C">
          <w:rPr>
            <w:rFonts w:hint="eastAsia"/>
            <w:rtl/>
          </w:rPr>
          <w:t>ישראל</w:t>
        </w:r>
        <w:r w:rsidRPr="0038607C">
          <w:rPr>
            <w:rtl/>
          </w:rPr>
          <w:t>, נוסח חדש 28</w:t>
        </w:r>
      </w:hyperlink>
      <w:r>
        <w:rPr>
          <w:rFonts w:hint="cs"/>
          <w:rtl/>
        </w:rPr>
        <w:t xml:space="preserve">, </w:t>
      </w:r>
      <w:r w:rsidRPr="0038607C">
        <w:rPr>
          <w:rFonts w:hint="eastAsia"/>
          <w:rtl/>
        </w:rPr>
        <w:t>עמ</w:t>
      </w:r>
      <w:r w:rsidRPr="0038607C">
        <w:rPr>
          <w:rtl/>
        </w:rPr>
        <w:t>' 549</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16E18"/>
    <w:multiLevelType w:val="hybridMultilevel"/>
    <w:tmpl w:val="1E46D158"/>
    <w:lvl w:ilvl="0" w:tplc="630EAAF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2581263"/>
    <w:multiLevelType w:val="hybridMultilevel"/>
    <w:tmpl w:val="0EFC283C"/>
    <w:lvl w:ilvl="0" w:tplc="DBB07B2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80699"/>
    <w:multiLevelType w:val="hybridMultilevel"/>
    <w:tmpl w:val="88A23270"/>
    <w:lvl w:ilvl="0" w:tplc="2DEADBF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22BDE"/>
    <w:multiLevelType w:val="hybridMultilevel"/>
    <w:tmpl w:val="274264AE"/>
    <w:lvl w:ilvl="0" w:tplc="7E36528C">
      <w:start w:val="8"/>
      <w:numFmt w:val="hebrew1"/>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0D61D5E"/>
    <w:multiLevelType w:val="hybridMultilevel"/>
    <w:tmpl w:val="A24CE730"/>
    <w:lvl w:ilvl="0" w:tplc="95F2DEC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9458A"/>
    <w:multiLevelType w:val="hybridMultilevel"/>
    <w:tmpl w:val="19B22850"/>
    <w:lvl w:ilvl="0" w:tplc="EF263B6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67F6A"/>
    <w:multiLevelType w:val="hybridMultilevel"/>
    <w:tmpl w:val="06F2BCC4"/>
    <w:lvl w:ilvl="0" w:tplc="008C760C">
      <w:start w:val="1"/>
      <w:numFmt w:val="hebrew1"/>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F5AA6"/>
    <w:multiLevelType w:val="hybridMultilevel"/>
    <w:tmpl w:val="E8CC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A52370"/>
    <w:multiLevelType w:val="hybridMultilevel"/>
    <w:tmpl w:val="6E86906E"/>
    <w:lvl w:ilvl="0" w:tplc="16C6205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090061"/>
    <w:multiLevelType w:val="hybridMultilevel"/>
    <w:tmpl w:val="4D52990C"/>
    <w:lvl w:ilvl="0" w:tplc="1078450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E0EE8"/>
    <w:multiLevelType w:val="hybridMultilevel"/>
    <w:tmpl w:val="97260F80"/>
    <w:lvl w:ilvl="0" w:tplc="7458DE66">
      <w:numFmt w:val="bullet"/>
      <w:lvlText w:val=""/>
      <w:lvlJc w:val="left"/>
      <w:pPr>
        <w:ind w:left="840" w:hanging="420"/>
      </w:pPr>
      <w:rPr>
        <w:rFonts w:ascii="Symbol" w:eastAsia="Times New Roman" w:hAnsi="Symbol"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46B0B"/>
    <w:multiLevelType w:val="hybridMultilevel"/>
    <w:tmpl w:val="843C7972"/>
    <w:lvl w:ilvl="0" w:tplc="B4DCD8F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2221F"/>
    <w:multiLevelType w:val="hybridMultilevel"/>
    <w:tmpl w:val="531A7230"/>
    <w:lvl w:ilvl="0" w:tplc="B3684FC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35868"/>
    <w:multiLevelType w:val="hybridMultilevel"/>
    <w:tmpl w:val="C5CA6DEC"/>
    <w:lvl w:ilvl="0" w:tplc="E53CAE9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B76B8A"/>
    <w:multiLevelType w:val="hybridMultilevel"/>
    <w:tmpl w:val="B9FCB2D6"/>
    <w:lvl w:ilvl="0" w:tplc="1A18841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6"/>
  </w:num>
  <w:num w:numId="13">
    <w:abstractNumId w:val="18"/>
  </w:num>
  <w:num w:numId="14">
    <w:abstractNumId w:val="27"/>
  </w:num>
  <w:num w:numId="15">
    <w:abstractNumId w:val="14"/>
  </w:num>
  <w:num w:numId="16">
    <w:abstractNumId w:val="19"/>
  </w:num>
  <w:num w:numId="17">
    <w:abstractNumId w:val="15"/>
  </w:num>
  <w:num w:numId="18">
    <w:abstractNumId w:val="24"/>
  </w:num>
  <w:num w:numId="19">
    <w:abstractNumId w:val="23"/>
  </w:num>
  <w:num w:numId="20">
    <w:abstractNumId w:val="25"/>
  </w:num>
  <w:num w:numId="21">
    <w:abstractNumId w:val="28"/>
  </w:num>
  <w:num w:numId="22">
    <w:abstractNumId w:val="21"/>
  </w:num>
  <w:num w:numId="23">
    <w:abstractNumId w:val="12"/>
  </w:num>
  <w:num w:numId="24">
    <w:abstractNumId w:val="11"/>
  </w:num>
  <w:num w:numId="25">
    <w:abstractNumId w:val="22"/>
  </w:num>
  <w:num w:numId="26">
    <w:abstractNumId w:val="16"/>
  </w:num>
  <w:num w:numId="27">
    <w:abstractNumId w:val="17"/>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07C"/>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970DA"/>
    <w:rsid w:val="005B064E"/>
    <w:rsid w:val="005D51AE"/>
    <w:rsid w:val="0062674B"/>
    <w:rsid w:val="006363B2"/>
    <w:rsid w:val="00644940"/>
    <w:rsid w:val="006818A9"/>
    <w:rsid w:val="006A2D81"/>
    <w:rsid w:val="006C1D0D"/>
    <w:rsid w:val="0070601E"/>
    <w:rsid w:val="00712C72"/>
    <w:rsid w:val="007351C7"/>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4799E"/>
    <w:rsid w:val="00957589"/>
    <w:rsid w:val="00966D06"/>
    <w:rsid w:val="00982412"/>
    <w:rsid w:val="00983A8D"/>
    <w:rsid w:val="009A0DB8"/>
    <w:rsid w:val="009A7257"/>
    <w:rsid w:val="009D6E0A"/>
    <w:rsid w:val="009E1E33"/>
    <w:rsid w:val="00A14672"/>
    <w:rsid w:val="00A2201F"/>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uiPriority w:val="99"/>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uiPriority w:val="99"/>
    <w:semiHidden/>
    <w:rsid w:val="00325C14"/>
    <w:rPr>
      <w:rFonts w:ascii="Tahoma" w:hAnsi="Tahoma" w:cs="Tahoma"/>
      <w:color w:val="000000"/>
      <w:spacing w:val="1"/>
      <w:sz w:val="16"/>
      <w:szCs w:val="16"/>
      <w:lang w:eastAsia="ja-JP"/>
    </w:rPr>
  </w:style>
  <w:style w:type="paragraph" w:styleId="NormalWeb">
    <w:name w:val="Normal (Web)"/>
    <w:basedOn w:val="a"/>
    <w:uiPriority w:val="99"/>
    <w:unhideWhenUsed/>
    <w:rsid w:val="007351C7"/>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paragraph" w:styleId="ae">
    <w:name w:val="List Paragraph"/>
    <w:basedOn w:val="a"/>
    <w:uiPriority w:val="34"/>
    <w:qFormat/>
    <w:rsid w:val="007351C7"/>
    <w:pPr>
      <w:widowControl/>
      <w:autoSpaceDE/>
      <w:autoSpaceDN/>
      <w:bidi w:val="0"/>
      <w:adjustRightInd/>
      <w:spacing w:before="0" w:after="200" w:line="276" w:lineRule="auto"/>
      <w:ind w:left="720" w:firstLine="0"/>
      <w:contextualSpacing/>
      <w:jc w:val="left"/>
      <w:textAlignment w:val="auto"/>
    </w:pPr>
    <w:rPr>
      <w:rFonts w:asciiTheme="minorHAnsi" w:eastAsiaTheme="minorHAnsi" w:hAnsiTheme="minorHAnsi" w:cstheme="minorBidi"/>
      <w:color w:val="auto"/>
      <w:spacing w:val="0"/>
      <w:sz w:val="22"/>
      <w:szCs w:val="22"/>
      <w:lang w:eastAsia="en-US"/>
    </w:rPr>
  </w:style>
  <w:style w:type="character" w:customStyle="1" w:styleId="a5">
    <w:name w:val="טקסט הערת שוליים תו"/>
    <w:basedOn w:val="a0"/>
    <w:link w:val="a4"/>
    <w:semiHidden/>
    <w:rsid w:val="0038607C"/>
    <w:rPr>
      <w:rFonts w:ascii="Arial" w:eastAsia="Arial Unicode MS" w:hAnsi="Arial" w:cs="David"/>
      <w:snapToGrid w:val="0"/>
      <w:color w:val="000000"/>
      <w:sz w:val="14"/>
      <w:lang w:eastAsia="ja-JP"/>
    </w:rPr>
  </w:style>
  <w:style w:type="character" w:customStyle="1" w:styleId="apple-converted-space">
    <w:name w:val="apple-converted-space"/>
    <w:basedOn w:val="a0"/>
    <w:rsid w:val="0038607C"/>
  </w:style>
  <w:style w:type="paragraph" w:customStyle="1" w:styleId="p00">
    <w:name w:val="p00"/>
    <w:basedOn w:val="a"/>
    <w:rsid w:val="0038607C"/>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default">
    <w:name w:val="default"/>
    <w:basedOn w:val="a0"/>
    <w:rsid w:val="0038607C"/>
  </w:style>
  <w:style w:type="character" w:styleId="Hyperlink">
    <w:name w:val="Hyperlink"/>
    <w:basedOn w:val="a0"/>
    <w:uiPriority w:val="99"/>
    <w:semiHidden/>
    <w:unhideWhenUsed/>
    <w:rsid w:val="00386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evo.co.il/Law_word/law18/28.pdf" TargetMode="External"/><Relationship Id="rId1" Type="http://schemas.openxmlformats.org/officeDocument/2006/relationships/hyperlink" Target="http://www.nevo.co.il/Law_word/law14/law-1711.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0FB21F4-6BCD-4D3E-AB15-B721F350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006AFF19-0F0F-48F7-BC4D-DDFE84CA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2809</Words>
  <Characters>14045</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2017-03-21T10:03:00Z</cp:lastPrinted>
  <dcterms:created xsi:type="dcterms:W3CDTF">2015-04-20T09:58:00Z</dcterms:created>
  <dcterms:modified xsi:type="dcterms:W3CDTF">2017-03-21T10:03:00Z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2006578</vt:r8>
  </property>
</Properties>
</file>