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572148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03DE27FD" w:rsidR="00E13C27" w:rsidRPr="00CF1AA2" w:rsidRDefault="008F6665" w:rsidP="00FB6D14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דוד אמסלם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C" w14:textId="711588F7" w:rsidR="00E13C27" w:rsidRDefault="00904591" w:rsidP="0054055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פ/2462/20</w:t>
      </w:r>
      <w:bookmarkEnd w:id="6"/>
    </w:p>
    <w:p w14:paraId="47F568AD" w14:textId="77777777" w:rsidR="00677519" w:rsidRDefault="00677519" w:rsidP="00677519">
      <w:pPr>
        <w:pStyle w:val="HeadHatzaotHok"/>
        <w:spacing w:before="0"/>
        <w:rPr>
          <w:rtl/>
        </w:rPr>
      </w:pPr>
      <w:bookmarkStart w:id="7" w:name="LGS_Subject"/>
    </w:p>
    <w:p w14:paraId="2A849228" w14:textId="2CBD9309" w:rsidR="00677519" w:rsidRDefault="00A443CF" w:rsidP="00677519">
      <w:pPr>
        <w:pStyle w:val="HeadHatzaotHok"/>
        <w:spacing w:before="0"/>
        <w:rPr>
          <w:rtl/>
        </w:rPr>
      </w:pPr>
      <w:bookmarkStart w:id="8" w:name="_GoBack"/>
      <w:bookmarkEnd w:id="8"/>
      <w:r>
        <w:rPr>
          <w:rFonts w:hint="cs"/>
          <w:rtl/>
        </w:rPr>
        <w:t xml:space="preserve">הצעת חוק לתיקון פקודת מסי העירייה ומסי הממשלה (פטורין) (פטור מארנונה למצללה), </w:t>
      </w:r>
    </w:p>
    <w:p w14:paraId="7F6961AD" w14:textId="3AE7D2A3" w:rsidR="00E13C27" w:rsidRPr="00F67051" w:rsidRDefault="00A443CF" w:rsidP="00677519">
      <w:pPr>
        <w:pStyle w:val="HeadHatzaotHok"/>
        <w:spacing w:before="0"/>
        <w:rPr>
          <w:rtl/>
        </w:rPr>
      </w:pPr>
      <w:r>
        <w:rPr>
          <w:rFonts w:hint="cs"/>
          <w:rtl/>
        </w:rPr>
        <w:t>התשע"ו</w:t>
      </w:r>
      <w:r w:rsidR="00677519">
        <w:rPr>
          <w:rFonts w:hint="eastAsia"/>
          <w:rtl/>
        </w:rPr>
        <w:t>–</w:t>
      </w:r>
      <w:r>
        <w:rPr>
          <w:rFonts w:hint="cs"/>
          <w:rtl/>
        </w:rPr>
        <w:t xml:space="preserve">2016 </w:t>
      </w:r>
      <w:bookmarkEnd w:id="7"/>
    </w:p>
    <w:p w14:paraId="7F6961AE" w14:textId="77777777" w:rsidR="00E13C27" w:rsidRDefault="00E13C27" w:rsidP="00677519">
      <w:pPr>
        <w:pStyle w:val="HeadDivreiHesber"/>
        <w:spacing w:before="0" w:after="0"/>
        <w:rPr>
          <w:rtl/>
        </w:rPr>
      </w:pPr>
    </w:p>
    <w:tbl>
      <w:tblPr>
        <w:tblStyle w:val="ae"/>
        <w:bidiVisual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2F1D80" w14:paraId="035EEF3D" w14:textId="77777777" w:rsidTr="00410378">
        <w:trPr>
          <w:cantSplit/>
        </w:trPr>
        <w:tc>
          <w:tcPr>
            <w:tcW w:w="1871" w:type="dxa"/>
          </w:tcPr>
          <w:p w14:paraId="3863FF98" w14:textId="792EA92B" w:rsidR="002F1D80" w:rsidRPr="00410378" w:rsidRDefault="00410378" w:rsidP="00410378">
            <w:pPr>
              <w:pStyle w:val="TableSideHeading"/>
              <w:ind w:right="0"/>
            </w:pPr>
            <w:r>
              <w:rPr>
                <w:rFonts w:hint="cs"/>
                <w:rtl/>
              </w:rPr>
              <w:t>תיקון סעיף 5</w:t>
            </w:r>
          </w:p>
        </w:tc>
        <w:tc>
          <w:tcPr>
            <w:tcW w:w="624" w:type="dxa"/>
          </w:tcPr>
          <w:p w14:paraId="6F513EF6" w14:textId="4F85D5B7" w:rsidR="002F1D80" w:rsidRPr="00410378" w:rsidRDefault="006A1C45" w:rsidP="00410378">
            <w:pPr>
              <w:pStyle w:val="TableText"/>
              <w:ind w:right="0"/>
              <w:jc w:val="both"/>
            </w:pPr>
            <w:r w:rsidRPr="00410378"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</w:tcPr>
          <w:p w14:paraId="1AE94DEB" w14:textId="5D9B82CF" w:rsidR="002F1D80" w:rsidRPr="00410378" w:rsidRDefault="004C3DEA" w:rsidP="004C3DEA">
            <w:pPr>
              <w:pStyle w:val="TableBlock"/>
            </w:pPr>
            <w:r w:rsidRPr="004C3DEA">
              <w:rPr>
                <w:rtl/>
              </w:rPr>
              <w:t>בפקודת מסי העירי</w:t>
            </w:r>
            <w:r w:rsidR="00FB6D14">
              <w:rPr>
                <w:rFonts w:hint="cs"/>
                <w:rtl/>
              </w:rPr>
              <w:t>י</w:t>
            </w:r>
            <w:r w:rsidRPr="004C3DEA">
              <w:rPr>
                <w:rtl/>
              </w:rPr>
              <w:t>ה ומסי הממשלה (פטורין), 1938</w:t>
            </w:r>
            <w:r w:rsidRPr="004C3DEA">
              <w:rPr>
                <w:szCs w:val="20"/>
                <w:rtl/>
              </w:rPr>
              <w:footnoteReference w:id="2"/>
            </w:r>
            <w:r>
              <w:rPr>
                <w:rFonts w:hint="cs"/>
                <w:rtl/>
              </w:rPr>
              <w:t>,</w:t>
            </w:r>
            <w:r w:rsidRPr="004C3DE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בסעיף 5, בסופו יבוא:</w:t>
            </w:r>
          </w:p>
        </w:tc>
      </w:tr>
      <w:tr w:rsidR="004C3DEA" w14:paraId="347589AC" w14:textId="77777777" w:rsidTr="00410378">
        <w:trPr>
          <w:cantSplit/>
        </w:trPr>
        <w:tc>
          <w:tcPr>
            <w:tcW w:w="1871" w:type="dxa"/>
          </w:tcPr>
          <w:p w14:paraId="6C55A53D" w14:textId="77777777" w:rsidR="004C3DEA" w:rsidRPr="00410378" w:rsidRDefault="004C3DEA" w:rsidP="00410378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</w:tcPr>
          <w:p w14:paraId="2CB0FF69" w14:textId="77777777" w:rsidR="004C3DEA" w:rsidRPr="00410378" w:rsidRDefault="004C3DEA" w:rsidP="004C3DEA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1D432880" w14:textId="355A91DC" w:rsidR="004C3DEA" w:rsidRPr="004C3DEA" w:rsidRDefault="004C3DEA" w:rsidP="004C3DE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"(יב)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מצללה הבנויה מקירוי קל, לרבות מעץ, אלומיניום, זכוכית או פלסטיק; לעניין פסקה זו, "מצללה (פרגולה)"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מבנה בעל שלוש קירות לכל היותר, שתקרתו משטח הצללה מישורי, משופע או נטוי, הנסמך על עמודים."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F6961CB" w14:textId="60A47118" w:rsidR="00E13C27" w:rsidRDefault="00C66DD4" w:rsidP="002B1F77">
      <w:pPr>
        <w:pStyle w:val="Hesber"/>
        <w:rPr>
          <w:rtl/>
        </w:rPr>
      </w:pPr>
      <w:r>
        <w:rPr>
          <w:rFonts w:hint="cs"/>
          <w:rtl/>
        </w:rPr>
        <w:t>ארנונה היא מס מוניציפלי המוט</w:t>
      </w:r>
      <w:r w:rsidR="004C3DEA">
        <w:rPr>
          <w:rFonts w:hint="cs"/>
          <w:rtl/>
        </w:rPr>
        <w:t>ל על תושבי רשות מקומית או מועצה אזורית</w:t>
      </w:r>
      <w:r>
        <w:rPr>
          <w:rFonts w:hint="cs"/>
          <w:rtl/>
        </w:rPr>
        <w:t xml:space="preserve"> ל</w:t>
      </w:r>
      <w:r w:rsidR="00CE1C25">
        <w:rPr>
          <w:rFonts w:hint="cs"/>
          <w:rtl/>
        </w:rPr>
        <w:t xml:space="preserve">צורך </w:t>
      </w:r>
      <w:r>
        <w:rPr>
          <w:rFonts w:hint="cs"/>
          <w:rtl/>
        </w:rPr>
        <w:t>מימון פעילותן. בישראל הקריטריונים העיק</w:t>
      </w:r>
      <w:r w:rsidR="004C3DEA">
        <w:rPr>
          <w:rFonts w:hint="cs"/>
          <w:rtl/>
        </w:rPr>
        <w:t xml:space="preserve">ריים המשפיעים על </w:t>
      </w:r>
      <w:r w:rsidR="00CE1C25">
        <w:rPr>
          <w:rFonts w:hint="cs"/>
          <w:rtl/>
        </w:rPr>
        <w:t>גובה הארנונ</w:t>
      </w:r>
      <w:r w:rsidR="004346A1">
        <w:rPr>
          <w:rFonts w:hint="cs"/>
          <w:rtl/>
        </w:rPr>
        <w:t>ה הם</w:t>
      </w:r>
      <w:r w:rsidR="004C3DEA">
        <w:rPr>
          <w:rFonts w:hint="cs"/>
          <w:rtl/>
        </w:rPr>
        <w:t>:</w:t>
      </w:r>
      <w:r w:rsidR="004346A1">
        <w:rPr>
          <w:rFonts w:hint="cs"/>
          <w:rtl/>
        </w:rPr>
        <w:t xml:space="preserve"> שטח הנכס </w:t>
      </w:r>
      <w:r w:rsidR="002B1F77">
        <w:rPr>
          <w:rFonts w:hint="cs"/>
          <w:rtl/>
        </w:rPr>
        <w:t>שלגביו</w:t>
      </w:r>
      <w:r w:rsidR="004346A1">
        <w:rPr>
          <w:rFonts w:hint="cs"/>
          <w:rtl/>
        </w:rPr>
        <w:t xml:space="preserve"> היא</w:t>
      </w:r>
      <w:r w:rsidR="00CE1C25">
        <w:rPr>
          <w:rFonts w:hint="cs"/>
          <w:rtl/>
        </w:rPr>
        <w:t xml:space="preserve"> מוטלת, סוג השימוש בנכס (מגורים, מסחר, משרד, </w:t>
      </w:r>
      <w:r w:rsidR="0036136B">
        <w:rPr>
          <w:rFonts w:hint="cs"/>
          <w:rtl/>
        </w:rPr>
        <w:t>תעשייה</w:t>
      </w:r>
      <w:r w:rsidR="00CE1C25">
        <w:rPr>
          <w:rFonts w:hint="cs"/>
          <w:rtl/>
        </w:rPr>
        <w:t>)</w:t>
      </w:r>
      <w:r w:rsidR="00F32BFD">
        <w:rPr>
          <w:rFonts w:hint="cs"/>
          <w:rtl/>
        </w:rPr>
        <w:t>, מיקומו של הנכס (שכונת יוקרה, אזור מסחרי</w:t>
      </w:r>
      <w:r w:rsidR="004C3DEA">
        <w:rPr>
          <w:rFonts w:hint="cs"/>
          <w:rtl/>
        </w:rPr>
        <w:t xml:space="preserve">), </w:t>
      </w:r>
      <w:r w:rsidR="00F32BFD">
        <w:rPr>
          <w:rFonts w:hint="cs"/>
          <w:rtl/>
        </w:rPr>
        <w:t>ומצבו הכלכלי של התושב.</w:t>
      </w:r>
    </w:p>
    <w:p w14:paraId="1493AE22" w14:textId="4984EA39" w:rsidR="00F32BFD" w:rsidRDefault="00F32BFD" w:rsidP="00F715EC">
      <w:pPr>
        <w:pStyle w:val="Hesber"/>
        <w:rPr>
          <w:rtl/>
        </w:rPr>
      </w:pPr>
      <w:r>
        <w:rPr>
          <w:rFonts w:hint="cs"/>
          <w:rtl/>
        </w:rPr>
        <w:t>פ</w:t>
      </w:r>
      <w:r w:rsidR="004346A1">
        <w:rPr>
          <w:rFonts w:hint="cs"/>
          <w:rtl/>
        </w:rPr>
        <w:t>רגולה</w:t>
      </w:r>
      <w:r w:rsidR="0036136B">
        <w:rPr>
          <w:rFonts w:hint="cs"/>
          <w:rtl/>
        </w:rPr>
        <w:t xml:space="preserve"> (מצללה)</w:t>
      </w:r>
      <w:r w:rsidR="004346A1">
        <w:rPr>
          <w:rFonts w:hint="cs"/>
          <w:rtl/>
        </w:rPr>
        <w:t xml:space="preserve">, </w:t>
      </w:r>
      <w:r w:rsidR="0036136B">
        <w:rPr>
          <w:rFonts w:hint="cs"/>
          <w:rtl/>
        </w:rPr>
        <w:t xml:space="preserve">נועדה </w:t>
      </w:r>
      <w:r>
        <w:rPr>
          <w:rFonts w:hint="cs"/>
          <w:rtl/>
        </w:rPr>
        <w:t>ליצור צל במרפסת הבית או להגן מפני הגשם</w:t>
      </w:r>
      <w:r w:rsidR="002B1F77">
        <w:rPr>
          <w:rFonts w:hint="cs"/>
          <w:rtl/>
        </w:rPr>
        <w:t xml:space="preserve">, </w:t>
      </w:r>
      <w:r w:rsidR="00F715EC">
        <w:rPr>
          <w:rFonts w:hint="cs"/>
          <w:rtl/>
        </w:rPr>
        <w:t>ו</w:t>
      </w:r>
      <w:r w:rsidR="002B1F77">
        <w:rPr>
          <w:rFonts w:hint="cs"/>
          <w:rtl/>
        </w:rPr>
        <w:t>א</w:t>
      </w:r>
      <w:r w:rsidR="004346A1">
        <w:rPr>
          <w:rFonts w:hint="cs"/>
          <w:rtl/>
        </w:rPr>
        <w:t>ינה חדר מגורים כשאר החדרים בבית</w:t>
      </w:r>
      <w:r w:rsidR="00F715EC">
        <w:rPr>
          <w:rFonts w:hint="cs"/>
          <w:rtl/>
        </w:rPr>
        <w:t xml:space="preserve">, </w:t>
      </w:r>
      <w:r w:rsidR="002B1F77">
        <w:rPr>
          <w:rFonts w:hint="cs"/>
          <w:rtl/>
        </w:rPr>
        <w:t>לכן לא</w:t>
      </w:r>
      <w:r w:rsidR="004346A1">
        <w:rPr>
          <w:rFonts w:hint="cs"/>
          <w:rtl/>
        </w:rPr>
        <w:t xml:space="preserve"> מוצדק לגבות בגינה ארנונה</w:t>
      </w:r>
      <w:r>
        <w:rPr>
          <w:rFonts w:hint="cs"/>
          <w:rtl/>
        </w:rPr>
        <w:t xml:space="preserve">. </w:t>
      </w:r>
      <w:r w:rsidR="002B1F77">
        <w:rPr>
          <w:rFonts w:hint="cs"/>
          <w:rtl/>
        </w:rPr>
        <w:t xml:space="preserve">בהצעת חוק זו, מוצע לפטור מארנונה שטח </w:t>
      </w:r>
      <w:r w:rsidR="004346A1">
        <w:rPr>
          <w:rFonts w:hint="cs"/>
          <w:rtl/>
        </w:rPr>
        <w:t xml:space="preserve"> </w:t>
      </w:r>
      <w:r w:rsidR="00F715EC">
        <w:rPr>
          <w:rFonts w:hint="cs"/>
          <w:rtl/>
        </w:rPr>
        <w:t xml:space="preserve">שתקרתו משטח הצללה, וכך </w:t>
      </w:r>
      <w:r w:rsidR="00FB6D14">
        <w:rPr>
          <w:rFonts w:hint="cs"/>
          <w:rtl/>
        </w:rPr>
        <w:t>להפחית מנטל המ</w:t>
      </w:r>
      <w:r w:rsidR="004346A1">
        <w:rPr>
          <w:rFonts w:hint="cs"/>
          <w:rtl/>
        </w:rPr>
        <w:t>סים הכבד המוטל על כתפיהם של אזרחים במדינת ישראל אשר במקום מגוריה</w:t>
      </w:r>
      <w:r w:rsidR="00F715EC">
        <w:rPr>
          <w:rFonts w:hint="cs"/>
          <w:rtl/>
        </w:rPr>
        <w:t>ם</w:t>
      </w:r>
      <w:r w:rsidR="004346A1">
        <w:rPr>
          <w:rFonts w:hint="cs"/>
          <w:rtl/>
        </w:rPr>
        <w:t xml:space="preserve"> הרשות או המועצה גובות</w:t>
      </w:r>
      <w:r w:rsidR="006A1C45">
        <w:rPr>
          <w:rFonts w:hint="cs"/>
          <w:rtl/>
        </w:rPr>
        <w:t xml:space="preserve"> ארנונה בגין פרגולה</w:t>
      </w:r>
      <w:r w:rsidR="004346A1">
        <w:rPr>
          <w:rFonts w:hint="cs"/>
          <w:rtl/>
        </w:rPr>
        <w:t xml:space="preserve">. </w:t>
      </w:r>
    </w:p>
    <w:p w14:paraId="7C43A103" w14:textId="77777777" w:rsidR="00FB6D14" w:rsidRDefault="00FB6D14" w:rsidP="00F715EC">
      <w:pPr>
        <w:pStyle w:val="Hesber"/>
        <w:rPr>
          <w:rtl/>
        </w:rPr>
      </w:pPr>
    </w:p>
    <w:p w14:paraId="26A8B459" w14:textId="77777777" w:rsidR="00FB6D14" w:rsidRDefault="00FB6D14" w:rsidP="00F715EC">
      <w:pPr>
        <w:pStyle w:val="Hesber"/>
        <w:rPr>
          <w:rtl/>
        </w:rPr>
      </w:pPr>
    </w:p>
    <w:p w14:paraId="195B4A63" w14:textId="77777777" w:rsidR="00FB6D14" w:rsidRPr="00D73212" w:rsidRDefault="00FB6D14" w:rsidP="00FB6D14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5E417A0D" w14:textId="77777777" w:rsidR="00FB6D14" w:rsidRPr="00D73212" w:rsidRDefault="00FB6D14" w:rsidP="00FB6D14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10F42682" w14:textId="77777777" w:rsidR="00FB6D14" w:rsidRPr="00D73212" w:rsidRDefault="00FB6D14" w:rsidP="00FB6D14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0175FE48" w14:textId="77777777" w:rsidR="00FB6D14" w:rsidRPr="00317312" w:rsidRDefault="00FB6D14" w:rsidP="00FB6D14">
      <w:pPr>
        <w:pStyle w:val="Hesber"/>
      </w:pPr>
      <w:r>
        <w:rPr>
          <w:rFonts w:hint="cs"/>
          <w:color w:val="auto"/>
          <w:rtl/>
          <w:lang w:eastAsia="en-US"/>
        </w:rPr>
        <w:t>כ"ג בטבת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ו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4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</w:t>
      </w:r>
      <w:r w:rsidRPr="00D73212">
        <w:rPr>
          <w:color w:val="auto"/>
          <w:rtl/>
          <w:lang w:eastAsia="en-US"/>
        </w:rPr>
        <w:t>.1</w:t>
      </w:r>
      <w:r>
        <w:rPr>
          <w:rFonts w:hint="cs"/>
          <w:color w:val="auto"/>
          <w:rtl/>
          <w:lang w:eastAsia="en-US"/>
        </w:rPr>
        <w:t>6</w:t>
      </w:r>
    </w:p>
    <w:p w14:paraId="471F2472" w14:textId="77777777" w:rsidR="00FB6D14" w:rsidRDefault="00FB6D14" w:rsidP="00F715EC">
      <w:pPr>
        <w:pStyle w:val="Hesber"/>
        <w:rPr>
          <w:rtl/>
        </w:rPr>
      </w:pPr>
    </w:p>
    <w:sectPr w:rsidR="00FB6D14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38527B54" w14:textId="77777777" w:rsidR="004C3DEA" w:rsidRDefault="004C3DEA" w:rsidP="004C3DEA">
      <w:pPr>
        <w:pStyle w:val="a4"/>
      </w:pPr>
      <w:r>
        <w:rPr>
          <w:rStyle w:val="a6"/>
        </w:rPr>
        <w:footnoteRef/>
      </w:r>
      <w:r>
        <w:rPr>
          <w:rFonts w:hint="cs"/>
          <w:rtl/>
        </w:rPr>
        <w:t xml:space="preserve"> ע"ר 1938, תוס' 1, עמ' (ע) 27, (א) 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B1F77"/>
    <w:rsid w:val="002C2E29"/>
    <w:rsid w:val="002C3041"/>
    <w:rsid w:val="002D1EE3"/>
    <w:rsid w:val="002F1D80"/>
    <w:rsid w:val="003055BF"/>
    <w:rsid w:val="003232A2"/>
    <w:rsid w:val="00325C14"/>
    <w:rsid w:val="0036136B"/>
    <w:rsid w:val="0036422C"/>
    <w:rsid w:val="003710F6"/>
    <w:rsid w:val="00386E88"/>
    <w:rsid w:val="00396585"/>
    <w:rsid w:val="003D6E38"/>
    <w:rsid w:val="003D74A0"/>
    <w:rsid w:val="004033D8"/>
    <w:rsid w:val="004073F0"/>
    <w:rsid w:val="00410378"/>
    <w:rsid w:val="00412A7D"/>
    <w:rsid w:val="00416B4D"/>
    <w:rsid w:val="00417CFC"/>
    <w:rsid w:val="00427223"/>
    <w:rsid w:val="004346A1"/>
    <w:rsid w:val="004A06DC"/>
    <w:rsid w:val="004B24ED"/>
    <w:rsid w:val="004B6625"/>
    <w:rsid w:val="004C3DEA"/>
    <w:rsid w:val="004D2D82"/>
    <w:rsid w:val="004D3876"/>
    <w:rsid w:val="004E4552"/>
    <w:rsid w:val="004E6CDF"/>
    <w:rsid w:val="00540551"/>
    <w:rsid w:val="00553C9D"/>
    <w:rsid w:val="00562A66"/>
    <w:rsid w:val="005B064E"/>
    <w:rsid w:val="005D51AE"/>
    <w:rsid w:val="005D5753"/>
    <w:rsid w:val="0062674B"/>
    <w:rsid w:val="006363B2"/>
    <w:rsid w:val="00644940"/>
    <w:rsid w:val="00677519"/>
    <w:rsid w:val="006818A9"/>
    <w:rsid w:val="006A1C45"/>
    <w:rsid w:val="006A2D81"/>
    <w:rsid w:val="006C1D0D"/>
    <w:rsid w:val="0070601E"/>
    <w:rsid w:val="00712C72"/>
    <w:rsid w:val="00735FE9"/>
    <w:rsid w:val="0076279B"/>
    <w:rsid w:val="00763CAA"/>
    <w:rsid w:val="00765F66"/>
    <w:rsid w:val="0078664F"/>
    <w:rsid w:val="007C3FA6"/>
    <w:rsid w:val="007C59F0"/>
    <w:rsid w:val="007D585A"/>
    <w:rsid w:val="007D5A12"/>
    <w:rsid w:val="007E59F9"/>
    <w:rsid w:val="00806092"/>
    <w:rsid w:val="00810BCD"/>
    <w:rsid w:val="00812C98"/>
    <w:rsid w:val="00814D92"/>
    <w:rsid w:val="0083181D"/>
    <w:rsid w:val="00843EB2"/>
    <w:rsid w:val="008575FC"/>
    <w:rsid w:val="00865572"/>
    <w:rsid w:val="00874BBC"/>
    <w:rsid w:val="008815FD"/>
    <w:rsid w:val="00885D74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85C2A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56C74"/>
    <w:rsid w:val="00C66DD4"/>
    <w:rsid w:val="00C9176A"/>
    <w:rsid w:val="00CE1C25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61C5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E7B94"/>
    <w:rsid w:val="00EF3A3A"/>
    <w:rsid w:val="00F32BFD"/>
    <w:rsid w:val="00F61C6C"/>
    <w:rsid w:val="00F628D6"/>
    <w:rsid w:val="00F67051"/>
    <w:rsid w:val="00F715EC"/>
    <w:rsid w:val="00F86A1E"/>
    <w:rsid w:val="00FA5E88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267AD029-E5BB-4884-A384-40D47A3B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7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410378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410378"/>
    <w:rPr>
      <w:sz w:val="36"/>
      <w:szCs w:val="52"/>
    </w:rPr>
  </w:style>
  <w:style w:type="paragraph" w:customStyle="1" w:styleId="Cover3-Haknesset">
    <w:name w:val="Cover 3-Haknesset"/>
    <w:basedOn w:val="Cover1-Reshumot"/>
    <w:rsid w:val="00410378"/>
    <w:rPr>
      <w:b/>
      <w:bCs/>
      <w:spacing w:val="60"/>
    </w:rPr>
  </w:style>
  <w:style w:type="paragraph" w:customStyle="1" w:styleId="Cover4-Date">
    <w:name w:val="Cover 4-Date"/>
    <w:basedOn w:val="a"/>
    <w:rsid w:val="00410378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410378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410378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410378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410378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410378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410378"/>
  </w:style>
  <w:style w:type="paragraph" w:customStyle="1" w:styleId="TableBlock">
    <w:name w:val="Table Block"/>
    <w:basedOn w:val="TableText"/>
    <w:rsid w:val="00410378"/>
    <w:pPr>
      <w:ind w:right="0"/>
      <w:jc w:val="both"/>
    </w:pPr>
  </w:style>
  <w:style w:type="paragraph" w:customStyle="1" w:styleId="TableHead">
    <w:name w:val="Table Head"/>
    <w:basedOn w:val="TableText"/>
    <w:rsid w:val="00410378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410378"/>
  </w:style>
  <w:style w:type="paragraph" w:customStyle="1" w:styleId="Hesber">
    <w:name w:val="Hesber"/>
    <w:basedOn w:val="a"/>
    <w:rsid w:val="00410378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410378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410378"/>
    <w:rPr>
      <w:vertAlign w:val="superscript"/>
    </w:rPr>
  </w:style>
  <w:style w:type="paragraph" w:customStyle="1" w:styleId="HesberHeading">
    <w:name w:val="Hesber Heading"/>
    <w:basedOn w:val="Hesber"/>
    <w:rsid w:val="00410378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410378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410378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410378"/>
    <w:rPr>
      <w:vertAlign w:val="superscript"/>
    </w:rPr>
  </w:style>
  <w:style w:type="paragraph" w:customStyle="1" w:styleId="TableBlockOutdent">
    <w:name w:val="Table BlockOutdent"/>
    <w:basedOn w:val="TableBlock"/>
    <w:rsid w:val="00410378"/>
    <w:pPr>
      <w:ind w:left="624" w:hanging="624"/>
    </w:pPr>
  </w:style>
  <w:style w:type="paragraph" w:styleId="a8">
    <w:name w:val="header"/>
    <w:basedOn w:val="a"/>
    <w:rsid w:val="0041037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10378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410378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410378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41037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table" w:styleId="ae">
    <w:name w:val="Table Grid"/>
    <w:basedOn w:val="a1"/>
    <w:rsid w:val="00EE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טקסט הערת שוליים תו"/>
    <w:basedOn w:val="a0"/>
    <w:link w:val="a4"/>
    <w:semiHidden/>
    <w:rsid w:val="004C3DEA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8E98-8105-49AA-AAC0-E26AAEBC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E9602E-E214-4A75-8AF4-2BE768E5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1047</Characters>
  <Application>Microsoft Office Word</Application>
  <DocSecurity>0</DocSecurity>
  <Lines>55</Lines>
  <Paragraphs>44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17</cp:revision>
  <cp:lastPrinted>2015-12-31T12:14:00Z</cp:lastPrinted>
  <dcterms:created xsi:type="dcterms:W3CDTF">2015-04-20T09:58:00Z</dcterms:created>
  <dcterms:modified xsi:type="dcterms:W3CDTF">2015-12-31T12:17:00Z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572148</vt:r8>
  </property>
</Properties>
</file>