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כ"א באייר התשע"ו</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29 במאי, 2016</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3637</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מצוקת הרופאים המתמחים</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בשבוע שעבר החלו המתמחים ברפואה את מאבקם על קיצור התורניות בבתי החולים. התורנויות הארוכות בבתי החולים נמשכות כ-26 שעות והן מסכנות הן את הרופאים המתמחים והן את החולים.</w:t>
      </w:r>
      <w:r>
        <w:br/>
      </w:r>
      <w:r>
        <w:rPr>
          <w:rFonts w:ascii="Tahoma" w:hAnsi="Tahoma" w:cs="David" w:hint="cs"/>
          <w:sz w:val="24"/>
          <w:szCs w:val="24"/>
          <w:rtl/>
        </w:rPr>
        <w:t>לטענת הרופאים המתמחים, עבודתם תחת לחץ ובמשך שעות מרובות ברציפות מקשה על מתן טיפול ראוי לחולים והדבר אף עלול לפגום באיכות הטיפול ובבריאות החולים ולהוות סכנה עבורם.</w:t>
      </w:r>
      <w:r>
        <w:br/>
      </w:r>
      <w:r>
        <w:br/>
      </w:r>
      <w:r>
        <w:rPr>
          <w:rFonts w:ascii="Tahoma" w:hAnsi="Tahoma" w:cs="David" w:hint="cs"/>
          <w:sz w:val="24"/>
          <w:szCs w:val="24"/>
          <w:rtl/>
        </w:rPr>
        <w:t>בימים האחרונים נשמעו בכלי התקשורת עדויות רבות בדבר מצבם הקשה של המתמחים, אשר הביא לכדי פגיעה בחולים, למצבי נכות ולפגיעות בלתי חוזרות. לאור העדויות ומאבק המתמחים בבתי החולים, אבקש לקיים דיון דחוף בועדת העבודה, הרווחה והבריאות של הכנסת.</w:t>
      </w:r>
      <w:bookmarkEnd w:id="8"/>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חברת הכנסת</w:t>
      </w:r>
      <w:bookmarkEnd w:id="9"/>
      <w:r>
        <w:rPr>
          <w:rFonts w:cs="David" w:hint="cs"/>
          <w:sz w:val="24"/>
          <w:szCs w:val="24"/>
          <w:rtl/>
        </w:rPr>
        <w:t xml:space="preserve"> </w:t>
      </w:r>
      <w:bookmarkStart w:id="10" w:name="PM_Name"/>
      <w:r>
        <w:rPr>
          <w:rFonts w:cs="David" w:hint="cs"/>
          <w:sz w:val="24"/>
          <w:szCs w:val="24"/>
          <w:rtl/>
        </w:rPr>
        <w:t>רויטל סויד</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123D09"/>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44C5C-49C5-4ABC-B771-98AF028DE492}"/>
</file>

<file path=customXml/itemProps2.xml><?xml version="1.0" encoding="utf-8"?>
<ds:datastoreItem xmlns:ds="http://schemas.openxmlformats.org/officeDocument/2006/customXml" ds:itemID="{BFEC8521-98FC-42CF-BCCF-FB1B5CF1A56D}"/>
</file>

<file path=customXml/itemProps3.xml><?xml version="1.0" encoding="utf-8"?>
<ds:datastoreItem xmlns:ds="http://schemas.openxmlformats.org/officeDocument/2006/customXml" ds:itemID="{8A1F6F45-C753-4B37-AEC2-39D40EEC47E7}"/>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671</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מעיין בן עמי</cp:lastModifiedBy>
  <cp:revision>2</cp:revision>
  <dcterms:created xsi:type="dcterms:W3CDTF">2016-06-01T10:06:00Z</dcterms:created>
  <dcterms:modified xsi:type="dcterms:W3CDTF">2016-06-01T10:06:00Z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2003290</vt:r8>
  </property>
</Properties>
</file>